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D0836" w14:textId="610EA84A"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744BA1C1" wp14:editId="14894BF2">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2260E2">
        <w:rPr>
          <w:rStyle w:val="StyleTimesNewRoman105pt"/>
        </w:rPr>
        <w:t>31</w:t>
      </w:r>
      <w:r w:rsidRPr="007A0461">
        <w:rPr>
          <w:rStyle w:val="StyleTimesNewRoman105pt"/>
        </w:rPr>
        <w:tab/>
        <w:t xml:space="preserve">p. </w:t>
      </w:r>
      <w:r w:rsidR="002260E2">
        <w:rPr>
          <w:rStyle w:val="StyleTimesNewRoman105pt"/>
        </w:rPr>
        <w:t>975</w:t>
      </w:r>
    </w:p>
    <w:p w14:paraId="4040E4D9"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149826FC"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2C1C5655"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5628CAFA" w14:textId="77777777" w:rsidR="00EB5C72" w:rsidRPr="003471CD" w:rsidRDefault="00EB5C72" w:rsidP="00EB5C72">
      <w:pPr>
        <w:pBdr>
          <w:top w:val="single" w:sz="6" w:space="0" w:color="auto"/>
        </w:pBdr>
        <w:spacing w:after="0" w:line="240" w:lineRule="auto"/>
        <w:jc w:val="center"/>
        <w:rPr>
          <w:color w:val="000000"/>
          <w:sz w:val="20"/>
        </w:rPr>
      </w:pPr>
    </w:p>
    <w:p w14:paraId="75FFB953" w14:textId="438C2269"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2260E2">
        <w:rPr>
          <w:smallCaps/>
          <w:color w:val="000000"/>
          <w:sz w:val="28"/>
          <w:szCs w:val="26"/>
        </w:rPr>
        <w:t>18 May</w:t>
      </w:r>
      <w:r w:rsidRPr="003471CD">
        <w:rPr>
          <w:smallCaps/>
          <w:color w:val="000000"/>
          <w:sz w:val="28"/>
          <w:szCs w:val="26"/>
        </w:rPr>
        <w:t xml:space="preserve"> 202</w:t>
      </w:r>
      <w:r w:rsidR="003E2C11">
        <w:rPr>
          <w:smallCaps/>
          <w:color w:val="000000"/>
          <w:sz w:val="28"/>
          <w:szCs w:val="26"/>
        </w:rPr>
        <w:t>3</w:t>
      </w:r>
    </w:p>
    <w:p w14:paraId="6E75A38E" w14:textId="77777777" w:rsidR="00EB5C72" w:rsidRPr="003471CD" w:rsidRDefault="00EB5C72" w:rsidP="00EB5C72">
      <w:pPr>
        <w:spacing w:after="0" w:line="240" w:lineRule="exact"/>
        <w:jc w:val="center"/>
        <w:rPr>
          <w:color w:val="000000"/>
          <w:sz w:val="20"/>
        </w:rPr>
      </w:pPr>
    </w:p>
    <w:p w14:paraId="321068E9" w14:textId="77777777" w:rsidR="008008DD" w:rsidRPr="00612978" w:rsidRDefault="008008DD" w:rsidP="008008DD">
      <w:pPr>
        <w:pBdr>
          <w:top w:val="single" w:sz="6" w:space="1" w:color="auto"/>
        </w:pBdr>
        <w:spacing w:after="0" w:line="360" w:lineRule="exact"/>
        <w:jc w:val="center"/>
        <w:rPr>
          <w:color w:val="000000"/>
          <w:sz w:val="20"/>
          <w:szCs w:val="20"/>
        </w:rPr>
      </w:pPr>
    </w:p>
    <w:p w14:paraId="3A9582E5"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14CB5346" w14:textId="77777777" w:rsidR="001B7138" w:rsidRPr="008008DD" w:rsidRDefault="001B7138" w:rsidP="001B7138">
      <w:pPr>
        <w:spacing w:after="0" w:line="320" w:lineRule="exact"/>
        <w:jc w:val="center"/>
        <w:rPr>
          <w:b/>
          <w:smallCaps/>
          <w:sz w:val="20"/>
          <w:szCs w:val="20"/>
        </w:rPr>
      </w:pPr>
    </w:p>
    <w:p w14:paraId="5746743A"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0C5F6318" w14:textId="30C90F13" w:rsidR="00731432" w:rsidRDefault="00B1073C">
      <w:pPr>
        <w:pStyle w:val="TOC1"/>
        <w:tabs>
          <w:tab w:val="right" w:leader="dot" w:pos="4550"/>
        </w:tabs>
        <w:rPr>
          <w:rFonts w:asciiTheme="minorHAnsi" w:eastAsiaTheme="minorEastAsia" w:hAnsiTheme="minorHAnsi" w:cstheme="minorBidi"/>
          <w:noProof/>
          <w:color w:val="auto"/>
          <w:sz w:val="22"/>
          <w:szCs w:val="22"/>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35297426" w:history="1">
        <w:r w:rsidR="00731432" w:rsidRPr="00731432">
          <w:rPr>
            <w:rStyle w:val="Hyperlink"/>
            <w:b/>
            <w:bCs/>
            <w:smallCaps/>
            <w:noProof/>
          </w:rPr>
          <w:t>Governor’s Instruments</w:t>
        </w:r>
      </w:hyperlink>
    </w:p>
    <w:p w14:paraId="42695208" w14:textId="2777CD19" w:rsidR="00731432" w:rsidRDefault="00BD660D">
      <w:pPr>
        <w:pStyle w:val="TOC2"/>
        <w:tabs>
          <w:tab w:val="right" w:leader="dot" w:pos="4550"/>
        </w:tabs>
        <w:rPr>
          <w:rFonts w:asciiTheme="minorHAnsi" w:eastAsiaTheme="minorEastAsia" w:hAnsiTheme="minorHAnsi" w:cstheme="minorBidi"/>
          <w:noProof/>
          <w:color w:val="auto"/>
          <w:sz w:val="22"/>
          <w:szCs w:val="22"/>
        </w:rPr>
      </w:pPr>
      <w:hyperlink w:anchor="_Toc135297427" w:history="1">
        <w:r w:rsidR="00731432" w:rsidRPr="00AD5092">
          <w:rPr>
            <w:rStyle w:val="Hyperlink"/>
            <w:noProof/>
          </w:rPr>
          <w:t>Appointments</w:t>
        </w:r>
        <w:r w:rsidR="00731432">
          <w:rPr>
            <w:noProof/>
            <w:webHidden/>
          </w:rPr>
          <w:tab/>
        </w:r>
        <w:r w:rsidR="00731432">
          <w:rPr>
            <w:noProof/>
            <w:webHidden/>
          </w:rPr>
          <w:fldChar w:fldCharType="begin"/>
        </w:r>
        <w:r w:rsidR="00731432">
          <w:rPr>
            <w:noProof/>
            <w:webHidden/>
          </w:rPr>
          <w:instrText xml:space="preserve"> PAGEREF _Toc135297427 \h </w:instrText>
        </w:r>
        <w:r w:rsidR="00731432">
          <w:rPr>
            <w:noProof/>
            <w:webHidden/>
          </w:rPr>
        </w:r>
        <w:r w:rsidR="00731432">
          <w:rPr>
            <w:noProof/>
            <w:webHidden/>
          </w:rPr>
          <w:fldChar w:fldCharType="separate"/>
        </w:r>
        <w:r w:rsidR="0062066F">
          <w:rPr>
            <w:noProof/>
            <w:webHidden/>
          </w:rPr>
          <w:t>976</w:t>
        </w:r>
        <w:r w:rsidR="00731432">
          <w:rPr>
            <w:noProof/>
            <w:webHidden/>
          </w:rPr>
          <w:fldChar w:fldCharType="end"/>
        </w:r>
      </w:hyperlink>
    </w:p>
    <w:p w14:paraId="5D7CCD3A" w14:textId="2F78A6E4" w:rsidR="00731432" w:rsidRDefault="00BD660D" w:rsidP="00731432">
      <w:pPr>
        <w:pStyle w:val="TOC2"/>
        <w:tabs>
          <w:tab w:val="right" w:leader="dot" w:pos="4550"/>
        </w:tabs>
        <w:rPr>
          <w:rFonts w:asciiTheme="minorHAnsi" w:eastAsiaTheme="minorEastAsia" w:hAnsiTheme="minorHAnsi" w:cstheme="minorBidi"/>
          <w:noProof/>
          <w:color w:val="auto"/>
          <w:sz w:val="22"/>
          <w:szCs w:val="22"/>
        </w:rPr>
      </w:pPr>
      <w:hyperlink w:anchor="_Toc135297428" w:history="1">
        <w:r w:rsidR="00731432" w:rsidRPr="00AD5092">
          <w:rPr>
            <w:rStyle w:val="Hyperlink"/>
            <w:noProof/>
          </w:rPr>
          <w:t>Regulations</w:t>
        </w:r>
        <w:r w:rsidR="00731432">
          <w:rPr>
            <w:rStyle w:val="Hyperlink"/>
            <w:noProof/>
          </w:rPr>
          <w:t>—</w:t>
        </w:r>
      </w:hyperlink>
    </w:p>
    <w:p w14:paraId="17DA1F7C" w14:textId="7E20F4FA" w:rsidR="00731432" w:rsidRDefault="00BD660D" w:rsidP="00731432">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5297429" w:history="1">
        <w:r w:rsidR="00731432" w:rsidRPr="00AD5092">
          <w:rPr>
            <w:rStyle w:val="Hyperlink"/>
            <w:noProof/>
          </w:rPr>
          <w:t xml:space="preserve">Fines Enforcement and Debt Recovery (Prescribed </w:t>
        </w:r>
        <w:r w:rsidR="00731432">
          <w:rPr>
            <w:rStyle w:val="Hyperlink"/>
            <w:noProof/>
          </w:rPr>
          <w:br/>
        </w:r>
        <w:r w:rsidR="00731432" w:rsidRPr="00AD5092">
          <w:rPr>
            <w:rStyle w:val="Hyperlink"/>
            <w:noProof/>
          </w:rPr>
          <w:t>Amounts) Amendment Regulations 2023</w:t>
        </w:r>
        <w:r w:rsidR="00731432">
          <w:rPr>
            <w:rStyle w:val="Hyperlink"/>
            <w:noProof/>
          </w:rPr>
          <w:t>—</w:t>
        </w:r>
        <w:r w:rsidR="00731432">
          <w:rPr>
            <w:rStyle w:val="Hyperlink"/>
            <w:noProof/>
          </w:rPr>
          <w:br/>
          <w:t>No. 34 of 2023</w:t>
        </w:r>
        <w:r w:rsidR="00731432">
          <w:rPr>
            <w:noProof/>
            <w:webHidden/>
          </w:rPr>
          <w:tab/>
        </w:r>
        <w:r w:rsidR="00731432">
          <w:rPr>
            <w:noProof/>
            <w:webHidden/>
          </w:rPr>
          <w:fldChar w:fldCharType="begin"/>
        </w:r>
        <w:r w:rsidR="00731432">
          <w:rPr>
            <w:noProof/>
            <w:webHidden/>
          </w:rPr>
          <w:instrText xml:space="preserve"> PAGEREF _Toc135297429 \h </w:instrText>
        </w:r>
        <w:r w:rsidR="00731432">
          <w:rPr>
            <w:noProof/>
            <w:webHidden/>
          </w:rPr>
        </w:r>
        <w:r w:rsidR="00731432">
          <w:rPr>
            <w:noProof/>
            <w:webHidden/>
          </w:rPr>
          <w:fldChar w:fldCharType="separate"/>
        </w:r>
        <w:r w:rsidR="0062066F">
          <w:rPr>
            <w:noProof/>
            <w:webHidden/>
          </w:rPr>
          <w:t>977</w:t>
        </w:r>
        <w:r w:rsidR="00731432">
          <w:rPr>
            <w:noProof/>
            <w:webHidden/>
          </w:rPr>
          <w:fldChar w:fldCharType="end"/>
        </w:r>
      </w:hyperlink>
    </w:p>
    <w:p w14:paraId="25F6A3BA" w14:textId="63A01506" w:rsidR="00731432" w:rsidRDefault="00BD660D" w:rsidP="00731432">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5297430" w:history="1">
        <w:r w:rsidR="00731432" w:rsidRPr="00AD5092">
          <w:rPr>
            <w:rStyle w:val="Hyperlink"/>
            <w:noProof/>
          </w:rPr>
          <w:t xml:space="preserve">Road Traffic (Miscellaneous) (Expiation Fees) </w:t>
        </w:r>
        <w:r w:rsidR="00731432">
          <w:rPr>
            <w:rStyle w:val="Hyperlink"/>
            <w:noProof/>
          </w:rPr>
          <w:br/>
        </w:r>
        <w:r w:rsidR="00731432" w:rsidRPr="00AD5092">
          <w:rPr>
            <w:rStyle w:val="Hyperlink"/>
            <w:noProof/>
          </w:rPr>
          <w:t>Amendment Regulations 2023</w:t>
        </w:r>
        <w:r w:rsidR="00731432">
          <w:rPr>
            <w:rStyle w:val="Hyperlink"/>
            <w:noProof/>
          </w:rPr>
          <w:t>—</w:t>
        </w:r>
        <w:r w:rsidR="00731432" w:rsidRPr="00731432">
          <w:rPr>
            <w:rStyle w:val="Hyperlink"/>
            <w:noProof/>
          </w:rPr>
          <w:t>No. 3</w:t>
        </w:r>
        <w:r w:rsidR="00731432">
          <w:rPr>
            <w:rStyle w:val="Hyperlink"/>
            <w:noProof/>
          </w:rPr>
          <w:t>5</w:t>
        </w:r>
        <w:r w:rsidR="00731432" w:rsidRPr="00731432">
          <w:rPr>
            <w:rStyle w:val="Hyperlink"/>
            <w:noProof/>
          </w:rPr>
          <w:t> of 2023</w:t>
        </w:r>
        <w:r w:rsidR="00731432">
          <w:rPr>
            <w:noProof/>
            <w:webHidden/>
          </w:rPr>
          <w:tab/>
        </w:r>
        <w:r w:rsidR="00731432">
          <w:rPr>
            <w:noProof/>
            <w:webHidden/>
          </w:rPr>
          <w:fldChar w:fldCharType="begin"/>
        </w:r>
        <w:r w:rsidR="00731432">
          <w:rPr>
            <w:noProof/>
            <w:webHidden/>
          </w:rPr>
          <w:instrText xml:space="preserve"> PAGEREF _Toc135297430 \h </w:instrText>
        </w:r>
        <w:r w:rsidR="00731432">
          <w:rPr>
            <w:noProof/>
            <w:webHidden/>
          </w:rPr>
        </w:r>
        <w:r w:rsidR="00731432">
          <w:rPr>
            <w:noProof/>
            <w:webHidden/>
          </w:rPr>
          <w:fldChar w:fldCharType="separate"/>
        </w:r>
        <w:r w:rsidR="0062066F">
          <w:rPr>
            <w:noProof/>
            <w:webHidden/>
          </w:rPr>
          <w:t>979</w:t>
        </w:r>
        <w:r w:rsidR="00731432">
          <w:rPr>
            <w:noProof/>
            <w:webHidden/>
          </w:rPr>
          <w:fldChar w:fldCharType="end"/>
        </w:r>
      </w:hyperlink>
    </w:p>
    <w:p w14:paraId="01F3DB95" w14:textId="0F27D2B0" w:rsidR="00731432" w:rsidRDefault="00BD660D" w:rsidP="00731432">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5297431" w:history="1">
        <w:r w:rsidR="00731432" w:rsidRPr="00AD5092">
          <w:rPr>
            <w:rStyle w:val="Hyperlink"/>
            <w:noProof/>
          </w:rPr>
          <w:t xml:space="preserve">Motor Vehicles (Expiation Fees) Amendment </w:t>
        </w:r>
        <w:r w:rsidR="00731432">
          <w:rPr>
            <w:rStyle w:val="Hyperlink"/>
            <w:noProof/>
          </w:rPr>
          <w:br/>
        </w:r>
        <w:r w:rsidR="00731432" w:rsidRPr="00AD5092">
          <w:rPr>
            <w:rStyle w:val="Hyperlink"/>
            <w:noProof/>
          </w:rPr>
          <w:t>Regulations 2023</w:t>
        </w:r>
        <w:r w:rsidR="00731432">
          <w:rPr>
            <w:rStyle w:val="Hyperlink"/>
            <w:noProof/>
          </w:rPr>
          <w:t>—</w:t>
        </w:r>
        <w:r w:rsidR="00731432" w:rsidRPr="00731432">
          <w:rPr>
            <w:rStyle w:val="Hyperlink"/>
            <w:noProof/>
          </w:rPr>
          <w:t>No. 3</w:t>
        </w:r>
        <w:r w:rsidR="00731432">
          <w:rPr>
            <w:rStyle w:val="Hyperlink"/>
            <w:noProof/>
          </w:rPr>
          <w:t>6</w:t>
        </w:r>
        <w:r w:rsidR="00731432" w:rsidRPr="00731432">
          <w:rPr>
            <w:rStyle w:val="Hyperlink"/>
            <w:noProof/>
          </w:rPr>
          <w:t> of 2023</w:t>
        </w:r>
        <w:r w:rsidR="00731432">
          <w:rPr>
            <w:noProof/>
            <w:webHidden/>
          </w:rPr>
          <w:tab/>
        </w:r>
        <w:r w:rsidR="00731432">
          <w:rPr>
            <w:noProof/>
            <w:webHidden/>
          </w:rPr>
          <w:fldChar w:fldCharType="begin"/>
        </w:r>
        <w:r w:rsidR="00731432">
          <w:rPr>
            <w:noProof/>
            <w:webHidden/>
          </w:rPr>
          <w:instrText xml:space="preserve"> PAGEREF _Toc135297431 \h </w:instrText>
        </w:r>
        <w:r w:rsidR="00731432">
          <w:rPr>
            <w:noProof/>
            <w:webHidden/>
          </w:rPr>
        </w:r>
        <w:r w:rsidR="00731432">
          <w:rPr>
            <w:noProof/>
            <w:webHidden/>
          </w:rPr>
          <w:fldChar w:fldCharType="separate"/>
        </w:r>
        <w:r w:rsidR="0062066F">
          <w:rPr>
            <w:noProof/>
            <w:webHidden/>
          </w:rPr>
          <w:t>1002</w:t>
        </w:r>
        <w:r w:rsidR="00731432">
          <w:rPr>
            <w:noProof/>
            <w:webHidden/>
          </w:rPr>
          <w:fldChar w:fldCharType="end"/>
        </w:r>
      </w:hyperlink>
    </w:p>
    <w:p w14:paraId="033BA1C6" w14:textId="3ED0644B" w:rsidR="00731432" w:rsidRDefault="00BD660D" w:rsidP="00731432">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5297432" w:history="1">
        <w:r w:rsidR="00731432" w:rsidRPr="00AD5092">
          <w:rPr>
            <w:rStyle w:val="Hyperlink"/>
            <w:noProof/>
          </w:rPr>
          <w:t xml:space="preserve">Heavy Vehicle National Law (South Australia) </w:t>
        </w:r>
        <w:r w:rsidR="00731432">
          <w:rPr>
            <w:rStyle w:val="Hyperlink"/>
            <w:noProof/>
          </w:rPr>
          <w:br/>
        </w:r>
        <w:r w:rsidR="00731432" w:rsidRPr="00AD5092">
          <w:rPr>
            <w:rStyle w:val="Hyperlink"/>
            <w:noProof/>
          </w:rPr>
          <w:t>(Expiation Fees) Amendment Regulations 2023</w:t>
        </w:r>
        <w:r w:rsidR="00731432">
          <w:rPr>
            <w:rStyle w:val="Hyperlink"/>
            <w:noProof/>
          </w:rPr>
          <w:t>—</w:t>
        </w:r>
        <w:r w:rsidR="00731432">
          <w:rPr>
            <w:rStyle w:val="Hyperlink"/>
            <w:noProof/>
          </w:rPr>
          <w:br/>
        </w:r>
        <w:r w:rsidR="00731432" w:rsidRPr="00731432">
          <w:rPr>
            <w:noProof/>
          </w:rPr>
          <w:t>No. 3</w:t>
        </w:r>
        <w:r w:rsidR="00731432">
          <w:rPr>
            <w:noProof/>
          </w:rPr>
          <w:t>7</w:t>
        </w:r>
        <w:r w:rsidR="00731432" w:rsidRPr="00731432">
          <w:rPr>
            <w:noProof/>
          </w:rPr>
          <w:t> of 2023</w:t>
        </w:r>
        <w:r w:rsidR="00731432">
          <w:rPr>
            <w:noProof/>
            <w:webHidden/>
          </w:rPr>
          <w:tab/>
        </w:r>
        <w:r w:rsidR="00731432">
          <w:rPr>
            <w:noProof/>
            <w:webHidden/>
          </w:rPr>
          <w:fldChar w:fldCharType="begin"/>
        </w:r>
        <w:r w:rsidR="00731432">
          <w:rPr>
            <w:noProof/>
            <w:webHidden/>
          </w:rPr>
          <w:instrText xml:space="preserve"> PAGEREF _Toc135297432 \h </w:instrText>
        </w:r>
        <w:r w:rsidR="00731432">
          <w:rPr>
            <w:noProof/>
            <w:webHidden/>
          </w:rPr>
        </w:r>
        <w:r w:rsidR="00731432">
          <w:rPr>
            <w:noProof/>
            <w:webHidden/>
          </w:rPr>
          <w:fldChar w:fldCharType="separate"/>
        </w:r>
        <w:r w:rsidR="0062066F">
          <w:rPr>
            <w:noProof/>
            <w:webHidden/>
          </w:rPr>
          <w:t>1007</w:t>
        </w:r>
        <w:r w:rsidR="00731432">
          <w:rPr>
            <w:noProof/>
            <w:webHidden/>
          </w:rPr>
          <w:fldChar w:fldCharType="end"/>
        </w:r>
      </w:hyperlink>
    </w:p>
    <w:p w14:paraId="21B9D6B7" w14:textId="4D14A385" w:rsidR="00731432" w:rsidRDefault="00BD660D" w:rsidP="00731432">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5297433" w:history="1">
        <w:r w:rsidR="00731432" w:rsidRPr="00AD5092">
          <w:rPr>
            <w:rStyle w:val="Hyperlink"/>
            <w:noProof/>
          </w:rPr>
          <w:t xml:space="preserve">Environment Protection (Fees) Amendment </w:t>
        </w:r>
        <w:r w:rsidR="00731432">
          <w:rPr>
            <w:rStyle w:val="Hyperlink"/>
            <w:noProof/>
          </w:rPr>
          <w:br/>
        </w:r>
        <w:r w:rsidR="00731432" w:rsidRPr="00AD5092">
          <w:rPr>
            <w:rStyle w:val="Hyperlink"/>
            <w:noProof/>
          </w:rPr>
          <w:t>Regulations 2023</w:t>
        </w:r>
        <w:r w:rsidR="00731432">
          <w:rPr>
            <w:rStyle w:val="Hyperlink"/>
            <w:noProof/>
          </w:rPr>
          <w:t>—</w:t>
        </w:r>
        <w:r w:rsidR="00731432">
          <w:t>N</w:t>
        </w:r>
        <w:r w:rsidR="00731432" w:rsidRPr="00731432">
          <w:rPr>
            <w:rStyle w:val="Hyperlink"/>
            <w:noProof/>
          </w:rPr>
          <w:t>o. 3</w:t>
        </w:r>
        <w:r w:rsidR="00731432">
          <w:rPr>
            <w:rStyle w:val="Hyperlink"/>
            <w:noProof/>
          </w:rPr>
          <w:t>8</w:t>
        </w:r>
        <w:r w:rsidR="00731432" w:rsidRPr="00731432">
          <w:rPr>
            <w:rStyle w:val="Hyperlink"/>
            <w:noProof/>
          </w:rPr>
          <w:t> of 2023</w:t>
        </w:r>
        <w:r w:rsidR="00731432">
          <w:rPr>
            <w:noProof/>
            <w:webHidden/>
          </w:rPr>
          <w:tab/>
        </w:r>
        <w:r w:rsidR="00731432">
          <w:rPr>
            <w:noProof/>
            <w:webHidden/>
          </w:rPr>
          <w:fldChar w:fldCharType="begin"/>
        </w:r>
        <w:r w:rsidR="00731432">
          <w:rPr>
            <w:noProof/>
            <w:webHidden/>
          </w:rPr>
          <w:instrText xml:space="preserve"> PAGEREF _Toc135297433 \h </w:instrText>
        </w:r>
        <w:r w:rsidR="00731432">
          <w:rPr>
            <w:noProof/>
            <w:webHidden/>
          </w:rPr>
        </w:r>
        <w:r w:rsidR="00731432">
          <w:rPr>
            <w:noProof/>
            <w:webHidden/>
          </w:rPr>
          <w:fldChar w:fldCharType="separate"/>
        </w:r>
        <w:r w:rsidR="0062066F">
          <w:rPr>
            <w:noProof/>
            <w:webHidden/>
          </w:rPr>
          <w:t>1017</w:t>
        </w:r>
        <w:r w:rsidR="00731432">
          <w:rPr>
            <w:noProof/>
            <w:webHidden/>
          </w:rPr>
          <w:fldChar w:fldCharType="end"/>
        </w:r>
      </w:hyperlink>
    </w:p>
    <w:p w14:paraId="716EF447" w14:textId="3061E849" w:rsidR="00731432" w:rsidRDefault="00BD660D" w:rsidP="00731432">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5297434" w:history="1">
        <w:r w:rsidR="00731432" w:rsidRPr="00AD5092">
          <w:rPr>
            <w:rStyle w:val="Hyperlink"/>
            <w:noProof/>
          </w:rPr>
          <w:t xml:space="preserve">Harbors and Navigation (Fees) Amendment </w:t>
        </w:r>
        <w:r w:rsidR="00731432">
          <w:rPr>
            <w:rStyle w:val="Hyperlink"/>
            <w:noProof/>
          </w:rPr>
          <w:br/>
        </w:r>
        <w:r w:rsidR="00731432" w:rsidRPr="00AD5092">
          <w:rPr>
            <w:rStyle w:val="Hyperlink"/>
            <w:noProof/>
          </w:rPr>
          <w:t>Regulations 2023</w:t>
        </w:r>
        <w:r w:rsidR="00731432" w:rsidRPr="00731432">
          <w:rPr>
            <w:rStyle w:val="Hyperlink"/>
            <w:noProof/>
          </w:rPr>
          <w:t>—No. 3</w:t>
        </w:r>
        <w:r w:rsidR="00731432">
          <w:rPr>
            <w:rStyle w:val="Hyperlink"/>
            <w:noProof/>
          </w:rPr>
          <w:t>9</w:t>
        </w:r>
        <w:r w:rsidR="00731432" w:rsidRPr="00731432">
          <w:rPr>
            <w:rStyle w:val="Hyperlink"/>
            <w:noProof/>
          </w:rPr>
          <w:t> of 2023</w:t>
        </w:r>
        <w:r w:rsidR="00731432">
          <w:rPr>
            <w:noProof/>
            <w:webHidden/>
          </w:rPr>
          <w:tab/>
        </w:r>
        <w:r w:rsidR="00731432">
          <w:rPr>
            <w:noProof/>
            <w:webHidden/>
          </w:rPr>
          <w:fldChar w:fldCharType="begin"/>
        </w:r>
        <w:r w:rsidR="00731432">
          <w:rPr>
            <w:noProof/>
            <w:webHidden/>
          </w:rPr>
          <w:instrText xml:space="preserve"> PAGEREF _Toc135297434 \h </w:instrText>
        </w:r>
        <w:r w:rsidR="00731432">
          <w:rPr>
            <w:noProof/>
            <w:webHidden/>
          </w:rPr>
        </w:r>
        <w:r w:rsidR="00731432">
          <w:rPr>
            <w:noProof/>
            <w:webHidden/>
          </w:rPr>
          <w:fldChar w:fldCharType="separate"/>
        </w:r>
        <w:r w:rsidR="0062066F">
          <w:rPr>
            <w:noProof/>
            <w:webHidden/>
          </w:rPr>
          <w:t>1021</w:t>
        </w:r>
        <w:r w:rsidR="00731432">
          <w:rPr>
            <w:noProof/>
            <w:webHidden/>
          </w:rPr>
          <w:fldChar w:fldCharType="end"/>
        </w:r>
      </w:hyperlink>
    </w:p>
    <w:p w14:paraId="489E3D21" w14:textId="54FF6654" w:rsidR="00731432" w:rsidRDefault="00BD660D" w:rsidP="00731432">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5297435" w:history="1">
        <w:r w:rsidR="00731432" w:rsidRPr="00AD5092">
          <w:rPr>
            <w:rStyle w:val="Hyperlink"/>
            <w:noProof/>
          </w:rPr>
          <w:t xml:space="preserve">Motor Vehicles (Fees) Amendment </w:t>
        </w:r>
        <w:r w:rsidR="00731432">
          <w:rPr>
            <w:rStyle w:val="Hyperlink"/>
            <w:noProof/>
          </w:rPr>
          <w:br/>
        </w:r>
        <w:r w:rsidR="00731432" w:rsidRPr="00AD5092">
          <w:rPr>
            <w:rStyle w:val="Hyperlink"/>
            <w:noProof/>
          </w:rPr>
          <w:t>Regulations 2023</w:t>
        </w:r>
        <w:r w:rsidR="00731432" w:rsidRPr="00731432">
          <w:rPr>
            <w:rStyle w:val="Hyperlink"/>
            <w:noProof/>
          </w:rPr>
          <w:t>—No. </w:t>
        </w:r>
        <w:r w:rsidR="00731432">
          <w:rPr>
            <w:rStyle w:val="Hyperlink"/>
            <w:noProof/>
          </w:rPr>
          <w:t>40</w:t>
        </w:r>
        <w:r w:rsidR="00731432" w:rsidRPr="00731432">
          <w:rPr>
            <w:rStyle w:val="Hyperlink"/>
            <w:noProof/>
          </w:rPr>
          <w:t> of 2023</w:t>
        </w:r>
        <w:r w:rsidR="00731432">
          <w:rPr>
            <w:noProof/>
            <w:webHidden/>
          </w:rPr>
          <w:tab/>
        </w:r>
        <w:r w:rsidR="00731432">
          <w:rPr>
            <w:noProof/>
            <w:webHidden/>
          </w:rPr>
          <w:fldChar w:fldCharType="begin"/>
        </w:r>
        <w:r w:rsidR="00731432">
          <w:rPr>
            <w:noProof/>
            <w:webHidden/>
          </w:rPr>
          <w:instrText xml:space="preserve"> PAGEREF _Toc135297435 \h </w:instrText>
        </w:r>
        <w:r w:rsidR="00731432">
          <w:rPr>
            <w:noProof/>
            <w:webHidden/>
          </w:rPr>
        </w:r>
        <w:r w:rsidR="00731432">
          <w:rPr>
            <w:noProof/>
            <w:webHidden/>
          </w:rPr>
          <w:fldChar w:fldCharType="separate"/>
        </w:r>
        <w:r w:rsidR="0062066F">
          <w:rPr>
            <w:noProof/>
            <w:webHidden/>
          </w:rPr>
          <w:t>1027</w:t>
        </w:r>
        <w:r w:rsidR="00731432">
          <w:rPr>
            <w:noProof/>
            <w:webHidden/>
          </w:rPr>
          <w:fldChar w:fldCharType="end"/>
        </w:r>
      </w:hyperlink>
    </w:p>
    <w:p w14:paraId="799C0635" w14:textId="2239F34A" w:rsidR="00731432" w:rsidRDefault="00BD660D" w:rsidP="00731432">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5297436" w:history="1">
        <w:r w:rsidR="00731432" w:rsidRPr="00AD5092">
          <w:rPr>
            <w:rStyle w:val="Hyperlink"/>
            <w:noProof/>
          </w:rPr>
          <w:t>Road Traffic (Miscellaneous) (Fees) Amendment Regulations 2023</w:t>
        </w:r>
        <w:r w:rsidR="00731432" w:rsidRPr="00731432">
          <w:rPr>
            <w:rStyle w:val="Hyperlink"/>
            <w:noProof/>
          </w:rPr>
          <w:t>—No. 4</w:t>
        </w:r>
        <w:r w:rsidR="00731432">
          <w:rPr>
            <w:rStyle w:val="Hyperlink"/>
            <w:noProof/>
          </w:rPr>
          <w:t>1</w:t>
        </w:r>
        <w:r w:rsidR="00731432" w:rsidRPr="00731432">
          <w:rPr>
            <w:rStyle w:val="Hyperlink"/>
            <w:noProof/>
          </w:rPr>
          <w:t> of 2023</w:t>
        </w:r>
        <w:r w:rsidR="00731432">
          <w:rPr>
            <w:noProof/>
            <w:webHidden/>
          </w:rPr>
          <w:tab/>
        </w:r>
        <w:r w:rsidR="00731432">
          <w:rPr>
            <w:noProof/>
            <w:webHidden/>
          </w:rPr>
          <w:fldChar w:fldCharType="begin"/>
        </w:r>
        <w:r w:rsidR="00731432">
          <w:rPr>
            <w:noProof/>
            <w:webHidden/>
          </w:rPr>
          <w:instrText xml:space="preserve"> PAGEREF _Toc135297436 \h </w:instrText>
        </w:r>
        <w:r w:rsidR="00731432">
          <w:rPr>
            <w:noProof/>
            <w:webHidden/>
          </w:rPr>
        </w:r>
        <w:r w:rsidR="00731432">
          <w:rPr>
            <w:noProof/>
            <w:webHidden/>
          </w:rPr>
          <w:fldChar w:fldCharType="separate"/>
        </w:r>
        <w:r w:rsidR="0062066F">
          <w:rPr>
            <w:noProof/>
            <w:webHidden/>
          </w:rPr>
          <w:t>1039</w:t>
        </w:r>
        <w:r w:rsidR="00731432">
          <w:rPr>
            <w:noProof/>
            <w:webHidden/>
          </w:rPr>
          <w:fldChar w:fldCharType="end"/>
        </w:r>
      </w:hyperlink>
    </w:p>
    <w:p w14:paraId="71A71CAE" w14:textId="70EC5938" w:rsidR="00731432" w:rsidRDefault="00BD660D" w:rsidP="00731432">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5297437" w:history="1">
        <w:r w:rsidR="00731432" w:rsidRPr="00AD5092">
          <w:rPr>
            <w:rStyle w:val="Hyperlink"/>
            <w:noProof/>
          </w:rPr>
          <w:t xml:space="preserve">Motor Vehicles (National Heavy Vehicles Registration </w:t>
        </w:r>
        <w:r w:rsidR="00731432">
          <w:rPr>
            <w:rStyle w:val="Hyperlink"/>
            <w:noProof/>
          </w:rPr>
          <w:br/>
        </w:r>
        <w:r w:rsidR="00731432" w:rsidRPr="00AD5092">
          <w:rPr>
            <w:rStyle w:val="Hyperlink"/>
            <w:noProof/>
          </w:rPr>
          <w:t>Fees) Amendment Regulations 2023</w:t>
        </w:r>
        <w:r w:rsidR="00731432" w:rsidRPr="00731432">
          <w:rPr>
            <w:rStyle w:val="Hyperlink"/>
            <w:noProof/>
          </w:rPr>
          <w:t>—No. 4</w:t>
        </w:r>
        <w:r w:rsidR="00731432">
          <w:rPr>
            <w:rStyle w:val="Hyperlink"/>
            <w:noProof/>
          </w:rPr>
          <w:t>2</w:t>
        </w:r>
        <w:r w:rsidR="00731432" w:rsidRPr="00731432">
          <w:rPr>
            <w:rStyle w:val="Hyperlink"/>
            <w:noProof/>
          </w:rPr>
          <w:t> of 2023</w:t>
        </w:r>
        <w:r w:rsidR="00731432">
          <w:rPr>
            <w:noProof/>
            <w:webHidden/>
          </w:rPr>
          <w:tab/>
        </w:r>
        <w:r w:rsidR="00731432">
          <w:rPr>
            <w:noProof/>
            <w:webHidden/>
          </w:rPr>
          <w:fldChar w:fldCharType="begin"/>
        </w:r>
        <w:r w:rsidR="00731432">
          <w:rPr>
            <w:noProof/>
            <w:webHidden/>
          </w:rPr>
          <w:instrText xml:space="preserve"> PAGEREF _Toc135297437 \h </w:instrText>
        </w:r>
        <w:r w:rsidR="00731432">
          <w:rPr>
            <w:noProof/>
            <w:webHidden/>
          </w:rPr>
        </w:r>
        <w:r w:rsidR="00731432">
          <w:rPr>
            <w:noProof/>
            <w:webHidden/>
          </w:rPr>
          <w:fldChar w:fldCharType="separate"/>
        </w:r>
        <w:r w:rsidR="0062066F">
          <w:rPr>
            <w:noProof/>
            <w:webHidden/>
          </w:rPr>
          <w:t>1041</w:t>
        </w:r>
        <w:r w:rsidR="00731432">
          <w:rPr>
            <w:noProof/>
            <w:webHidden/>
          </w:rPr>
          <w:fldChar w:fldCharType="end"/>
        </w:r>
      </w:hyperlink>
    </w:p>
    <w:p w14:paraId="3304421D" w14:textId="2AEC79B7" w:rsidR="00731432" w:rsidRDefault="00BD660D" w:rsidP="00731432">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5297438" w:history="1">
        <w:r w:rsidR="00731432" w:rsidRPr="00AD5092">
          <w:rPr>
            <w:rStyle w:val="Hyperlink"/>
            <w:noProof/>
          </w:rPr>
          <w:t xml:space="preserve">Expiation of Offences (Fees) Amendment </w:t>
        </w:r>
        <w:r w:rsidR="00731432">
          <w:rPr>
            <w:rStyle w:val="Hyperlink"/>
            <w:noProof/>
          </w:rPr>
          <w:br/>
        </w:r>
        <w:r w:rsidR="00731432" w:rsidRPr="00AD5092">
          <w:rPr>
            <w:rStyle w:val="Hyperlink"/>
            <w:noProof/>
          </w:rPr>
          <w:t>Regulations 2023</w:t>
        </w:r>
        <w:r w:rsidR="00731432" w:rsidRPr="00731432">
          <w:rPr>
            <w:rStyle w:val="Hyperlink"/>
            <w:noProof/>
          </w:rPr>
          <w:t>—No. 4</w:t>
        </w:r>
        <w:r w:rsidR="00731432">
          <w:rPr>
            <w:rStyle w:val="Hyperlink"/>
            <w:noProof/>
          </w:rPr>
          <w:t>3</w:t>
        </w:r>
        <w:r w:rsidR="00731432" w:rsidRPr="00731432">
          <w:rPr>
            <w:rStyle w:val="Hyperlink"/>
            <w:noProof/>
          </w:rPr>
          <w:t> of 2023</w:t>
        </w:r>
        <w:r w:rsidR="00731432">
          <w:rPr>
            <w:noProof/>
            <w:webHidden/>
          </w:rPr>
          <w:tab/>
        </w:r>
        <w:r w:rsidR="00731432">
          <w:rPr>
            <w:noProof/>
            <w:webHidden/>
          </w:rPr>
          <w:fldChar w:fldCharType="begin"/>
        </w:r>
        <w:r w:rsidR="00731432">
          <w:rPr>
            <w:noProof/>
            <w:webHidden/>
          </w:rPr>
          <w:instrText xml:space="preserve"> PAGEREF _Toc135297438 \h </w:instrText>
        </w:r>
        <w:r w:rsidR="00731432">
          <w:rPr>
            <w:noProof/>
            <w:webHidden/>
          </w:rPr>
        </w:r>
        <w:r w:rsidR="00731432">
          <w:rPr>
            <w:noProof/>
            <w:webHidden/>
          </w:rPr>
          <w:fldChar w:fldCharType="separate"/>
        </w:r>
        <w:r w:rsidR="0062066F">
          <w:rPr>
            <w:noProof/>
            <w:webHidden/>
          </w:rPr>
          <w:t>1045</w:t>
        </w:r>
        <w:r w:rsidR="00731432">
          <w:rPr>
            <w:noProof/>
            <w:webHidden/>
          </w:rPr>
          <w:fldChar w:fldCharType="end"/>
        </w:r>
      </w:hyperlink>
    </w:p>
    <w:p w14:paraId="45691299" w14:textId="038EA56C" w:rsidR="00731432" w:rsidRDefault="00BD660D" w:rsidP="00731432">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5297439" w:history="1">
        <w:r w:rsidR="00731432" w:rsidRPr="00AD5092">
          <w:rPr>
            <w:rStyle w:val="Hyperlink"/>
            <w:noProof/>
          </w:rPr>
          <w:t>Victims of Crime (Fund and Levy) Amendment Regulations 2023</w:t>
        </w:r>
        <w:r w:rsidR="00731432" w:rsidRPr="00731432">
          <w:rPr>
            <w:rStyle w:val="Hyperlink"/>
            <w:noProof/>
          </w:rPr>
          <w:t>—No. 4</w:t>
        </w:r>
        <w:r w:rsidR="00731432">
          <w:rPr>
            <w:rStyle w:val="Hyperlink"/>
            <w:noProof/>
          </w:rPr>
          <w:t>4</w:t>
        </w:r>
        <w:r w:rsidR="00731432" w:rsidRPr="00731432">
          <w:rPr>
            <w:rStyle w:val="Hyperlink"/>
            <w:noProof/>
          </w:rPr>
          <w:t> of 2023</w:t>
        </w:r>
        <w:r w:rsidR="00731432">
          <w:rPr>
            <w:noProof/>
            <w:webHidden/>
          </w:rPr>
          <w:tab/>
        </w:r>
        <w:r w:rsidR="00731432">
          <w:rPr>
            <w:noProof/>
            <w:webHidden/>
          </w:rPr>
          <w:fldChar w:fldCharType="begin"/>
        </w:r>
        <w:r w:rsidR="00731432">
          <w:rPr>
            <w:noProof/>
            <w:webHidden/>
          </w:rPr>
          <w:instrText xml:space="preserve"> PAGEREF _Toc135297439 \h </w:instrText>
        </w:r>
        <w:r w:rsidR="00731432">
          <w:rPr>
            <w:noProof/>
            <w:webHidden/>
          </w:rPr>
        </w:r>
        <w:r w:rsidR="00731432">
          <w:rPr>
            <w:noProof/>
            <w:webHidden/>
          </w:rPr>
          <w:fldChar w:fldCharType="separate"/>
        </w:r>
        <w:r w:rsidR="0062066F">
          <w:rPr>
            <w:noProof/>
            <w:webHidden/>
          </w:rPr>
          <w:t>1046</w:t>
        </w:r>
        <w:r w:rsidR="00731432">
          <w:rPr>
            <w:noProof/>
            <w:webHidden/>
          </w:rPr>
          <w:fldChar w:fldCharType="end"/>
        </w:r>
      </w:hyperlink>
    </w:p>
    <w:p w14:paraId="6AFB5D08" w14:textId="72DAAC1B" w:rsidR="00731432" w:rsidRDefault="00BD660D" w:rsidP="00731432">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5297440" w:history="1">
        <w:r w:rsidR="00731432" w:rsidRPr="00AD5092">
          <w:rPr>
            <w:rStyle w:val="Hyperlink"/>
            <w:noProof/>
          </w:rPr>
          <w:t>Mining (Rental Fees) Amendment Regulations 2023</w:t>
        </w:r>
        <w:r w:rsidR="00DD509E">
          <w:rPr>
            <w:rStyle w:val="Hyperlink"/>
            <w:noProof/>
          </w:rPr>
          <w:t>—</w:t>
        </w:r>
        <w:r w:rsidR="00DD509E">
          <w:rPr>
            <w:rStyle w:val="Hyperlink"/>
            <w:noProof/>
          </w:rPr>
          <w:br/>
        </w:r>
        <w:r w:rsidR="00DD509E" w:rsidRPr="00DD509E">
          <w:rPr>
            <w:noProof/>
          </w:rPr>
          <w:t>No. 4</w:t>
        </w:r>
        <w:r w:rsidR="00DD509E">
          <w:rPr>
            <w:noProof/>
          </w:rPr>
          <w:t>5</w:t>
        </w:r>
        <w:r w:rsidR="00DD509E" w:rsidRPr="00DD509E">
          <w:rPr>
            <w:noProof/>
          </w:rPr>
          <w:t> of 2023</w:t>
        </w:r>
        <w:r w:rsidR="00731432">
          <w:rPr>
            <w:noProof/>
            <w:webHidden/>
          </w:rPr>
          <w:tab/>
        </w:r>
        <w:r w:rsidR="00731432">
          <w:rPr>
            <w:noProof/>
            <w:webHidden/>
          </w:rPr>
          <w:fldChar w:fldCharType="begin"/>
        </w:r>
        <w:r w:rsidR="00731432">
          <w:rPr>
            <w:noProof/>
            <w:webHidden/>
          </w:rPr>
          <w:instrText xml:space="preserve"> PAGEREF _Toc135297440 \h </w:instrText>
        </w:r>
        <w:r w:rsidR="00731432">
          <w:rPr>
            <w:noProof/>
            <w:webHidden/>
          </w:rPr>
        </w:r>
        <w:r w:rsidR="00731432">
          <w:rPr>
            <w:noProof/>
            <w:webHidden/>
          </w:rPr>
          <w:fldChar w:fldCharType="separate"/>
        </w:r>
        <w:r w:rsidR="0062066F">
          <w:rPr>
            <w:noProof/>
            <w:webHidden/>
          </w:rPr>
          <w:t>1047</w:t>
        </w:r>
        <w:r w:rsidR="00731432">
          <w:rPr>
            <w:noProof/>
            <w:webHidden/>
          </w:rPr>
          <w:fldChar w:fldCharType="end"/>
        </w:r>
      </w:hyperlink>
    </w:p>
    <w:p w14:paraId="5F1CB385" w14:textId="6B01496B" w:rsidR="00DD509E" w:rsidRDefault="00BD660D" w:rsidP="00DD509E">
      <w:pPr>
        <w:pStyle w:val="TOC3"/>
        <w:tabs>
          <w:tab w:val="right" w:leader="dot" w:pos="4550"/>
        </w:tabs>
        <w:spacing w:before="0" w:after="0" w:line="170" w:lineRule="exact"/>
        <w:ind w:left="284" w:hanging="142"/>
        <w:rPr>
          <w:rStyle w:val="Hyperlink"/>
          <w:noProof/>
        </w:rPr>
      </w:pPr>
      <w:hyperlink w:anchor="_Toc135297441" w:history="1">
        <w:r w:rsidR="00731432" w:rsidRPr="00AD5092">
          <w:rPr>
            <w:rStyle w:val="Hyperlink"/>
            <w:noProof/>
          </w:rPr>
          <w:t>Private Parking Areas (Expiation Fees) Amendment Regulations 2023</w:t>
        </w:r>
        <w:r w:rsidR="00DD509E" w:rsidRPr="00DD509E">
          <w:rPr>
            <w:rStyle w:val="Hyperlink"/>
            <w:noProof/>
          </w:rPr>
          <w:t>—No. 4</w:t>
        </w:r>
        <w:r w:rsidR="00DD509E">
          <w:rPr>
            <w:rStyle w:val="Hyperlink"/>
            <w:noProof/>
          </w:rPr>
          <w:t>6</w:t>
        </w:r>
        <w:r w:rsidR="00DD509E" w:rsidRPr="00DD509E">
          <w:rPr>
            <w:rStyle w:val="Hyperlink"/>
            <w:noProof/>
          </w:rPr>
          <w:t> of 2023</w:t>
        </w:r>
        <w:r w:rsidR="00731432">
          <w:rPr>
            <w:noProof/>
            <w:webHidden/>
          </w:rPr>
          <w:tab/>
        </w:r>
        <w:r w:rsidR="00731432">
          <w:rPr>
            <w:noProof/>
            <w:webHidden/>
          </w:rPr>
          <w:fldChar w:fldCharType="begin"/>
        </w:r>
        <w:r w:rsidR="00731432">
          <w:rPr>
            <w:noProof/>
            <w:webHidden/>
          </w:rPr>
          <w:instrText xml:space="preserve"> PAGEREF _Toc135297441 \h </w:instrText>
        </w:r>
        <w:r w:rsidR="00731432">
          <w:rPr>
            <w:noProof/>
            <w:webHidden/>
          </w:rPr>
        </w:r>
        <w:r w:rsidR="00731432">
          <w:rPr>
            <w:noProof/>
            <w:webHidden/>
          </w:rPr>
          <w:fldChar w:fldCharType="separate"/>
        </w:r>
        <w:r w:rsidR="0062066F">
          <w:rPr>
            <w:noProof/>
            <w:webHidden/>
          </w:rPr>
          <w:t>1049</w:t>
        </w:r>
        <w:r w:rsidR="00731432">
          <w:rPr>
            <w:noProof/>
            <w:webHidden/>
          </w:rPr>
          <w:fldChar w:fldCharType="end"/>
        </w:r>
      </w:hyperlink>
    </w:p>
    <w:p w14:paraId="007A53CD" w14:textId="1ED4A723" w:rsidR="00731432" w:rsidRDefault="00731432" w:rsidP="00DD509E">
      <w:pPr>
        <w:pStyle w:val="TOC3"/>
        <w:tabs>
          <w:tab w:val="right" w:leader="dot" w:pos="4550"/>
        </w:tabs>
        <w:spacing w:before="0" w:after="0" w:line="170" w:lineRule="exact"/>
        <w:rPr>
          <w:rFonts w:asciiTheme="minorHAnsi" w:eastAsiaTheme="minorEastAsia" w:hAnsiTheme="minorHAnsi" w:cstheme="minorBidi"/>
          <w:noProof/>
          <w:color w:val="auto"/>
          <w:sz w:val="22"/>
        </w:rPr>
      </w:pPr>
      <w:r>
        <w:rPr>
          <w:rStyle w:val="Hyperlink"/>
          <w:noProof/>
        </w:rPr>
        <w:br w:type="column"/>
      </w:r>
      <w:hyperlink w:anchor="_Toc135297442" w:history="1">
        <w:r w:rsidRPr="00731432">
          <w:rPr>
            <w:rStyle w:val="Hyperlink"/>
            <w:b/>
            <w:bCs/>
            <w:smallCaps/>
            <w:noProof/>
          </w:rPr>
          <w:t>State Government Instruments</w:t>
        </w:r>
      </w:hyperlink>
    </w:p>
    <w:p w14:paraId="6FEDA202" w14:textId="2EB18511" w:rsidR="00731432" w:rsidRDefault="00BD660D">
      <w:pPr>
        <w:pStyle w:val="TOC2"/>
        <w:tabs>
          <w:tab w:val="right" w:leader="dot" w:pos="4550"/>
        </w:tabs>
        <w:rPr>
          <w:rFonts w:asciiTheme="minorHAnsi" w:eastAsiaTheme="minorEastAsia" w:hAnsiTheme="minorHAnsi" w:cstheme="minorBidi"/>
          <w:noProof/>
          <w:color w:val="auto"/>
          <w:sz w:val="22"/>
          <w:szCs w:val="22"/>
        </w:rPr>
      </w:pPr>
      <w:hyperlink w:anchor="_Toc135297443" w:history="1">
        <w:r w:rsidR="00731432" w:rsidRPr="00AD5092">
          <w:rPr>
            <w:rStyle w:val="Hyperlink"/>
            <w:noProof/>
          </w:rPr>
          <w:t>Associations Incorporation Act 1985</w:t>
        </w:r>
        <w:r w:rsidR="00731432">
          <w:rPr>
            <w:noProof/>
            <w:webHidden/>
          </w:rPr>
          <w:tab/>
        </w:r>
        <w:r w:rsidR="00731432">
          <w:rPr>
            <w:noProof/>
            <w:webHidden/>
          </w:rPr>
          <w:fldChar w:fldCharType="begin"/>
        </w:r>
        <w:r w:rsidR="00731432">
          <w:rPr>
            <w:noProof/>
            <w:webHidden/>
          </w:rPr>
          <w:instrText xml:space="preserve"> PAGEREF _Toc135297443 \h </w:instrText>
        </w:r>
        <w:r w:rsidR="00731432">
          <w:rPr>
            <w:noProof/>
            <w:webHidden/>
          </w:rPr>
        </w:r>
        <w:r w:rsidR="00731432">
          <w:rPr>
            <w:noProof/>
            <w:webHidden/>
          </w:rPr>
          <w:fldChar w:fldCharType="separate"/>
        </w:r>
        <w:r w:rsidR="0062066F">
          <w:rPr>
            <w:noProof/>
            <w:webHidden/>
          </w:rPr>
          <w:t>1051</w:t>
        </w:r>
        <w:r w:rsidR="00731432">
          <w:rPr>
            <w:noProof/>
            <w:webHidden/>
          </w:rPr>
          <w:fldChar w:fldCharType="end"/>
        </w:r>
      </w:hyperlink>
    </w:p>
    <w:p w14:paraId="0A6D0BF6" w14:textId="29B2A4C7" w:rsidR="00731432" w:rsidRDefault="00BD660D">
      <w:pPr>
        <w:pStyle w:val="TOC2"/>
        <w:tabs>
          <w:tab w:val="right" w:leader="dot" w:pos="4550"/>
        </w:tabs>
        <w:rPr>
          <w:rFonts w:asciiTheme="minorHAnsi" w:eastAsiaTheme="minorEastAsia" w:hAnsiTheme="minorHAnsi" w:cstheme="minorBidi"/>
          <w:noProof/>
          <w:color w:val="auto"/>
          <w:sz w:val="22"/>
          <w:szCs w:val="22"/>
        </w:rPr>
      </w:pPr>
      <w:hyperlink w:anchor="_Toc135297444" w:history="1">
        <w:r w:rsidR="00731432" w:rsidRPr="00AD5092">
          <w:rPr>
            <w:rStyle w:val="Hyperlink"/>
            <w:noProof/>
          </w:rPr>
          <w:t>Environment Protection Act 1993</w:t>
        </w:r>
        <w:r w:rsidR="00731432">
          <w:rPr>
            <w:noProof/>
            <w:webHidden/>
          </w:rPr>
          <w:tab/>
        </w:r>
        <w:r w:rsidR="00731432">
          <w:rPr>
            <w:noProof/>
            <w:webHidden/>
          </w:rPr>
          <w:fldChar w:fldCharType="begin"/>
        </w:r>
        <w:r w:rsidR="00731432">
          <w:rPr>
            <w:noProof/>
            <w:webHidden/>
          </w:rPr>
          <w:instrText xml:space="preserve"> PAGEREF _Toc135297444 \h </w:instrText>
        </w:r>
        <w:r w:rsidR="00731432">
          <w:rPr>
            <w:noProof/>
            <w:webHidden/>
          </w:rPr>
        </w:r>
        <w:r w:rsidR="00731432">
          <w:rPr>
            <w:noProof/>
            <w:webHidden/>
          </w:rPr>
          <w:fldChar w:fldCharType="separate"/>
        </w:r>
        <w:r w:rsidR="0062066F">
          <w:rPr>
            <w:noProof/>
            <w:webHidden/>
          </w:rPr>
          <w:t>1051</w:t>
        </w:r>
        <w:r w:rsidR="00731432">
          <w:rPr>
            <w:noProof/>
            <w:webHidden/>
          </w:rPr>
          <w:fldChar w:fldCharType="end"/>
        </w:r>
      </w:hyperlink>
    </w:p>
    <w:p w14:paraId="1470844F" w14:textId="48468E7E" w:rsidR="00731432" w:rsidRDefault="00BD660D">
      <w:pPr>
        <w:pStyle w:val="TOC2"/>
        <w:tabs>
          <w:tab w:val="right" w:leader="dot" w:pos="4550"/>
        </w:tabs>
        <w:rPr>
          <w:rFonts w:asciiTheme="minorHAnsi" w:eastAsiaTheme="minorEastAsia" w:hAnsiTheme="minorHAnsi" w:cstheme="minorBidi"/>
          <w:noProof/>
          <w:color w:val="auto"/>
          <w:sz w:val="22"/>
          <w:szCs w:val="22"/>
        </w:rPr>
      </w:pPr>
      <w:hyperlink w:anchor="_Toc135297445" w:history="1">
        <w:r w:rsidR="00731432" w:rsidRPr="00AD5092">
          <w:rPr>
            <w:rStyle w:val="Hyperlink"/>
            <w:noProof/>
          </w:rPr>
          <w:t>Geographical Names Act 1991</w:t>
        </w:r>
        <w:r w:rsidR="00731432">
          <w:rPr>
            <w:noProof/>
            <w:webHidden/>
          </w:rPr>
          <w:tab/>
        </w:r>
        <w:r w:rsidR="00731432">
          <w:rPr>
            <w:noProof/>
            <w:webHidden/>
          </w:rPr>
          <w:fldChar w:fldCharType="begin"/>
        </w:r>
        <w:r w:rsidR="00731432">
          <w:rPr>
            <w:noProof/>
            <w:webHidden/>
          </w:rPr>
          <w:instrText xml:space="preserve"> PAGEREF _Toc135297445 \h </w:instrText>
        </w:r>
        <w:r w:rsidR="00731432">
          <w:rPr>
            <w:noProof/>
            <w:webHidden/>
          </w:rPr>
        </w:r>
        <w:r w:rsidR="00731432">
          <w:rPr>
            <w:noProof/>
            <w:webHidden/>
          </w:rPr>
          <w:fldChar w:fldCharType="separate"/>
        </w:r>
        <w:r w:rsidR="0062066F">
          <w:rPr>
            <w:noProof/>
            <w:webHidden/>
          </w:rPr>
          <w:t>1052</w:t>
        </w:r>
        <w:r w:rsidR="00731432">
          <w:rPr>
            <w:noProof/>
            <w:webHidden/>
          </w:rPr>
          <w:fldChar w:fldCharType="end"/>
        </w:r>
      </w:hyperlink>
    </w:p>
    <w:p w14:paraId="3B90770F" w14:textId="7546B315" w:rsidR="00731432" w:rsidRDefault="00BD660D">
      <w:pPr>
        <w:pStyle w:val="TOC2"/>
        <w:tabs>
          <w:tab w:val="right" w:leader="dot" w:pos="4550"/>
        </w:tabs>
        <w:rPr>
          <w:rFonts w:asciiTheme="minorHAnsi" w:eastAsiaTheme="minorEastAsia" w:hAnsiTheme="minorHAnsi" w:cstheme="minorBidi"/>
          <w:noProof/>
          <w:color w:val="auto"/>
          <w:sz w:val="22"/>
          <w:szCs w:val="22"/>
        </w:rPr>
      </w:pPr>
      <w:hyperlink w:anchor="_Toc135297446" w:history="1">
        <w:r w:rsidR="00731432" w:rsidRPr="00AD5092">
          <w:rPr>
            <w:rStyle w:val="Hyperlink"/>
            <w:noProof/>
          </w:rPr>
          <w:t>Housing Improvement Act 2016</w:t>
        </w:r>
        <w:r w:rsidR="00731432">
          <w:rPr>
            <w:noProof/>
            <w:webHidden/>
          </w:rPr>
          <w:tab/>
        </w:r>
        <w:r w:rsidR="00731432">
          <w:rPr>
            <w:noProof/>
            <w:webHidden/>
          </w:rPr>
          <w:fldChar w:fldCharType="begin"/>
        </w:r>
        <w:r w:rsidR="00731432">
          <w:rPr>
            <w:noProof/>
            <w:webHidden/>
          </w:rPr>
          <w:instrText xml:space="preserve"> PAGEREF _Toc135297446 \h </w:instrText>
        </w:r>
        <w:r w:rsidR="00731432">
          <w:rPr>
            <w:noProof/>
            <w:webHidden/>
          </w:rPr>
        </w:r>
        <w:r w:rsidR="00731432">
          <w:rPr>
            <w:noProof/>
            <w:webHidden/>
          </w:rPr>
          <w:fldChar w:fldCharType="separate"/>
        </w:r>
        <w:r w:rsidR="0062066F">
          <w:rPr>
            <w:noProof/>
            <w:webHidden/>
          </w:rPr>
          <w:t>1054</w:t>
        </w:r>
        <w:r w:rsidR="00731432">
          <w:rPr>
            <w:noProof/>
            <w:webHidden/>
          </w:rPr>
          <w:fldChar w:fldCharType="end"/>
        </w:r>
      </w:hyperlink>
    </w:p>
    <w:p w14:paraId="3034424F" w14:textId="266E98F1" w:rsidR="00731432" w:rsidRDefault="00BD660D">
      <w:pPr>
        <w:pStyle w:val="TOC2"/>
        <w:tabs>
          <w:tab w:val="right" w:leader="dot" w:pos="4550"/>
        </w:tabs>
        <w:rPr>
          <w:rFonts w:asciiTheme="minorHAnsi" w:eastAsiaTheme="minorEastAsia" w:hAnsiTheme="minorHAnsi" w:cstheme="minorBidi"/>
          <w:noProof/>
          <w:color w:val="auto"/>
          <w:sz w:val="22"/>
          <w:szCs w:val="22"/>
        </w:rPr>
      </w:pPr>
      <w:hyperlink w:anchor="_Toc135297447" w:history="1">
        <w:r w:rsidR="00731432" w:rsidRPr="00AD5092">
          <w:rPr>
            <w:rStyle w:val="Hyperlink"/>
            <w:noProof/>
          </w:rPr>
          <w:t>Justices of the Peace Act 2005</w:t>
        </w:r>
        <w:r w:rsidR="00731432">
          <w:rPr>
            <w:noProof/>
            <w:webHidden/>
          </w:rPr>
          <w:tab/>
        </w:r>
        <w:r w:rsidR="00731432">
          <w:rPr>
            <w:noProof/>
            <w:webHidden/>
          </w:rPr>
          <w:fldChar w:fldCharType="begin"/>
        </w:r>
        <w:r w:rsidR="00731432">
          <w:rPr>
            <w:noProof/>
            <w:webHidden/>
          </w:rPr>
          <w:instrText xml:space="preserve"> PAGEREF _Toc135297447 \h </w:instrText>
        </w:r>
        <w:r w:rsidR="00731432">
          <w:rPr>
            <w:noProof/>
            <w:webHidden/>
          </w:rPr>
        </w:r>
        <w:r w:rsidR="00731432">
          <w:rPr>
            <w:noProof/>
            <w:webHidden/>
          </w:rPr>
          <w:fldChar w:fldCharType="separate"/>
        </w:r>
        <w:r w:rsidR="0062066F">
          <w:rPr>
            <w:noProof/>
            <w:webHidden/>
          </w:rPr>
          <w:t>1054</w:t>
        </w:r>
        <w:r w:rsidR="00731432">
          <w:rPr>
            <w:noProof/>
            <w:webHidden/>
          </w:rPr>
          <w:fldChar w:fldCharType="end"/>
        </w:r>
      </w:hyperlink>
    </w:p>
    <w:p w14:paraId="5FE08B97" w14:textId="7949DBC4" w:rsidR="00731432" w:rsidRDefault="00BD660D">
      <w:pPr>
        <w:pStyle w:val="TOC2"/>
        <w:tabs>
          <w:tab w:val="right" w:leader="dot" w:pos="4550"/>
        </w:tabs>
        <w:rPr>
          <w:rFonts w:asciiTheme="minorHAnsi" w:eastAsiaTheme="minorEastAsia" w:hAnsiTheme="minorHAnsi" w:cstheme="minorBidi"/>
          <w:noProof/>
          <w:color w:val="auto"/>
          <w:sz w:val="22"/>
          <w:szCs w:val="22"/>
        </w:rPr>
      </w:pPr>
      <w:hyperlink w:anchor="_Toc135297448" w:history="1">
        <w:r w:rsidR="00731432" w:rsidRPr="00AD5092">
          <w:rPr>
            <w:rStyle w:val="Hyperlink"/>
            <w:noProof/>
          </w:rPr>
          <w:t>Land Acquisition Act 1969</w:t>
        </w:r>
        <w:r w:rsidR="00731432">
          <w:rPr>
            <w:noProof/>
            <w:webHidden/>
          </w:rPr>
          <w:tab/>
        </w:r>
        <w:r w:rsidR="00731432">
          <w:rPr>
            <w:noProof/>
            <w:webHidden/>
          </w:rPr>
          <w:fldChar w:fldCharType="begin"/>
        </w:r>
        <w:r w:rsidR="00731432">
          <w:rPr>
            <w:noProof/>
            <w:webHidden/>
          </w:rPr>
          <w:instrText xml:space="preserve"> PAGEREF _Toc135297448 \h </w:instrText>
        </w:r>
        <w:r w:rsidR="00731432">
          <w:rPr>
            <w:noProof/>
            <w:webHidden/>
          </w:rPr>
        </w:r>
        <w:r w:rsidR="00731432">
          <w:rPr>
            <w:noProof/>
            <w:webHidden/>
          </w:rPr>
          <w:fldChar w:fldCharType="separate"/>
        </w:r>
        <w:r w:rsidR="0062066F">
          <w:rPr>
            <w:noProof/>
            <w:webHidden/>
          </w:rPr>
          <w:t>1054</w:t>
        </w:r>
        <w:r w:rsidR="00731432">
          <w:rPr>
            <w:noProof/>
            <w:webHidden/>
          </w:rPr>
          <w:fldChar w:fldCharType="end"/>
        </w:r>
      </w:hyperlink>
    </w:p>
    <w:p w14:paraId="44581737" w14:textId="6B944E86" w:rsidR="00731432" w:rsidRDefault="00BD660D">
      <w:pPr>
        <w:pStyle w:val="TOC2"/>
        <w:tabs>
          <w:tab w:val="right" w:leader="dot" w:pos="4550"/>
        </w:tabs>
        <w:rPr>
          <w:rFonts w:asciiTheme="minorHAnsi" w:eastAsiaTheme="minorEastAsia" w:hAnsiTheme="minorHAnsi" w:cstheme="minorBidi"/>
          <w:noProof/>
          <w:color w:val="auto"/>
          <w:sz w:val="22"/>
          <w:szCs w:val="22"/>
        </w:rPr>
      </w:pPr>
      <w:hyperlink w:anchor="_Toc135297449" w:history="1">
        <w:r w:rsidR="00731432" w:rsidRPr="00AD5092">
          <w:rPr>
            <w:rStyle w:val="Hyperlink"/>
            <w:noProof/>
          </w:rPr>
          <w:t>Landscape South Australia Act 2019</w:t>
        </w:r>
        <w:r w:rsidR="00731432">
          <w:rPr>
            <w:noProof/>
            <w:webHidden/>
          </w:rPr>
          <w:tab/>
        </w:r>
        <w:r w:rsidR="00731432">
          <w:rPr>
            <w:noProof/>
            <w:webHidden/>
          </w:rPr>
          <w:fldChar w:fldCharType="begin"/>
        </w:r>
        <w:r w:rsidR="00731432">
          <w:rPr>
            <w:noProof/>
            <w:webHidden/>
          </w:rPr>
          <w:instrText xml:space="preserve"> PAGEREF _Toc135297449 \h </w:instrText>
        </w:r>
        <w:r w:rsidR="00731432">
          <w:rPr>
            <w:noProof/>
            <w:webHidden/>
          </w:rPr>
        </w:r>
        <w:r w:rsidR="00731432">
          <w:rPr>
            <w:noProof/>
            <w:webHidden/>
          </w:rPr>
          <w:fldChar w:fldCharType="separate"/>
        </w:r>
        <w:r w:rsidR="0062066F">
          <w:rPr>
            <w:noProof/>
            <w:webHidden/>
          </w:rPr>
          <w:t>1060</w:t>
        </w:r>
        <w:r w:rsidR="00731432">
          <w:rPr>
            <w:noProof/>
            <w:webHidden/>
          </w:rPr>
          <w:fldChar w:fldCharType="end"/>
        </w:r>
      </w:hyperlink>
    </w:p>
    <w:p w14:paraId="027F8063" w14:textId="0485E532" w:rsidR="00731432" w:rsidRDefault="00BD660D">
      <w:pPr>
        <w:pStyle w:val="TOC2"/>
        <w:tabs>
          <w:tab w:val="right" w:leader="dot" w:pos="4550"/>
        </w:tabs>
        <w:rPr>
          <w:rFonts w:asciiTheme="minorHAnsi" w:eastAsiaTheme="minorEastAsia" w:hAnsiTheme="minorHAnsi" w:cstheme="minorBidi"/>
          <w:noProof/>
          <w:color w:val="auto"/>
          <w:sz w:val="22"/>
          <w:szCs w:val="22"/>
        </w:rPr>
      </w:pPr>
      <w:hyperlink w:anchor="_Toc135297450" w:history="1">
        <w:r w:rsidR="00731432" w:rsidRPr="00AD5092">
          <w:rPr>
            <w:rStyle w:val="Hyperlink"/>
            <w:noProof/>
          </w:rPr>
          <w:t>Major Events Act 2013</w:t>
        </w:r>
        <w:r w:rsidR="00731432">
          <w:rPr>
            <w:noProof/>
            <w:webHidden/>
          </w:rPr>
          <w:tab/>
        </w:r>
        <w:r w:rsidR="00731432">
          <w:rPr>
            <w:noProof/>
            <w:webHidden/>
          </w:rPr>
          <w:fldChar w:fldCharType="begin"/>
        </w:r>
        <w:r w:rsidR="00731432">
          <w:rPr>
            <w:noProof/>
            <w:webHidden/>
          </w:rPr>
          <w:instrText xml:space="preserve"> PAGEREF _Toc135297450 \h </w:instrText>
        </w:r>
        <w:r w:rsidR="00731432">
          <w:rPr>
            <w:noProof/>
            <w:webHidden/>
          </w:rPr>
        </w:r>
        <w:r w:rsidR="00731432">
          <w:rPr>
            <w:noProof/>
            <w:webHidden/>
          </w:rPr>
          <w:fldChar w:fldCharType="separate"/>
        </w:r>
        <w:r w:rsidR="0062066F">
          <w:rPr>
            <w:noProof/>
            <w:webHidden/>
          </w:rPr>
          <w:t>1061</w:t>
        </w:r>
        <w:r w:rsidR="00731432">
          <w:rPr>
            <w:noProof/>
            <w:webHidden/>
          </w:rPr>
          <w:fldChar w:fldCharType="end"/>
        </w:r>
      </w:hyperlink>
    </w:p>
    <w:p w14:paraId="706CFC8D" w14:textId="35010796" w:rsidR="00731432" w:rsidRDefault="00BD660D">
      <w:pPr>
        <w:pStyle w:val="TOC2"/>
        <w:tabs>
          <w:tab w:val="right" w:leader="dot" w:pos="4550"/>
        </w:tabs>
        <w:rPr>
          <w:rFonts w:asciiTheme="minorHAnsi" w:eastAsiaTheme="minorEastAsia" w:hAnsiTheme="minorHAnsi" w:cstheme="minorBidi"/>
          <w:noProof/>
          <w:color w:val="auto"/>
          <w:sz w:val="22"/>
          <w:szCs w:val="22"/>
        </w:rPr>
      </w:pPr>
      <w:hyperlink w:anchor="_Toc135297451" w:history="1">
        <w:r w:rsidR="00731432" w:rsidRPr="00AD5092">
          <w:rPr>
            <w:rStyle w:val="Hyperlink"/>
            <w:noProof/>
          </w:rPr>
          <w:t>Petroleum and Geothermal Energy Act 2000</w:t>
        </w:r>
        <w:r w:rsidR="00731432">
          <w:rPr>
            <w:noProof/>
            <w:webHidden/>
          </w:rPr>
          <w:tab/>
        </w:r>
        <w:r w:rsidR="00731432">
          <w:rPr>
            <w:noProof/>
            <w:webHidden/>
          </w:rPr>
          <w:fldChar w:fldCharType="begin"/>
        </w:r>
        <w:r w:rsidR="00731432">
          <w:rPr>
            <w:noProof/>
            <w:webHidden/>
          </w:rPr>
          <w:instrText xml:space="preserve"> PAGEREF _Toc135297451 \h </w:instrText>
        </w:r>
        <w:r w:rsidR="00731432">
          <w:rPr>
            <w:noProof/>
            <w:webHidden/>
          </w:rPr>
        </w:r>
        <w:r w:rsidR="00731432">
          <w:rPr>
            <w:noProof/>
            <w:webHidden/>
          </w:rPr>
          <w:fldChar w:fldCharType="separate"/>
        </w:r>
        <w:r w:rsidR="0062066F">
          <w:rPr>
            <w:noProof/>
            <w:webHidden/>
          </w:rPr>
          <w:t>1063</w:t>
        </w:r>
        <w:r w:rsidR="00731432">
          <w:rPr>
            <w:noProof/>
            <w:webHidden/>
          </w:rPr>
          <w:fldChar w:fldCharType="end"/>
        </w:r>
      </w:hyperlink>
    </w:p>
    <w:p w14:paraId="20219BF9" w14:textId="4A869DE9" w:rsidR="00731432" w:rsidRDefault="00BD660D">
      <w:pPr>
        <w:pStyle w:val="TOC2"/>
        <w:tabs>
          <w:tab w:val="right" w:leader="dot" w:pos="4550"/>
        </w:tabs>
        <w:rPr>
          <w:rFonts w:asciiTheme="minorHAnsi" w:eastAsiaTheme="minorEastAsia" w:hAnsiTheme="minorHAnsi" w:cstheme="minorBidi"/>
          <w:noProof/>
          <w:color w:val="auto"/>
          <w:sz w:val="22"/>
          <w:szCs w:val="22"/>
        </w:rPr>
      </w:pPr>
      <w:hyperlink w:anchor="_Toc135297452" w:history="1">
        <w:r w:rsidR="00731432" w:rsidRPr="00AD5092">
          <w:rPr>
            <w:rStyle w:val="Hyperlink"/>
            <w:noProof/>
          </w:rPr>
          <w:t>Roads (Opening and Closing) Act 1991</w:t>
        </w:r>
        <w:r w:rsidR="00731432">
          <w:rPr>
            <w:noProof/>
            <w:webHidden/>
          </w:rPr>
          <w:tab/>
        </w:r>
        <w:r w:rsidR="00731432">
          <w:rPr>
            <w:noProof/>
            <w:webHidden/>
          </w:rPr>
          <w:fldChar w:fldCharType="begin"/>
        </w:r>
        <w:r w:rsidR="00731432">
          <w:rPr>
            <w:noProof/>
            <w:webHidden/>
          </w:rPr>
          <w:instrText xml:space="preserve"> PAGEREF _Toc135297452 \h </w:instrText>
        </w:r>
        <w:r w:rsidR="00731432">
          <w:rPr>
            <w:noProof/>
            <w:webHidden/>
          </w:rPr>
        </w:r>
        <w:r w:rsidR="00731432">
          <w:rPr>
            <w:noProof/>
            <w:webHidden/>
          </w:rPr>
          <w:fldChar w:fldCharType="separate"/>
        </w:r>
        <w:r w:rsidR="0062066F">
          <w:rPr>
            <w:noProof/>
            <w:webHidden/>
          </w:rPr>
          <w:t>1064</w:t>
        </w:r>
        <w:r w:rsidR="00731432">
          <w:rPr>
            <w:noProof/>
            <w:webHidden/>
          </w:rPr>
          <w:fldChar w:fldCharType="end"/>
        </w:r>
      </w:hyperlink>
    </w:p>
    <w:p w14:paraId="4469557B" w14:textId="1A378AB7" w:rsidR="00731432" w:rsidRDefault="00BD660D" w:rsidP="00731432">
      <w:pPr>
        <w:pStyle w:val="TOC2"/>
        <w:tabs>
          <w:tab w:val="right" w:leader="dot" w:pos="4550"/>
        </w:tabs>
        <w:spacing w:after="80"/>
        <w:rPr>
          <w:rFonts w:asciiTheme="minorHAnsi" w:eastAsiaTheme="minorEastAsia" w:hAnsiTheme="minorHAnsi" w:cstheme="minorBidi"/>
          <w:noProof/>
          <w:color w:val="auto"/>
          <w:sz w:val="22"/>
          <w:szCs w:val="22"/>
        </w:rPr>
      </w:pPr>
      <w:hyperlink w:anchor="_Toc135297453" w:history="1">
        <w:r w:rsidR="00731432" w:rsidRPr="00AD5092">
          <w:rPr>
            <w:rStyle w:val="Hyperlink"/>
            <w:noProof/>
          </w:rPr>
          <w:t>Service SA Price List</w:t>
        </w:r>
        <w:r w:rsidR="00731432">
          <w:rPr>
            <w:noProof/>
            <w:webHidden/>
          </w:rPr>
          <w:tab/>
        </w:r>
        <w:r w:rsidR="00731432">
          <w:rPr>
            <w:noProof/>
            <w:webHidden/>
          </w:rPr>
          <w:fldChar w:fldCharType="begin"/>
        </w:r>
        <w:r w:rsidR="00731432">
          <w:rPr>
            <w:noProof/>
            <w:webHidden/>
          </w:rPr>
          <w:instrText xml:space="preserve"> PAGEREF _Toc135297453 \h </w:instrText>
        </w:r>
        <w:r w:rsidR="00731432">
          <w:rPr>
            <w:noProof/>
            <w:webHidden/>
          </w:rPr>
        </w:r>
        <w:r w:rsidR="00731432">
          <w:rPr>
            <w:noProof/>
            <w:webHidden/>
          </w:rPr>
          <w:fldChar w:fldCharType="separate"/>
        </w:r>
        <w:r w:rsidR="0062066F">
          <w:rPr>
            <w:noProof/>
            <w:webHidden/>
          </w:rPr>
          <w:t>1064</w:t>
        </w:r>
        <w:r w:rsidR="00731432">
          <w:rPr>
            <w:noProof/>
            <w:webHidden/>
          </w:rPr>
          <w:fldChar w:fldCharType="end"/>
        </w:r>
      </w:hyperlink>
    </w:p>
    <w:p w14:paraId="1801281A" w14:textId="7A9D2608" w:rsidR="00731432" w:rsidRPr="00731432" w:rsidRDefault="00BD660D">
      <w:pPr>
        <w:pStyle w:val="TOC1"/>
        <w:tabs>
          <w:tab w:val="right" w:leader="dot" w:pos="4550"/>
        </w:tabs>
        <w:rPr>
          <w:rStyle w:val="Hyperlink"/>
          <w:b/>
          <w:bCs/>
          <w:smallCaps/>
        </w:rPr>
      </w:pPr>
      <w:hyperlink w:anchor="_Toc135297454" w:history="1">
        <w:r w:rsidR="00731432" w:rsidRPr="00731432">
          <w:rPr>
            <w:rStyle w:val="Hyperlink"/>
            <w:b/>
            <w:bCs/>
            <w:smallCaps/>
            <w:noProof/>
          </w:rPr>
          <w:t>Local Government Instruments</w:t>
        </w:r>
      </w:hyperlink>
    </w:p>
    <w:p w14:paraId="7F6C2DCE" w14:textId="7A8B7DC9" w:rsidR="00731432" w:rsidRDefault="00BD660D">
      <w:pPr>
        <w:pStyle w:val="TOC2"/>
        <w:tabs>
          <w:tab w:val="right" w:leader="dot" w:pos="4550"/>
        </w:tabs>
        <w:rPr>
          <w:rFonts w:asciiTheme="minorHAnsi" w:eastAsiaTheme="minorEastAsia" w:hAnsiTheme="minorHAnsi" w:cstheme="minorBidi"/>
          <w:noProof/>
          <w:color w:val="auto"/>
          <w:sz w:val="22"/>
          <w:szCs w:val="22"/>
        </w:rPr>
      </w:pPr>
      <w:hyperlink w:anchor="_Toc135297455" w:history="1">
        <w:r w:rsidR="00731432" w:rsidRPr="00AD5092">
          <w:rPr>
            <w:rStyle w:val="Hyperlink"/>
            <w:noProof/>
          </w:rPr>
          <w:t>City of Adelaide</w:t>
        </w:r>
        <w:r w:rsidR="00731432">
          <w:rPr>
            <w:noProof/>
            <w:webHidden/>
          </w:rPr>
          <w:tab/>
        </w:r>
        <w:r w:rsidR="00731432">
          <w:rPr>
            <w:noProof/>
            <w:webHidden/>
          </w:rPr>
          <w:fldChar w:fldCharType="begin"/>
        </w:r>
        <w:r w:rsidR="00731432">
          <w:rPr>
            <w:noProof/>
            <w:webHidden/>
          </w:rPr>
          <w:instrText xml:space="preserve"> PAGEREF _Toc135297455 \h </w:instrText>
        </w:r>
        <w:r w:rsidR="00731432">
          <w:rPr>
            <w:noProof/>
            <w:webHidden/>
          </w:rPr>
        </w:r>
        <w:r w:rsidR="00731432">
          <w:rPr>
            <w:noProof/>
            <w:webHidden/>
          </w:rPr>
          <w:fldChar w:fldCharType="separate"/>
        </w:r>
        <w:r w:rsidR="0062066F">
          <w:rPr>
            <w:noProof/>
            <w:webHidden/>
          </w:rPr>
          <w:t>1066</w:t>
        </w:r>
        <w:r w:rsidR="00731432">
          <w:rPr>
            <w:noProof/>
            <w:webHidden/>
          </w:rPr>
          <w:fldChar w:fldCharType="end"/>
        </w:r>
      </w:hyperlink>
    </w:p>
    <w:p w14:paraId="74263929" w14:textId="52E909E7" w:rsidR="00731432" w:rsidRDefault="00BD660D">
      <w:pPr>
        <w:pStyle w:val="TOC2"/>
        <w:tabs>
          <w:tab w:val="right" w:leader="dot" w:pos="4550"/>
        </w:tabs>
        <w:rPr>
          <w:rFonts w:asciiTheme="minorHAnsi" w:eastAsiaTheme="minorEastAsia" w:hAnsiTheme="minorHAnsi" w:cstheme="minorBidi"/>
          <w:noProof/>
          <w:color w:val="auto"/>
          <w:sz w:val="22"/>
          <w:szCs w:val="22"/>
        </w:rPr>
      </w:pPr>
      <w:hyperlink w:anchor="_Toc135297456" w:history="1">
        <w:r w:rsidR="00731432" w:rsidRPr="00AD5092">
          <w:rPr>
            <w:rStyle w:val="Hyperlink"/>
            <w:noProof/>
          </w:rPr>
          <w:t>City of Onkaparinga</w:t>
        </w:r>
        <w:r w:rsidR="00731432">
          <w:rPr>
            <w:noProof/>
            <w:webHidden/>
          </w:rPr>
          <w:tab/>
        </w:r>
        <w:r w:rsidR="00731432">
          <w:rPr>
            <w:noProof/>
            <w:webHidden/>
          </w:rPr>
          <w:fldChar w:fldCharType="begin"/>
        </w:r>
        <w:r w:rsidR="00731432">
          <w:rPr>
            <w:noProof/>
            <w:webHidden/>
          </w:rPr>
          <w:instrText xml:space="preserve"> PAGEREF _Toc135297456 \h </w:instrText>
        </w:r>
        <w:r w:rsidR="00731432">
          <w:rPr>
            <w:noProof/>
            <w:webHidden/>
          </w:rPr>
        </w:r>
        <w:r w:rsidR="00731432">
          <w:rPr>
            <w:noProof/>
            <w:webHidden/>
          </w:rPr>
          <w:fldChar w:fldCharType="separate"/>
        </w:r>
        <w:r w:rsidR="0062066F">
          <w:rPr>
            <w:noProof/>
            <w:webHidden/>
          </w:rPr>
          <w:t>1066</w:t>
        </w:r>
        <w:r w:rsidR="00731432">
          <w:rPr>
            <w:noProof/>
            <w:webHidden/>
          </w:rPr>
          <w:fldChar w:fldCharType="end"/>
        </w:r>
      </w:hyperlink>
    </w:p>
    <w:p w14:paraId="796BC783" w14:textId="64F6B5E5" w:rsidR="00731432" w:rsidRDefault="00BD660D">
      <w:pPr>
        <w:pStyle w:val="TOC2"/>
        <w:tabs>
          <w:tab w:val="right" w:leader="dot" w:pos="4550"/>
        </w:tabs>
        <w:rPr>
          <w:rFonts w:asciiTheme="minorHAnsi" w:eastAsiaTheme="minorEastAsia" w:hAnsiTheme="minorHAnsi" w:cstheme="minorBidi"/>
          <w:noProof/>
          <w:color w:val="auto"/>
          <w:sz w:val="22"/>
          <w:szCs w:val="22"/>
        </w:rPr>
      </w:pPr>
      <w:hyperlink w:anchor="_Toc135297457" w:history="1">
        <w:r w:rsidR="00731432" w:rsidRPr="00AD5092">
          <w:rPr>
            <w:rStyle w:val="Hyperlink"/>
            <w:noProof/>
          </w:rPr>
          <w:t>City of Victor Harbor</w:t>
        </w:r>
        <w:r w:rsidR="00731432">
          <w:rPr>
            <w:noProof/>
            <w:webHidden/>
          </w:rPr>
          <w:tab/>
        </w:r>
        <w:r w:rsidR="00731432">
          <w:rPr>
            <w:noProof/>
            <w:webHidden/>
          </w:rPr>
          <w:fldChar w:fldCharType="begin"/>
        </w:r>
        <w:r w:rsidR="00731432">
          <w:rPr>
            <w:noProof/>
            <w:webHidden/>
          </w:rPr>
          <w:instrText xml:space="preserve"> PAGEREF _Toc135297457 \h </w:instrText>
        </w:r>
        <w:r w:rsidR="00731432">
          <w:rPr>
            <w:noProof/>
            <w:webHidden/>
          </w:rPr>
        </w:r>
        <w:r w:rsidR="00731432">
          <w:rPr>
            <w:noProof/>
            <w:webHidden/>
          </w:rPr>
          <w:fldChar w:fldCharType="separate"/>
        </w:r>
        <w:r w:rsidR="0062066F">
          <w:rPr>
            <w:noProof/>
            <w:webHidden/>
          </w:rPr>
          <w:t>1066</w:t>
        </w:r>
        <w:r w:rsidR="00731432">
          <w:rPr>
            <w:noProof/>
            <w:webHidden/>
          </w:rPr>
          <w:fldChar w:fldCharType="end"/>
        </w:r>
      </w:hyperlink>
    </w:p>
    <w:p w14:paraId="36D1E2E7" w14:textId="70F3148C" w:rsidR="00731432" w:rsidRDefault="00BD660D">
      <w:pPr>
        <w:pStyle w:val="TOC2"/>
        <w:tabs>
          <w:tab w:val="right" w:leader="dot" w:pos="4550"/>
        </w:tabs>
        <w:rPr>
          <w:rFonts w:asciiTheme="minorHAnsi" w:eastAsiaTheme="minorEastAsia" w:hAnsiTheme="minorHAnsi" w:cstheme="minorBidi"/>
          <w:noProof/>
          <w:color w:val="auto"/>
          <w:sz w:val="22"/>
          <w:szCs w:val="22"/>
        </w:rPr>
      </w:pPr>
      <w:hyperlink w:anchor="_Toc135297458" w:history="1">
        <w:r w:rsidR="00731432" w:rsidRPr="00AD5092">
          <w:rPr>
            <w:rStyle w:val="Hyperlink"/>
            <w:noProof/>
          </w:rPr>
          <w:t>District Council of Ceduna</w:t>
        </w:r>
        <w:r w:rsidR="00731432">
          <w:rPr>
            <w:noProof/>
            <w:webHidden/>
          </w:rPr>
          <w:tab/>
        </w:r>
        <w:r w:rsidR="00731432">
          <w:rPr>
            <w:noProof/>
            <w:webHidden/>
          </w:rPr>
          <w:fldChar w:fldCharType="begin"/>
        </w:r>
        <w:r w:rsidR="00731432">
          <w:rPr>
            <w:noProof/>
            <w:webHidden/>
          </w:rPr>
          <w:instrText xml:space="preserve"> PAGEREF _Toc135297458 \h </w:instrText>
        </w:r>
        <w:r w:rsidR="00731432">
          <w:rPr>
            <w:noProof/>
            <w:webHidden/>
          </w:rPr>
        </w:r>
        <w:r w:rsidR="00731432">
          <w:rPr>
            <w:noProof/>
            <w:webHidden/>
          </w:rPr>
          <w:fldChar w:fldCharType="separate"/>
        </w:r>
        <w:r w:rsidR="0062066F">
          <w:rPr>
            <w:noProof/>
            <w:webHidden/>
          </w:rPr>
          <w:t>1067</w:t>
        </w:r>
        <w:r w:rsidR="00731432">
          <w:rPr>
            <w:noProof/>
            <w:webHidden/>
          </w:rPr>
          <w:fldChar w:fldCharType="end"/>
        </w:r>
      </w:hyperlink>
    </w:p>
    <w:p w14:paraId="2CFA8A91" w14:textId="12453AC4" w:rsidR="00731432" w:rsidRDefault="00BD660D">
      <w:pPr>
        <w:pStyle w:val="TOC2"/>
        <w:tabs>
          <w:tab w:val="right" w:leader="dot" w:pos="4550"/>
        </w:tabs>
        <w:rPr>
          <w:rFonts w:asciiTheme="minorHAnsi" w:eastAsiaTheme="minorEastAsia" w:hAnsiTheme="minorHAnsi" w:cstheme="minorBidi"/>
          <w:noProof/>
          <w:color w:val="auto"/>
          <w:sz w:val="22"/>
          <w:szCs w:val="22"/>
        </w:rPr>
      </w:pPr>
      <w:hyperlink w:anchor="_Toc135297459" w:history="1">
        <w:r w:rsidR="00731432" w:rsidRPr="00AD5092">
          <w:rPr>
            <w:rStyle w:val="Hyperlink"/>
            <w:noProof/>
          </w:rPr>
          <w:t>District Council of Elliston</w:t>
        </w:r>
        <w:r w:rsidR="00731432">
          <w:rPr>
            <w:noProof/>
            <w:webHidden/>
          </w:rPr>
          <w:tab/>
        </w:r>
        <w:r w:rsidR="00731432">
          <w:rPr>
            <w:noProof/>
            <w:webHidden/>
          </w:rPr>
          <w:fldChar w:fldCharType="begin"/>
        </w:r>
        <w:r w:rsidR="00731432">
          <w:rPr>
            <w:noProof/>
            <w:webHidden/>
          </w:rPr>
          <w:instrText xml:space="preserve"> PAGEREF _Toc135297459 \h </w:instrText>
        </w:r>
        <w:r w:rsidR="00731432">
          <w:rPr>
            <w:noProof/>
            <w:webHidden/>
          </w:rPr>
        </w:r>
        <w:r w:rsidR="00731432">
          <w:rPr>
            <w:noProof/>
            <w:webHidden/>
          </w:rPr>
          <w:fldChar w:fldCharType="separate"/>
        </w:r>
        <w:r w:rsidR="0062066F">
          <w:rPr>
            <w:noProof/>
            <w:webHidden/>
          </w:rPr>
          <w:t>1067</w:t>
        </w:r>
        <w:r w:rsidR="00731432">
          <w:rPr>
            <w:noProof/>
            <w:webHidden/>
          </w:rPr>
          <w:fldChar w:fldCharType="end"/>
        </w:r>
      </w:hyperlink>
    </w:p>
    <w:p w14:paraId="22A29D91" w14:textId="74EB7A7D" w:rsidR="00731432" w:rsidRDefault="00BD660D">
      <w:pPr>
        <w:pStyle w:val="TOC2"/>
        <w:tabs>
          <w:tab w:val="right" w:leader="dot" w:pos="4550"/>
        </w:tabs>
        <w:rPr>
          <w:rFonts w:asciiTheme="minorHAnsi" w:eastAsiaTheme="minorEastAsia" w:hAnsiTheme="minorHAnsi" w:cstheme="minorBidi"/>
          <w:noProof/>
          <w:color w:val="auto"/>
          <w:sz w:val="22"/>
          <w:szCs w:val="22"/>
        </w:rPr>
      </w:pPr>
      <w:hyperlink w:anchor="_Toc135297460" w:history="1">
        <w:r w:rsidR="00731432" w:rsidRPr="00AD5092">
          <w:rPr>
            <w:rStyle w:val="Hyperlink"/>
            <w:noProof/>
          </w:rPr>
          <w:t>District Council of Franklin Harbour</w:t>
        </w:r>
        <w:r w:rsidR="00731432">
          <w:rPr>
            <w:noProof/>
            <w:webHidden/>
          </w:rPr>
          <w:tab/>
        </w:r>
        <w:r w:rsidR="00731432">
          <w:rPr>
            <w:noProof/>
            <w:webHidden/>
          </w:rPr>
          <w:fldChar w:fldCharType="begin"/>
        </w:r>
        <w:r w:rsidR="00731432">
          <w:rPr>
            <w:noProof/>
            <w:webHidden/>
          </w:rPr>
          <w:instrText xml:space="preserve"> PAGEREF _Toc135297460 \h </w:instrText>
        </w:r>
        <w:r w:rsidR="00731432">
          <w:rPr>
            <w:noProof/>
            <w:webHidden/>
          </w:rPr>
        </w:r>
        <w:r w:rsidR="00731432">
          <w:rPr>
            <w:noProof/>
            <w:webHidden/>
          </w:rPr>
          <w:fldChar w:fldCharType="separate"/>
        </w:r>
        <w:r w:rsidR="0062066F">
          <w:rPr>
            <w:noProof/>
            <w:webHidden/>
          </w:rPr>
          <w:t>1067</w:t>
        </w:r>
        <w:r w:rsidR="00731432">
          <w:rPr>
            <w:noProof/>
            <w:webHidden/>
          </w:rPr>
          <w:fldChar w:fldCharType="end"/>
        </w:r>
      </w:hyperlink>
    </w:p>
    <w:p w14:paraId="538382B1" w14:textId="55E982A6" w:rsidR="00731432" w:rsidRDefault="00BD660D" w:rsidP="00731432">
      <w:pPr>
        <w:pStyle w:val="TOC2"/>
        <w:tabs>
          <w:tab w:val="right" w:leader="dot" w:pos="4550"/>
        </w:tabs>
        <w:spacing w:after="80"/>
        <w:rPr>
          <w:rFonts w:asciiTheme="minorHAnsi" w:eastAsiaTheme="minorEastAsia" w:hAnsiTheme="minorHAnsi" w:cstheme="minorBidi"/>
          <w:noProof/>
          <w:color w:val="auto"/>
          <w:sz w:val="22"/>
          <w:szCs w:val="22"/>
        </w:rPr>
      </w:pPr>
      <w:hyperlink w:anchor="_Toc135297461" w:history="1">
        <w:r w:rsidR="00731432" w:rsidRPr="00AD5092">
          <w:rPr>
            <w:rStyle w:val="Hyperlink"/>
            <w:noProof/>
          </w:rPr>
          <w:t>Mount Barker District Council</w:t>
        </w:r>
        <w:r w:rsidR="00731432">
          <w:rPr>
            <w:noProof/>
            <w:webHidden/>
          </w:rPr>
          <w:tab/>
        </w:r>
        <w:r w:rsidR="00731432">
          <w:rPr>
            <w:noProof/>
            <w:webHidden/>
          </w:rPr>
          <w:fldChar w:fldCharType="begin"/>
        </w:r>
        <w:r w:rsidR="00731432">
          <w:rPr>
            <w:noProof/>
            <w:webHidden/>
          </w:rPr>
          <w:instrText xml:space="preserve"> PAGEREF _Toc135297461 \h </w:instrText>
        </w:r>
        <w:r w:rsidR="00731432">
          <w:rPr>
            <w:noProof/>
            <w:webHidden/>
          </w:rPr>
        </w:r>
        <w:r w:rsidR="00731432">
          <w:rPr>
            <w:noProof/>
            <w:webHidden/>
          </w:rPr>
          <w:fldChar w:fldCharType="separate"/>
        </w:r>
        <w:r w:rsidR="0062066F">
          <w:rPr>
            <w:noProof/>
            <w:webHidden/>
          </w:rPr>
          <w:t>1067</w:t>
        </w:r>
        <w:r w:rsidR="00731432">
          <w:rPr>
            <w:noProof/>
            <w:webHidden/>
          </w:rPr>
          <w:fldChar w:fldCharType="end"/>
        </w:r>
      </w:hyperlink>
    </w:p>
    <w:p w14:paraId="773990EC" w14:textId="7F1F9B7E" w:rsidR="00731432" w:rsidRPr="00731432" w:rsidRDefault="00BD660D">
      <w:pPr>
        <w:pStyle w:val="TOC1"/>
        <w:tabs>
          <w:tab w:val="right" w:leader="dot" w:pos="4550"/>
        </w:tabs>
        <w:rPr>
          <w:rStyle w:val="Hyperlink"/>
          <w:b/>
          <w:bCs/>
          <w:smallCaps/>
        </w:rPr>
      </w:pPr>
      <w:hyperlink w:anchor="_Toc135297462" w:history="1">
        <w:r w:rsidR="00731432" w:rsidRPr="00731432">
          <w:rPr>
            <w:rStyle w:val="Hyperlink"/>
            <w:b/>
            <w:bCs/>
            <w:smallCaps/>
            <w:noProof/>
          </w:rPr>
          <w:t>Public Notices</w:t>
        </w:r>
      </w:hyperlink>
    </w:p>
    <w:p w14:paraId="767998A7" w14:textId="690D1D1A" w:rsidR="00731432" w:rsidRDefault="00BD660D">
      <w:pPr>
        <w:pStyle w:val="TOC2"/>
        <w:tabs>
          <w:tab w:val="right" w:leader="dot" w:pos="4550"/>
        </w:tabs>
        <w:rPr>
          <w:rFonts w:asciiTheme="minorHAnsi" w:eastAsiaTheme="minorEastAsia" w:hAnsiTheme="minorHAnsi" w:cstheme="minorBidi"/>
          <w:noProof/>
          <w:color w:val="auto"/>
          <w:sz w:val="22"/>
          <w:szCs w:val="22"/>
        </w:rPr>
      </w:pPr>
      <w:hyperlink w:anchor="_Toc135297463" w:history="1">
        <w:r w:rsidR="00731432" w:rsidRPr="00AD5092">
          <w:rPr>
            <w:rStyle w:val="Hyperlink"/>
            <w:noProof/>
          </w:rPr>
          <w:t>Trustee Act 1936</w:t>
        </w:r>
        <w:r w:rsidR="00731432">
          <w:rPr>
            <w:noProof/>
            <w:webHidden/>
          </w:rPr>
          <w:tab/>
        </w:r>
        <w:r w:rsidR="00731432">
          <w:rPr>
            <w:noProof/>
            <w:webHidden/>
          </w:rPr>
          <w:fldChar w:fldCharType="begin"/>
        </w:r>
        <w:r w:rsidR="00731432">
          <w:rPr>
            <w:noProof/>
            <w:webHidden/>
          </w:rPr>
          <w:instrText xml:space="preserve"> PAGEREF _Toc135297463 \h </w:instrText>
        </w:r>
        <w:r w:rsidR="00731432">
          <w:rPr>
            <w:noProof/>
            <w:webHidden/>
          </w:rPr>
        </w:r>
        <w:r w:rsidR="00731432">
          <w:rPr>
            <w:noProof/>
            <w:webHidden/>
          </w:rPr>
          <w:fldChar w:fldCharType="separate"/>
        </w:r>
        <w:r w:rsidR="0062066F">
          <w:rPr>
            <w:noProof/>
            <w:webHidden/>
          </w:rPr>
          <w:t>1068</w:t>
        </w:r>
        <w:r w:rsidR="00731432">
          <w:rPr>
            <w:noProof/>
            <w:webHidden/>
          </w:rPr>
          <w:fldChar w:fldCharType="end"/>
        </w:r>
      </w:hyperlink>
    </w:p>
    <w:p w14:paraId="5F2CECA9" w14:textId="31E246AA" w:rsidR="001B7138" w:rsidRDefault="00B1073C" w:rsidP="00B1073C">
      <w:pPr>
        <w:spacing w:after="0"/>
        <w:rPr>
          <w:smallCaps/>
          <w:szCs w:val="17"/>
        </w:rPr>
      </w:pPr>
      <w:r w:rsidRPr="00B1073C">
        <w:rPr>
          <w:b/>
          <w:smallCaps/>
          <w:szCs w:val="17"/>
        </w:rPr>
        <w:fldChar w:fldCharType="end"/>
      </w:r>
    </w:p>
    <w:p w14:paraId="597FFD50"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1E25D1D0" w14:textId="6DA8E0BD" w:rsidR="009D1E2E" w:rsidRDefault="009D1E2E" w:rsidP="00F80EF5">
      <w:pPr>
        <w:pStyle w:val="Heading1"/>
      </w:pPr>
      <w:bookmarkStart w:id="1" w:name="_Toc33707977"/>
      <w:bookmarkStart w:id="2" w:name="_Toc33708148"/>
      <w:bookmarkStart w:id="3" w:name="_Toc135297426"/>
      <w:r w:rsidRPr="009D1E2E">
        <w:lastRenderedPageBreak/>
        <w:t>Governor’s Instruments</w:t>
      </w:r>
      <w:bookmarkEnd w:id="1"/>
      <w:bookmarkEnd w:id="2"/>
      <w:bookmarkEnd w:id="3"/>
      <w:r>
        <w:t xml:space="preserve"> </w:t>
      </w:r>
    </w:p>
    <w:p w14:paraId="02C29412" w14:textId="34175D4B" w:rsidR="00F55836" w:rsidRPr="003E3C15" w:rsidRDefault="00F55836" w:rsidP="003E3C15">
      <w:pPr>
        <w:pStyle w:val="Heading2"/>
      </w:pPr>
      <w:bookmarkStart w:id="4" w:name="_Toc135297427"/>
      <w:r w:rsidRPr="003E3C15">
        <w:t>Appointments</w:t>
      </w:r>
      <w:bookmarkEnd w:id="4"/>
    </w:p>
    <w:p w14:paraId="5BFE30CB" w14:textId="77777777" w:rsidR="00B25A32" w:rsidRPr="00F52945" w:rsidRDefault="00B25A32" w:rsidP="00B25A32">
      <w:pPr>
        <w:pStyle w:val="GG-body"/>
        <w:jc w:val="right"/>
      </w:pPr>
      <w:r w:rsidRPr="00F52945">
        <w:t xml:space="preserve">Adelaide, </w:t>
      </w:r>
      <w:r>
        <w:t>18 May</w:t>
      </w:r>
      <w:r w:rsidRPr="00F52945">
        <w:t xml:space="preserve"> 2023</w:t>
      </w:r>
    </w:p>
    <w:p w14:paraId="41A2CC5D" w14:textId="77777777" w:rsidR="00B25A32" w:rsidRDefault="00B25A32" w:rsidP="00B25A32">
      <w:pPr>
        <w:pStyle w:val="GG-body"/>
      </w:pPr>
      <w:r w:rsidRPr="00442A8E">
        <w:t>The Attorney-General advises that the Governor’s Deputy has received the resignation of Judge Heffernan from the Office of Judge of the District Court, Licensing Court and Environment, Resources and Development Court, effective from 17 May 2023</w:t>
      </w:r>
      <w:r>
        <w:t>.</w:t>
      </w:r>
    </w:p>
    <w:p w14:paraId="1D86E5DA" w14:textId="77777777" w:rsidR="00B25A32" w:rsidRDefault="00B25A32" w:rsidP="00B25A32">
      <w:pPr>
        <w:pStyle w:val="GG-SName"/>
      </w:pPr>
      <w:r>
        <w:t xml:space="preserve">Hon </w:t>
      </w:r>
      <w:proofErr w:type="spellStart"/>
      <w:r>
        <w:t>Kyam</w:t>
      </w:r>
      <w:proofErr w:type="spellEnd"/>
      <w:r>
        <w:t xml:space="preserve"> Maher MLC</w:t>
      </w:r>
    </w:p>
    <w:p w14:paraId="5B2C9C68" w14:textId="77777777" w:rsidR="00B25A32" w:rsidRDefault="00B25A32" w:rsidP="00B25A32">
      <w:pPr>
        <w:pStyle w:val="GG-Signature"/>
      </w:pPr>
      <w:r>
        <w:t>Attorney-General</w:t>
      </w:r>
    </w:p>
    <w:p w14:paraId="5979352B" w14:textId="77777777" w:rsidR="00B25A32" w:rsidRDefault="00B25A32" w:rsidP="00B25A32">
      <w:pPr>
        <w:pStyle w:val="GG-Signature"/>
        <w:pBdr>
          <w:bottom w:val="single" w:sz="4" w:space="1" w:color="auto"/>
        </w:pBdr>
        <w:spacing w:line="52" w:lineRule="exact"/>
        <w:jc w:val="center"/>
      </w:pPr>
    </w:p>
    <w:p w14:paraId="19F9A856" w14:textId="77777777" w:rsidR="00B25A32" w:rsidRDefault="00B25A32" w:rsidP="00B25A32">
      <w:pPr>
        <w:pStyle w:val="GG-Signature"/>
        <w:pBdr>
          <w:top w:val="single" w:sz="4" w:space="1" w:color="auto"/>
        </w:pBdr>
        <w:spacing w:before="34" w:line="14" w:lineRule="exact"/>
        <w:jc w:val="center"/>
      </w:pPr>
    </w:p>
    <w:p w14:paraId="19BBAC6F" w14:textId="77777777" w:rsidR="00B25A32" w:rsidRDefault="00B25A32" w:rsidP="00B25A3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7F62E853" w14:textId="77777777" w:rsidR="00F55836" w:rsidRPr="00F55836" w:rsidRDefault="00F55836" w:rsidP="00F55836">
      <w:pPr>
        <w:pStyle w:val="GG-body"/>
      </w:pPr>
    </w:p>
    <w:p w14:paraId="3BD4CC28" w14:textId="77777777" w:rsidR="00F55836" w:rsidRDefault="00F55836">
      <w:pPr>
        <w:spacing w:after="0" w:line="240" w:lineRule="auto"/>
        <w:jc w:val="left"/>
        <w:rPr>
          <w:caps/>
          <w:szCs w:val="17"/>
          <w:lang w:val="en-US"/>
        </w:rPr>
      </w:pPr>
      <w:bookmarkStart w:id="5" w:name="_Toc33707980"/>
      <w:bookmarkStart w:id="6" w:name="_Toc33708151"/>
      <w:r>
        <w:br w:type="page"/>
      </w:r>
    </w:p>
    <w:p w14:paraId="2CB6B8A7" w14:textId="33AAD5B2" w:rsidR="00694D0A" w:rsidRPr="003E3C15" w:rsidRDefault="00694D0A" w:rsidP="003E3C15">
      <w:pPr>
        <w:pStyle w:val="Heading2"/>
      </w:pPr>
      <w:bookmarkStart w:id="7" w:name="_Toc135297428"/>
      <w:r w:rsidRPr="003E3C15">
        <w:lastRenderedPageBreak/>
        <w:t>Regulations</w:t>
      </w:r>
      <w:bookmarkEnd w:id="5"/>
      <w:bookmarkEnd w:id="6"/>
      <w:bookmarkEnd w:id="7"/>
    </w:p>
    <w:p w14:paraId="08F20BE3" w14:textId="77777777" w:rsidR="00DE410A" w:rsidRPr="00DE410A" w:rsidRDefault="00DE410A" w:rsidP="00DE410A">
      <w:pPr>
        <w:keepLines/>
        <w:autoSpaceDE w:val="0"/>
        <w:autoSpaceDN w:val="0"/>
        <w:adjustRightInd w:val="0"/>
        <w:spacing w:before="240" w:after="0" w:line="240" w:lineRule="auto"/>
        <w:jc w:val="left"/>
        <w:rPr>
          <w:rFonts w:eastAsia="Times New Roman"/>
          <w:color w:val="000000"/>
          <w:sz w:val="28"/>
          <w:szCs w:val="28"/>
          <w:lang w:eastAsia="en-AU"/>
        </w:rPr>
      </w:pPr>
      <w:r w:rsidRPr="00DE410A">
        <w:rPr>
          <w:rFonts w:eastAsia="Times New Roman"/>
          <w:color w:val="000000"/>
          <w:sz w:val="28"/>
          <w:szCs w:val="28"/>
          <w:lang w:eastAsia="en-AU"/>
        </w:rPr>
        <w:t>South Australia</w:t>
      </w:r>
    </w:p>
    <w:p w14:paraId="48BECB79" w14:textId="77777777" w:rsidR="00DE410A" w:rsidRPr="00DE410A" w:rsidRDefault="00DE410A" w:rsidP="003E3C15">
      <w:pPr>
        <w:pStyle w:val="Heading3"/>
        <w:rPr>
          <w:lang w:eastAsia="en-AU"/>
        </w:rPr>
      </w:pPr>
      <w:bookmarkStart w:id="8" w:name="_Toc135297429"/>
      <w:r w:rsidRPr="00DE410A">
        <w:rPr>
          <w:lang w:eastAsia="en-AU"/>
        </w:rPr>
        <w:t>Fines Enforcement and Debt Recovery (Prescribed Amounts) Amendment Regulations 2023</w:t>
      </w:r>
      <w:bookmarkEnd w:id="8"/>
    </w:p>
    <w:p w14:paraId="5A90A9C9" w14:textId="77777777" w:rsidR="00DE410A" w:rsidRPr="00DE410A" w:rsidRDefault="00DE410A" w:rsidP="00DE410A">
      <w:pPr>
        <w:keepLines/>
        <w:autoSpaceDE w:val="0"/>
        <w:autoSpaceDN w:val="0"/>
        <w:adjustRightInd w:val="0"/>
        <w:spacing w:before="80" w:after="240" w:line="240" w:lineRule="auto"/>
        <w:jc w:val="left"/>
        <w:rPr>
          <w:rFonts w:eastAsia="Times New Roman"/>
          <w:color w:val="000000"/>
          <w:sz w:val="24"/>
          <w:szCs w:val="24"/>
          <w:lang w:eastAsia="en-AU"/>
        </w:rPr>
      </w:pPr>
      <w:r w:rsidRPr="00DE410A">
        <w:rPr>
          <w:rFonts w:eastAsia="Times New Roman"/>
          <w:color w:val="000000"/>
          <w:sz w:val="24"/>
          <w:szCs w:val="24"/>
          <w:lang w:eastAsia="en-AU"/>
        </w:rPr>
        <w:t xml:space="preserve">under the </w:t>
      </w:r>
      <w:r w:rsidRPr="00DE410A">
        <w:rPr>
          <w:rFonts w:eastAsia="Times New Roman"/>
          <w:i/>
          <w:iCs/>
          <w:color w:val="000000"/>
          <w:sz w:val="24"/>
          <w:szCs w:val="24"/>
          <w:lang w:eastAsia="en-AU"/>
        </w:rPr>
        <w:t>Fines Enforcement and Debt Recovery Act 2017</w:t>
      </w:r>
    </w:p>
    <w:p w14:paraId="7ACE7323" w14:textId="77777777" w:rsidR="00DE410A" w:rsidRPr="00DE410A" w:rsidRDefault="00DE410A" w:rsidP="00DE410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D23EDDD" w14:textId="77777777" w:rsidR="00DE410A" w:rsidRPr="00DE410A" w:rsidRDefault="00DE410A" w:rsidP="00DE410A">
      <w:pPr>
        <w:keepLines/>
        <w:autoSpaceDE w:val="0"/>
        <w:autoSpaceDN w:val="0"/>
        <w:adjustRightInd w:val="0"/>
        <w:spacing w:before="120" w:after="0" w:line="240" w:lineRule="auto"/>
        <w:jc w:val="left"/>
        <w:rPr>
          <w:rFonts w:eastAsia="Times New Roman"/>
          <w:b/>
          <w:bCs/>
          <w:color w:val="000000"/>
          <w:sz w:val="32"/>
          <w:szCs w:val="32"/>
          <w:lang w:eastAsia="en-AU"/>
        </w:rPr>
      </w:pPr>
      <w:r w:rsidRPr="00DE410A">
        <w:rPr>
          <w:rFonts w:eastAsia="Times New Roman"/>
          <w:b/>
          <w:bCs/>
          <w:color w:val="000000"/>
          <w:sz w:val="32"/>
          <w:szCs w:val="32"/>
          <w:lang w:eastAsia="en-AU"/>
        </w:rPr>
        <w:t>Contents</w:t>
      </w:r>
    </w:p>
    <w:p w14:paraId="466923B5" w14:textId="77777777" w:rsidR="00DE410A" w:rsidRPr="00DE410A" w:rsidRDefault="00BD660D" w:rsidP="00DE410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DE410A" w:rsidRPr="00DE410A">
          <w:rPr>
            <w:rFonts w:eastAsia="Times New Roman"/>
            <w:color w:val="000000"/>
            <w:sz w:val="28"/>
            <w:szCs w:val="28"/>
            <w:lang w:eastAsia="en-AU"/>
          </w:rPr>
          <w:t>Part 1—Preliminary</w:t>
        </w:r>
      </w:hyperlink>
    </w:p>
    <w:p w14:paraId="4A8BAA39" w14:textId="77777777" w:rsidR="00DE410A" w:rsidRPr="00DE410A" w:rsidRDefault="00BD660D" w:rsidP="00DE410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DE410A" w:rsidRPr="00DE410A">
          <w:rPr>
            <w:rFonts w:eastAsia="Times New Roman"/>
            <w:color w:val="000000"/>
            <w:sz w:val="22"/>
            <w:lang w:eastAsia="en-AU"/>
          </w:rPr>
          <w:t>1</w:t>
        </w:r>
        <w:r w:rsidR="00DE410A" w:rsidRPr="00DE410A">
          <w:rPr>
            <w:rFonts w:eastAsia="Times New Roman"/>
            <w:color w:val="000000"/>
            <w:sz w:val="22"/>
            <w:lang w:eastAsia="en-AU"/>
          </w:rPr>
          <w:tab/>
          <w:t>Short title</w:t>
        </w:r>
      </w:hyperlink>
    </w:p>
    <w:p w14:paraId="6B0E33E2" w14:textId="77777777" w:rsidR="00DE410A" w:rsidRPr="00DE410A" w:rsidRDefault="00BD660D" w:rsidP="00DE410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DE410A" w:rsidRPr="00DE410A">
          <w:rPr>
            <w:rFonts w:eastAsia="Times New Roman"/>
            <w:color w:val="000000"/>
            <w:sz w:val="22"/>
            <w:lang w:eastAsia="en-AU"/>
          </w:rPr>
          <w:t>2</w:t>
        </w:r>
        <w:r w:rsidR="00DE410A" w:rsidRPr="00DE410A">
          <w:rPr>
            <w:rFonts w:eastAsia="Times New Roman"/>
            <w:color w:val="000000"/>
            <w:sz w:val="22"/>
            <w:lang w:eastAsia="en-AU"/>
          </w:rPr>
          <w:tab/>
          <w:t>Commencement</w:t>
        </w:r>
      </w:hyperlink>
    </w:p>
    <w:p w14:paraId="1AE94384" w14:textId="77777777" w:rsidR="00DE410A" w:rsidRPr="00DE410A" w:rsidRDefault="00BD660D" w:rsidP="00DE410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DE410A" w:rsidRPr="00DE410A">
          <w:rPr>
            <w:rFonts w:eastAsia="Times New Roman"/>
            <w:color w:val="000000"/>
            <w:sz w:val="28"/>
            <w:szCs w:val="28"/>
            <w:lang w:eastAsia="en-AU"/>
          </w:rPr>
          <w:t xml:space="preserve">Part 2—Amendment of </w:t>
        </w:r>
        <w:r w:rsidR="00DE410A" w:rsidRPr="00DE410A">
          <w:rPr>
            <w:rFonts w:eastAsia="Times New Roman"/>
            <w:i/>
            <w:iCs/>
            <w:color w:val="000000"/>
            <w:sz w:val="28"/>
            <w:szCs w:val="28"/>
            <w:lang w:eastAsia="en-AU"/>
          </w:rPr>
          <w:t>Fines Enforcement and Debt Recovery Regulations 2018</w:t>
        </w:r>
      </w:hyperlink>
    </w:p>
    <w:p w14:paraId="01CFCD56" w14:textId="77777777" w:rsidR="00DE410A" w:rsidRPr="00DE410A" w:rsidRDefault="00BD660D" w:rsidP="00DE410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DE410A" w:rsidRPr="00DE410A">
          <w:rPr>
            <w:rFonts w:eastAsia="Times New Roman"/>
            <w:color w:val="000000"/>
            <w:sz w:val="22"/>
            <w:lang w:eastAsia="en-AU"/>
          </w:rPr>
          <w:t>3</w:t>
        </w:r>
        <w:r w:rsidR="00DE410A" w:rsidRPr="00DE410A">
          <w:rPr>
            <w:rFonts w:eastAsia="Times New Roman"/>
            <w:color w:val="000000"/>
            <w:sz w:val="22"/>
            <w:lang w:eastAsia="en-AU"/>
          </w:rPr>
          <w:tab/>
          <w:t>Amendment of regulation 6—Amounts unpaid or unrecovered for more than certain period (section 14 of Act)</w:t>
        </w:r>
      </w:hyperlink>
    </w:p>
    <w:p w14:paraId="1C05206E" w14:textId="77777777" w:rsidR="00DE410A" w:rsidRPr="00DE410A" w:rsidRDefault="00BD660D" w:rsidP="00DE410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DE410A" w:rsidRPr="00DE410A">
          <w:rPr>
            <w:rFonts w:eastAsia="Times New Roman"/>
            <w:color w:val="000000"/>
            <w:sz w:val="22"/>
            <w:lang w:eastAsia="en-AU"/>
          </w:rPr>
          <w:t>4</w:t>
        </w:r>
        <w:r w:rsidR="00DE410A" w:rsidRPr="00DE410A">
          <w:rPr>
            <w:rFonts w:eastAsia="Times New Roman"/>
            <w:color w:val="000000"/>
            <w:sz w:val="22"/>
            <w:lang w:eastAsia="en-AU"/>
          </w:rPr>
          <w:tab/>
          <w:t>Amendment of regulation 19—Amounts unpaid or unrecovered for more than certain period (section 26 of Act)</w:t>
        </w:r>
      </w:hyperlink>
    </w:p>
    <w:p w14:paraId="0BB9DAAF" w14:textId="77777777" w:rsidR="00DE410A" w:rsidRPr="00DE410A" w:rsidRDefault="00DE410A" w:rsidP="00DE410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40710F6" w14:textId="77777777" w:rsidR="00DE410A" w:rsidRPr="00DE410A" w:rsidRDefault="00DE410A" w:rsidP="00DE410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9" w:name="Elkera_Print_TOC1"/>
      <w:bookmarkStart w:id="10" w:name="Elkera_Print_BK1"/>
      <w:r w:rsidRPr="00DE410A">
        <w:rPr>
          <w:rFonts w:eastAsia="Times New Roman"/>
          <w:b/>
          <w:bCs/>
          <w:color w:val="000000"/>
          <w:sz w:val="32"/>
          <w:szCs w:val="32"/>
          <w:lang w:eastAsia="en-AU"/>
        </w:rPr>
        <w:t>Part 1—Preliminary</w:t>
      </w:r>
      <w:bookmarkEnd w:id="9"/>
      <w:bookmarkEnd w:id="10"/>
    </w:p>
    <w:p w14:paraId="4E229FB5" w14:textId="77777777" w:rsidR="00DE410A" w:rsidRPr="00DE410A" w:rsidRDefault="00DE410A" w:rsidP="00DE410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 w:name="Elkera_Print_TOC2"/>
      <w:bookmarkStart w:id="12" w:name="Elkera_Print_BK2"/>
      <w:r w:rsidRPr="00DE410A">
        <w:rPr>
          <w:rFonts w:eastAsia="Times New Roman"/>
          <w:b/>
          <w:bCs/>
          <w:color w:val="000000"/>
          <w:sz w:val="26"/>
          <w:szCs w:val="26"/>
          <w:lang w:eastAsia="en-AU"/>
        </w:rPr>
        <w:t>1—Short title</w:t>
      </w:r>
      <w:bookmarkEnd w:id="11"/>
      <w:bookmarkEnd w:id="12"/>
    </w:p>
    <w:p w14:paraId="2155C3CA" w14:textId="77777777" w:rsidR="00DE410A" w:rsidRPr="00DE410A" w:rsidRDefault="00DE410A" w:rsidP="00DE410A">
      <w:pPr>
        <w:keepLines/>
        <w:autoSpaceDE w:val="0"/>
        <w:autoSpaceDN w:val="0"/>
        <w:adjustRightInd w:val="0"/>
        <w:spacing w:before="120" w:after="0" w:line="240" w:lineRule="auto"/>
        <w:ind w:left="794"/>
        <w:jc w:val="left"/>
        <w:rPr>
          <w:rFonts w:eastAsia="Times New Roman"/>
          <w:color w:val="000000"/>
          <w:sz w:val="23"/>
          <w:szCs w:val="23"/>
          <w:lang w:eastAsia="en-AU"/>
        </w:rPr>
      </w:pPr>
      <w:r w:rsidRPr="00DE410A">
        <w:rPr>
          <w:rFonts w:eastAsia="Times New Roman"/>
          <w:color w:val="000000"/>
          <w:sz w:val="23"/>
          <w:szCs w:val="23"/>
          <w:lang w:eastAsia="en-AU"/>
        </w:rPr>
        <w:t xml:space="preserve">These regulations may be cited as the </w:t>
      </w:r>
      <w:r w:rsidRPr="00DE410A">
        <w:rPr>
          <w:rFonts w:eastAsia="Times New Roman"/>
          <w:i/>
          <w:iCs/>
          <w:color w:val="000000"/>
          <w:sz w:val="23"/>
          <w:szCs w:val="23"/>
          <w:lang w:eastAsia="en-AU"/>
        </w:rPr>
        <w:t>Fines Enforcement and Debt Recovery (Prescribed Amounts) Amendment Regulations 2023</w:t>
      </w:r>
      <w:r w:rsidRPr="00DE410A">
        <w:rPr>
          <w:rFonts w:eastAsia="Times New Roman"/>
          <w:color w:val="000000"/>
          <w:sz w:val="23"/>
          <w:szCs w:val="23"/>
          <w:lang w:eastAsia="en-AU"/>
        </w:rPr>
        <w:t>.</w:t>
      </w:r>
    </w:p>
    <w:p w14:paraId="7244D879" w14:textId="77777777" w:rsidR="00DE410A" w:rsidRPr="00DE410A" w:rsidRDefault="00DE410A" w:rsidP="00DE410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 w:name="Elkera_Print_TOC3"/>
      <w:bookmarkStart w:id="14" w:name="Elkera_Print_BK3"/>
      <w:r w:rsidRPr="00DE410A">
        <w:rPr>
          <w:rFonts w:eastAsia="Times New Roman"/>
          <w:b/>
          <w:bCs/>
          <w:color w:val="000000"/>
          <w:sz w:val="26"/>
          <w:szCs w:val="26"/>
          <w:lang w:eastAsia="en-AU"/>
        </w:rPr>
        <w:t>2—Commencement</w:t>
      </w:r>
      <w:bookmarkEnd w:id="13"/>
      <w:bookmarkEnd w:id="14"/>
    </w:p>
    <w:p w14:paraId="56318DB8" w14:textId="77777777" w:rsidR="00DE410A" w:rsidRPr="00DE410A" w:rsidRDefault="00DE410A" w:rsidP="00DE410A">
      <w:pPr>
        <w:keepLines/>
        <w:autoSpaceDE w:val="0"/>
        <w:autoSpaceDN w:val="0"/>
        <w:adjustRightInd w:val="0"/>
        <w:spacing w:before="120" w:after="0" w:line="240" w:lineRule="auto"/>
        <w:ind w:left="794"/>
        <w:jc w:val="left"/>
        <w:rPr>
          <w:rFonts w:eastAsia="Times New Roman"/>
          <w:color w:val="000000"/>
          <w:sz w:val="23"/>
          <w:szCs w:val="23"/>
          <w:lang w:eastAsia="en-AU"/>
        </w:rPr>
      </w:pPr>
      <w:r w:rsidRPr="00DE410A">
        <w:rPr>
          <w:rFonts w:eastAsia="Times New Roman"/>
          <w:color w:val="000000"/>
          <w:sz w:val="23"/>
          <w:szCs w:val="23"/>
          <w:lang w:eastAsia="en-AU"/>
        </w:rPr>
        <w:t>These regulations come into operation on 1 July 2023.</w:t>
      </w:r>
    </w:p>
    <w:p w14:paraId="4616BE1C" w14:textId="77777777" w:rsidR="00DE410A" w:rsidRPr="00DE410A" w:rsidRDefault="00DE410A" w:rsidP="00DE410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5" w:name="Elkera_Print_TOC4"/>
      <w:bookmarkStart w:id="16" w:name="Elkera_Print_BK4"/>
      <w:r w:rsidRPr="00DE410A">
        <w:rPr>
          <w:rFonts w:eastAsia="Times New Roman"/>
          <w:b/>
          <w:bCs/>
          <w:color w:val="000000"/>
          <w:sz w:val="32"/>
          <w:szCs w:val="32"/>
          <w:lang w:eastAsia="en-AU"/>
        </w:rPr>
        <w:t xml:space="preserve">Part 2—Amendment of </w:t>
      </w:r>
      <w:r w:rsidRPr="00DE410A">
        <w:rPr>
          <w:rFonts w:eastAsia="Times New Roman"/>
          <w:b/>
          <w:bCs/>
          <w:i/>
          <w:iCs/>
          <w:color w:val="000000"/>
          <w:sz w:val="32"/>
          <w:szCs w:val="32"/>
          <w:lang w:eastAsia="en-AU"/>
        </w:rPr>
        <w:t>Fines Enforcement and Debt Recovery Regulations 2018</w:t>
      </w:r>
      <w:bookmarkEnd w:id="15"/>
      <w:bookmarkEnd w:id="16"/>
    </w:p>
    <w:p w14:paraId="71881215" w14:textId="77777777" w:rsidR="00DE410A" w:rsidRPr="00DE410A" w:rsidRDefault="00DE410A" w:rsidP="00DE410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7" w:name="Elkera_Print_TOC5"/>
      <w:bookmarkStart w:id="18" w:name="Elkera_Print_BK5"/>
      <w:r w:rsidRPr="00DE410A">
        <w:rPr>
          <w:rFonts w:eastAsia="Times New Roman"/>
          <w:b/>
          <w:bCs/>
          <w:color w:val="000000"/>
          <w:sz w:val="26"/>
          <w:szCs w:val="26"/>
          <w:lang w:eastAsia="en-AU"/>
        </w:rPr>
        <w:t>3—Amendment of regulation 6—Amounts unpaid or unrecovered for more than certain period (section 14 of Act)</w:t>
      </w:r>
      <w:bookmarkEnd w:id="17"/>
      <w:bookmarkEnd w:id="18"/>
    </w:p>
    <w:p w14:paraId="0C2AAEA3" w14:textId="77777777" w:rsidR="00DE410A" w:rsidRPr="00DE410A" w:rsidRDefault="00DE410A" w:rsidP="00DE410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E410A">
        <w:rPr>
          <w:rFonts w:eastAsia="Times New Roman"/>
          <w:color w:val="000000"/>
          <w:sz w:val="23"/>
          <w:szCs w:val="23"/>
          <w:lang w:eastAsia="en-AU"/>
        </w:rPr>
        <w:tab/>
        <w:t>(1)</w:t>
      </w:r>
      <w:r w:rsidRPr="00DE410A">
        <w:rPr>
          <w:rFonts w:eastAsia="Times New Roman"/>
          <w:color w:val="000000"/>
          <w:sz w:val="23"/>
          <w:szCs w:val="23"/>
          <w:lang w:eastAsia="en-AU"/>
        </w:rPr>
        <w:tab/>
        <w:t>Regulation 6(1)—delete "$112" and substitute:</w:t>
      </w:r>
    </w:p>
    <w:p w14:paraId="5C7A5232" w14:textId="77777777" w:rsidR="00DE410A" w:rsidRPr="00DE410A" w:rsidRDefault="00DE410A" w:rsidP="00DE410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E410A">
        <w:rPr>
          <w:rFonts w:eastAsia="Times New Roman"/>
          <w:color w:val="000000"/>
          <w:sz w:val="23"/>
          <w:szCs w:val="23"/>
          <w:lang w:eastAsia="en-AU"/>
        </w:rPr>
        <w:t>$117</w:t>
      </w:r>
    </w:p>
    <w:p w14:paraId="5BB01DBB" w14:textId="77777777" w:rsidR="00DE410A" w:rsidRPr="00DE410A" w:rsidRDefault="00DE410A" w:rsidP="00DE410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E410A">
        <w:rPr>
          <w:rFonts w:eastAsia="Times New Roman"/>
          <w:color w:val="000000"/>
          <w:sz w:val="23"/>
          <w:szCs w:val="23"/>
          <w:lang w:eastAsia="en-AU"/>
        </w:rPr>
        <w:tab/>
        <w:t>(2)</w:t>
      </w:r>
      <w:r w:rsidRPr="00DE410A">
        <w:rPr>
          <w:rFonts w:eastAsia="Times New Roman"/>
          <w:color w:val="000000"/>
          <w:sz w:val="23"/>
          <w:szCs w:val="23"/>
          <w:lang w:eastAsia="en-AU"/>
        </w:rPr>
        <w:tab/>
        <w:t>Regulation 6(2)—delete "$205" and substitute:</w:t>
      </w:r>
    </w:p>
    <w:p w14:paraId="0E717969" w14:textId="7750E627" w:rsidR="00B25A32" w:rsidRDefault="00DE410A" w:rsidP="00DE410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E410A">
        <w:rPr>
          <w:rFonts w:eastAsia="Times New Roman"/>
          <w:color w:val="000000"/>
          <w:sz w:val="23"/>
          <w:szCs w:val="23"/>
          <w:lang w:eastAsia="en-AU"/>
        </w:rPr>
        <w:t>$215</w:t>
      </w:r>
    </w:p>
    <w:p w14:paraId="759A6BC3" w14:textId="77777777" w:rsidR="00B25A32" w:rsidRDefault="00B25A32">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324B68E4" w14:textId="77777777" w:rsidR="00DE410A" w:rsidRPr="00DE410A" w:rsidRDefault="00DE410A" w:rsidP="00DE410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 w:name="Elkera_Print_TOC6"/>
      <w:bookmarkStart w:id="20" w:name="Elkera_Print_BK6"/>
      <w:r w:rsidRPr="00DE410A">
        <w:rPr>
          <w:rFonts w:eastAsia="Times New Roman"/>
          <w:b/>
          <w:bCs/>
          <w:color w:val="000000"/>
          <w:sz w:val="26"/>
          <w:szCs w:val="26"/>
          <w:lang w:eastAsia="en-AU"/>
        </w:rPr>
        <w:lastRenderedPageBreak/>
        <w:t>4—Amendment of regulation 19—Amounts unpaid or unrecovered for more than certain period (section 26 of Act)</w:t>
      </w:r>
      <w:bookmarkEnd w:id="19"/>
      <w:bookmarkEnd w:id="20"/>
    </w:p>
    <w:p w14:paraId="1203D211" w14:textId="77777777" w:rsidR="00DE410A" w:rsidRPr="00DE410A" w:rsidRDefault="00DE410A" w:rsidP="00DE410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E410A">
        <w:rPr>
          <w:rFonts w:eastAsia="Times New Roman"/>
          <w:color w:val="000000"/>
          <w:sz w:val="23"/>
          <w:szCs w:val="23"/>
          <w:lang w:eastAsia="en-AU"/>
        </w:rPr>
        <w:tab/>
        <w:t>(1)</w:t>
      </w:r>
      <w:r w:rsidRPr="00DE410A">
        <w:rPr>
          <w:rFonts w:eastAsia="Times New Roman"/>
          <w:color w:val="000000"/>
          <w:sz w:val="23"/>
          <w:szCs w:val="23"/>
          <w:lang w:eastAsia="en-AU"/>
        </w:rPr>
        <w:tab/>
        <w:t>Regulation 19(1)—delete "$112" and substitute:</w:t>
      </w:r>
    </w:p>
    <w:p w14:paraId="379E847B" w14:textId="77777777" w:rsidR="00DE410A" w:rsidRPr="00DE410A" w:rsidRDefault="00DE410A" w:rsidP="00DE410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E410A">
        <w:rPr>
          <w:rFonts w:eastAsia="Times New Roman"/>
          <w:color w:val="000000"/>
          <w:sz w:val="23"/>
          <w:szCs w:val="23"/>
          <w:lang w:eastAsia="en-AU"/>
        </w:rPr>
        <w:t>$117</w:t>
      </w:r>
    </w:p>
    <w:p w14:paraId="574D4643" w14:textId="77777777" w:rsidR="00DE410A" w:rsidRPr="00DE410A" w:rsidRDefault="00DE410A" w:rsidP="00DE410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E410A">
        <w:rPr>
          <w:rFonts w:eastAsia="Times New Roman"/>
          <w:color w:val="000000"/>
          <w:sz w:val="23"/>
          <w:szCs w:val="23"/>
          <w:lang w:eastAsia="en-AU"/>
        </w:rPr>
        <w:tab/>
        <w:t>(2)</w:t>
      </w:r>
      <w:r w:rsidRPr="00DE410A">
        <w:rPr>
          <w:rFonts w:eastAsia="Times New Roman"/>
          <w:color w:val="000000"/>
          <w:sz w:val="23"/>
          <w:szCs w:val="23"/>
          <w:lang w:eastAsia="en-AU"/>
        </w:rPr>
        <w:tab/>
        <w:t>Regulation 19(2)—delete "$205" and substitute:</w:t>
      </w:r>
    </w:p>
    <w:p w14:paraId="4A8D618A" w14:textId="77777777" w:rsidR="00DE410A" w:rsidRPr="00DE410A" w:rsidRDefault="00DE410A" w:rsidP="00DE410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E410A">
        <w:rPr>
          <w:rFonts w:eastAsia="Times New Roman"/>
          <w:color w:val="000000"/>
          <w:sz w:val="23"/>
          <w:szCs w:val="23"/>
          <w:lang w:eastAsia="en-AU"/>
        </w:rPr>
        <w:t>$215</w:t>
      </w:r>
    </w:p>
    <w:p w14:paraId="2CE3C5DF" w14:textId="77777777" w:rsidR="00DE410A" w:rsidRPr="00DE410A" w:rsidRDefault="00DE410A" w:rsidP="00DE410A">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E410A">
        <w:rPr>
          <w:rFonts w:eastAsia="Times New Roman"/>
          <w:b/>
          <w:bCs/>
          <w:color w:val="000000"/>
          <w:sz w:val="20"/>
          <w:szCs w:val="20"/>
          <w:lang w:eastAsia="en-AU"/>
        </w:rPr>
        <w:t>Editorial note—</w:t>
      </w:r>
    </w:p>
    <w:p w14:paraId="392AD494" w14:textId="77777777" w:rsidR="00DE410A" w:rsidRPr="00DE410A" w:rsidRDefault="00DE410A" w:rsidP="00DE410A">
      <w:pPr>
        <w:keepLines/>
        <w:autoSpaceDE w:val="0"/>
        <w:autoSpaceDN w:val="0"/>
        <w:adjustRightInd w:val="0"/>
        <w:spacing w:before="120" w:after="0" w:line="240" w:lineRule="auto"/>
        <w:ind w:left="794"/>
        <w:jc w:val="left"/>
        <w:rPr>
          <w:rFonts w:eastAsia="Times New Roman"/>
          <w:color w:val="000000"/>
          <w:sz w:val="20"/>
          <w:szCs w:val="20"/>
          <w:lang w:eastAsia="en-AU"/>
        </w:rPr>
      </w:pPr>
      <w:r w:rsidRPr="00DE410A">
        <w:rPr>
          <w:rFonts w:eastAsia="Times New Roman"/>
          <w:color w:val="000000"/>
          <w:sz w:val="20"/>
          <w:szCs w:val="20"/>
          <w:lang w:eastAsia="en-AU"/>
        </w:rPr>
        <w:t xml:space="preserve">As required by section 10AA(2) of the </w:t>
      </w:r>
      <w:hyperlink r:id="rId17" w:history="1">
        <w:r w:rsidRPr="00DE410A">
          <w:rPr>
            <w:rFonts w:eastAsia="Times New Roman"/>
            <w:i/>
            <w:iCs/>
            <w:color w:val="000000"/>
            <w:sz w:val="20"/>
            <w:szCs w:val="20"/>
            <w:lang w:eastAsia="en-AU"/>
          </w:rPr>
          <w:t>Legislative Instruments Act 1978</w:t>
        </w:r>
      </w:hyperlink>
      <w:r w:rsidRPr="00DE410A">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B2A0011" w14:textId="2AAB428E" w:rsidR="00DE410A" w:rsidRPr="00DE410A" w:rsidRDefault="00DE410A" w:rsidP="00DE410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E410A">
        <w:rPr>
          <w:rFonts w:eastAsia="Times New Roman"/>
          <w:b/>
          <w:bCs/>
          <w:color w:val="000000"/>
          <w:sz w:val="26"/>
          <w:szCs w:val="26"/>
          <w:lang w:eastAsia="en-AU"/>
        </w:rPr>
        <w:t>Made by the Governor</w:t>
      </w:r>
      <w:r w:rsidR="00FE32AB">
        <w:rPr>
          <w:rFonts w:eastAsia="Times New Roman"/>
          <w:b/>
          <w:bCs/>
          <w:color w:val="000000"/>
          <w:sz w:val="26"/>
          <w:szCs w:val="26"/>
          <w:lang w:eastAsia="en-AU"/>
        </w:rPr>
        <w:t>’s Deputy</w:t>
      </w:r>
    </w:p>
    <w:p w14:paraId="55515EE5"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3"/>
          <w:szCs w:val="23"/>
          <w:lang w:eastAsia="en-AU"/>
        </w:rPr>
      </w:pPr>
      <w:r w:rsidRPr="00DE410A">
        <w:rPr>
          <w:rFonts w:eastAsia="Times New Roman"/>
          <w:color w:val="000000"/>
          <w:sz w:val="23"/>
          <w:szCs w:val="23"/>
          <w:lang w:eastAsia="en-AU"/>
        </w:rPr>
        <w:t>with the advice and consent of the Executive Council</w:t>
      </w:r>
    </w:p>
    <w:p w14:paraId="2DB2656A" w14:textId="6D03E180" w:rsidR="00DE410A" w:rsidRPr="00DE410A" w:rsidRDefault="00DE410A" w:rsidP="00DE410A">
      <w:pPr>
        <w:keepNext/>
        <w:keepLines/>
        <w:autoSpaceDE w:val="0"/>
        <w:autoSpaceDN w:val="0"/>
        <w:adjustRightInd w:val="0"/>
        <w:spacing w:after="0" w:line="240" w:lineRule="auto"/>
        <w:jc w:val="left"/>
        <w:rPr>
          <w:rFonts w:eastAsia="Times New Roman"/>
          <w:color w:val="000000"/>
          <w:sz w:val="23"/>
          <w:szCs w:val="23"/>
          <w:lang w:eastAsia="en-AU"/>
        </w:rPr>
      </w:pPr>
      <w:bookmarkStart w:id="21" w:name="_Hlk135224171"/>
      <w:r w:rsidRPr="00DE410A">
        <w:rPr>
          <w:rFonts w:eastAsia="Times New Roman"/>
          <w:color w:val="000000"/>
          <w:sz w:val="23"/>
          <w:szCs w:val="23"/>
          <w:lang w:eastAsia="en-AU"/>
        </w:rPr>
        <w:t xml:space="preserve">on </w:t>
      </w:r>
      <w:r>
        <w:rPr>
          <w:rFonts w:eastAsia="Times New Roman"/>
          <w:color w:val="000000"/>
          <w:sz w:val="23"/>
          <w:szCs w:val="23"/>
          <w:lang w:eastAsia="en-AU"/>
        </w:rPr>
        <w:t>18 May 2023</w:t>
      </w:r>
    </w:p>
    <w:p w14:paraId="2FE94E67" w14:textId="2B9FCC4A"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3"/>
          <w:szCs w:val="23"/>
          <w:lang w:eastAsia="en-AU"/>
        </w:rPr>
      </w:pPr>
      <w:r w:rsidRPr="00DE410A">
        <w:rPr>
          <w:rFonts w:eastAsia="Times New Roman"/>
          <w:color w:val="000000"/>
          <w:sz w:val="23"/>
          <w:szCs w:val="23"/>
          <w:lang w:eastAsia="en-AU"/>
        </w:rPr>
        <w:t>No </w:t>
      </w:r>
      <w:r>
        <w:rPr>
          <w:rFonts w:eastAsia="Times New Roman"/>
          <w:color w:val="000000"/>
          <w:sz w:val="23"/>
          <w:szCs w:val="23"/>
          <w:lang w:eastAsia="en-AU"/>
        </w:rPr>
        <w:t>34</w:t>
      </w:r>
      <w:r w:rsidRPr="00DE410A">
        <w:rPr>
          <w:rFonts w:eastAsia="Times New Roman"/>
          <w:color w:val="000000"/>
          <w:sz w:val="23"/>
          <w:szCs w:val="23"/>
          <w:lang w:eastAsia="en-AU"/>
        </w:rPr>
        <w:t> of </w:t>
      </w:r>
      <w:r>
        <w:rPr>
          <w:rFonts w:eastAsia="Times New Roman"/>
          <w:color w:val="000000"/>
          <w:sz w:val="23"/>
          <w:szCs w:val="23"/>
          <w:lang w:eastAsia="en-AU"/>
        </w:rPr>
        <w:t>2023</w:t>
      </w:r>
      <w:bookmarkEnd w:id="21"/>
    </w:p>
    <w:p w14:paraId="78D69A75" w14:textId="57FD86E3" w:rsidR="00DE410A" w:rsidRDefault="00DE410A">
      <w:pPr>
        <w:spacing w:after="0" w:line="240" w:lineRule="auto"/>
        <w:jc w:val="left"/>
        <w:rPr>
          <w:rFonts w:eastAsia="Times New Roman"/>
          <w:szCs w:val="17"/>
        </w:rPr>
      </w:pPr>
      <w:r>
        <w:br w:type="page"/>
      </w:r>
    </w:p>
    <w:p w14:paraId="07E07561" w14:textId="77777777" w:rsidR="00DE410A" w:rsidRPr="00DE410A" w:rsidRDefault="00DE410A" w:rsidP="00DE410A">
      <w:pPr>
        <w:keepLines/>
        <w:autoSpaceDE w:val="0"/>
        <w:autoSpaceDN w:val="0"/>
        <w:adjustRightInd w:val="0"/>
        <w:spacing w:before="240" w:after="0" w:line="240" w:lineRule="auto"/>
        <w:jc w:val="left"/>
        <w:rPr>
          <w:rFonts w:eastAsia="Times New Roman"/>
          <w:color w:val="000000"/>
          <w:sz w:val="28"/>
          <w:szCs w:val="28"/>
          <w:lang w:eastAsia="en-AU"/>
        </w:rPr>
      </w:pPr>
      <w:r w:rsidRPr="00DE410A">
        <w:rPr>
          <w:rFonts w:eastAsia="Times New Roman"/>
          <w:color w:val="000000"/>
          <w:sz w:val="28"/>
          <w:szCs w:val="28"/>
          <w:lang w:eastAsia="en-AU"/>
        </w:rPr>
        <w:lastRenderedPageBreak/>
        <w:t>South Australia</w:t>
      </w:r>
    </w:p>
    <w:p w14:paraId="4903C07D" w14:textId="77777777" w:rsidR="00DE410A" w:rsidRPr="00DE410A" w:rsidRDefault="00DE410A" w:rsidP="003E3C15">
      <w:pPr>
        <w:pStyle w:val="Heading3"/>
        <w:rPr>
          <w:lang w:eastAsia="en-AU"/>
        </w:rPr>
      </w:pPr>
      <w:bookmarkStart w:id="22" w:name="_Toc135297430"/>
      <w:r w:rsidRPr="00DE410A">
        <w:rPr>
          <w:lang w:eastAsia="en-AU"/>
        </w:rPr>
        <w:t>Road Traffic (Miscellaneous) (Expiation Fees) Amendment Regulations 2023</w:t>
      </w:r>
      <w:bookmarkEnd w:id="22"/>
    </w:p>
    <w:p w14:paraId="2FFC50BF" w14:textId="77777777" w:rsidR="00DE410A" w:rsidRPr="00DE410A" w:rsidRDefault="00DE410A" w:rsidP="00DE410A">
      <w:pPr>
        <w:keepLines/>
        <w:autoSpaceDE w:val="0"/>
        <w:autoSpaceDN w:val="0"/>
        <w:adjustRightInd w:val="0"/>
        <w:spacing w:before="80" w:after="240" w:line="240" w:lineRule="auto"/>
        <w:jc w:val="left"/>
        <w:rPr>
          <w:rFonts w:eastAsia="Times New Roman"/>
          <w:color w:val="000000"/>
          <w:sz w:val="24"/>
          <w:szCs w:val="24"/>
          <w:lang w:eastAsia="en-AU"/>
        </w:rPr>
      </w:pPr>
      <w:r w:rsidRPr="00DE410A">
        <w:rPr>
          <w:rFonts w:eastAsia="Times New Roman"/>
          <w:color w:val="000000"/>
          <w:sz w:val="24"/>
          <w:szCs w:val="24"/>
          <w:lang w:eastAsia="en-AU"/>
        </w:rPr>
        <w:t xml:space="preserve">under the </w:t>
      </w:r>
      <w:r w:rsidRPr="00DE410A">
        <w:rPr>
          <w:rFonts w:eastAsia="Times New Roman"/>
          <w:i/>
          <w:iCs/>
          <w:color w:val="000000"/>
          <w:sz w:val="24"/>
          <w:szCs w:val="24"/>
          <w:lang w:eastAsia="en-AU"/>
        </w:rPr>
        <w:t>Road Traffic Act 1961</w:t>
      </w:r>
    </w:p>
    <w:p w14:paraId="7DB275AB" w14:textId="77777777" w:rsidR="00DE410A" w:rsidRPr="00DE410A" w:rsidRDefault="00DE410A" w:rsidP="00DE410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259097F" w14:textId="77777777" w:rsidR="00DE410A" w:rsidRPr="00DE410A" w:rsidRDefault="00DE410A" w:rsidP="00DE410A">
      <w:pPr>
        <w:keepLines/>
        <w:autoSpaceDE w:val="0"/>
        <w:autoSpaceDN w:val="0"/>
        <w:adjustRightInd w:val="0"/>
        <w:spacing w:before="120" w:after="0" w:line="240" w:lineRule="auto"/>
        <w:jc w:val="left"/>
        <w:rPr>
          <w:rFonts w:eastAsia="Times New Roman"/>
          <w:b/>
          <w:bCs/>
          <w:color w:val="000000"/>
          <w:sz w:val="32"/>
          <w:szCs w:val="32"/>
          <w:lang w:eastAsia="en-AU"/>
        </w:rPr>
      </w:pPr>
      <w:r w:rsidRPr="00DE410A">
        <w:rPr>
          <w:rFonts w:eastAsia="Times New Roman"/>
          <w:b/>
          <w:bCs/>
          <w:color w:val="000000"/>
          <w:sz w:val="32"/>
          <w:szCs w:val="32"/>
          <w:lang w:eastAsia="en-AU"/>
        </w:rPr>
        <w:t>Contents</w:t>
      </w:r>
    </w:p>
    <w:p w14:paraId="6CCE2806" w14:textId="77777777" w:rsidR="00DE410A" w:rsidRPr="00DE410A" w:rsidRDefault="00BD660D" w:rsidP="00DE410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DE410A" w:rsidRPr="00DE410A">
          <w:rPr>
            <w:rFonts w:eastAsia="Times New Roman"/>
            <w:color w:val="000000"/>
            <w:sz w:val="28"/>
            <w:szCs w:val="28"/>
            <w:lang w:eastAsia="en-AU"/>
          </w:rPr>
          <w:t>Part 1—Preliminary</w:t>
        </w:r>
      </w:hyperlink>
    </w:p>
    <w:p w14:paraId="3BE254AF" w14:textId="77777777" w:rsidR="00DE410A" w:rsidRPr="00DE410A" w:rsidRDefault="00BD660D" w:rsidP="00DE410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DE410A" w:rsidRPr="00DE410A">
          <w:rPr>
            <w:rFonts w:eastAsia="Times New Roman"/>
            <w:color w:val="000000"/>
            <w:sz w:val="22"/>
            <w:lang w:eastAsia="en-AU"/>
          </w:rPr>
          <w:t>1</w:t>
        </w:r>
        <w:r w:rsidR="00DE410A" w:rsidRPr="00DE410A">
          <w:rPr>
            <w:rFonts w:eastAsia="Times New Roman"/>
            <w:color w:val="000000"/>
            <w:sz w:val="22"/>
            <w:lang w:eastAsia="en-AU"/>
          </w:rPr>
          <w:tab/>
          <w:t>Short title</w:t>
        </w:r>
      </w:hyperlink>
    </w:p>
    <w:p w14:paraId="74D783A1" w14:textId="77777777" w:rsidR="00DE410A" w:rsidRPr="00DE410A" w:rsidRDefault="00BD660D" w:rsidP="00DE410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DE410A" w:rsidRPr="00DE410A">
          <w:rPr>
            <w:rFonts w:eastAsia="Times New Roman"/>
            <w:color w:val="000000"/>
            <w:sz w:val="22"/>
            <w:lang w:eastAsia="en-AU"/>
          </w:rPr>
          <w:t>2</w:t>
        </w:r>
        <w:r w:rsidR="00DE410A" w:rsidRPr="00DE410A">
          <w:rPr>
            <w:rFonts w:eastAsia="Times New Roman"/>
            <w:color w:val="000000"/>
            <w:sz w:val="22"/>
            <w:lang w:eastAsia="en-AU"/>
          </w:rPr>
          <w:tab/>
          <w:t>Commencement</w:t>
        </w:r>
      </w:hyperlink>
    </w:p>
    <w:p w14:paraId="0AE1B153" w14:textId="77777777" w:rsidR="00DE410A" w:rsidRPr="00DE410A" w:rsidRDefault="00BD660D" w:rsidP="00DE410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DE410A" w:rsidRPr="00DE410A">
          <w:rPr>
            <w:rFonts w:eastAsia="Times New Roman"/>
            <w:color w:val="000000"/>
            <w:sz w:val="28"/>
            <w:szCs w:val="28"/>
            <w:lang w:eastAsia="en-AU"/>
          </w:rPr>
          <w:t xml:space="preserve">Part 2—Amendment of </w:t>
        </w:r>
        <w:r w:rsidR="00DE410A" w:rsidRPr="00DE410A">
          <w:rPr>
            <w:rFonts w:eastAsia="Times New Roman"/>
            <w:i/>
            <w:iCs/>
            <w:color w:val="000000"/>
            <w:sz w:val="28"/>
            <w:szCs w:val="28"/>
            <w:lang w:eastAsia="en-AU"/>
          </w:rPr>
          <w:t>Road Traffic (Miscellaneous) Regulations 2014</w:t>
        </w:r>
      </w:hyperlink>
    </w:p>
    <w:p w14:paraId="0F5C7E1E" w14:textId="77777777" w:rsidR="00DE410A" w:rsidRPr="00DE410A" w:rsidRDefault="00BD660D" w:rsidP="00DE410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DE410A" w:rsidRPr="00DE410A">
          <w:rPr>
            <w:rFonts w:eastAsia="Times New Roman"/>
            <w:color w:val="000000"/>
            <w:sz w:val="22"/>
            <w:lang w:eastAsia="en-AU"/>
          </w:rPr>
          <w:t>3</w:t>
        </w:r>
        <w:r w:rsidR="00DE410A" w:rsidRPr="00DE410A">
          <w:rPr>
            <w:rFonts w:eastAsia="Times New Roman"/>
            <w:color w:val="000000"/>
            <w:sz w:val="22"/>
            <w:lang w:eastAsia="en-AU"/>
          </w:rPr>
          <w:tab/>
          <w:t>Substitution of Schedule 4</w:t>
        </w:r>
      </w:hyperlink>
    </w:p>
    <w:p w14:paraId="6A5F0AE1" w14:textId="77777777" w:rsidR="00DE410A" w:rsidRPr="00DE410A" w:rsidRDefault="00BD660D" w:rsidP="00DE410A">
      <w:pPr>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6" w:history="1">
        <w:r w:rsidR="00DE410A" w:rsidRPr="00DE410A">
          <w:rPr>
            <w:rFonts w:eastAsia="Times New Roman"/>
            <w:color w:val="000000"/>
            <w:sz w:val="24"/>
            <w:szCs w:val="24"/>
            <w:lang w:eastAsia="en-AU"/>
          </w:rPr>
          <w:t>Schedule 4—Expiation of offences</w:t>
        </w:r>
      </w:hyperlink>
    </w:p>
    <w:p w14:paraId="5B314C9A" w14:textId="77777777" w:rsidR="00DE410A" w:rsidRPr="00DE410A" w:rsidRDefault="00BD660D" w:rsidP="00DE410A">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id0b445fc5_11a6_4bb4_bd00_7808a29c0dce_6" w:history="1">
        <w:r w:rsidR="00DE410A" w:rsidRPr="00DE410A">
          <w:rPr>
            <w:rFonts w:eastAsia="Times New Roman"/>
            <w:color w:val="000000"/>
            <w:sz w:val="24"/>
            <w:szCs w:val="24"/>
            <w:lang w:eastAsia="en-AU"/>
          </w:rPr>
          <w:t>Part 1—Preliminary</w:t>
        </w:r>
      </w:hyperlink>
    </w:p>
    <w:p w14:paraId="0D549B3F" w14:textId="77777777" w:rsidR="00DE410A" w:rsidRPr="00DE410A" w:rsidRDefault="00BD660D" w:rsidP="00DE410A">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d98c8b2c_9376_4791_9fe0_b24bff3cd56a_7" w:history="1">
        <w:r w:rsidR="00DE410A" w:rsidRPr="00DE410A">
          <w:rPr>
            <w:rFonts w:eastAsia="Times New Roman"/>
            <w:color w:val="000000"/>
            <w:sz w:val="18"/>
            <w:szCs w:val="18"/>
            <w:lang w:eastAsia="en-AU"/>
          </w:rPr>
          <w:t>1</w:t>
        </w:r>
        <w:r w:rsidR="00DE410A" w:rsidRPr="00DE410A">
          <w:rPr>
            <w:rFonts w:eastAsia="Times New Roman"/>
            <w:color w:val="000000"/>
            <w:sz w:val="18"/>
            <w:szCs w:val="18"/>
            <w:lang w:eastAsia="en-AU"/>
          </w:rPr>
          <w:tab/>
          <w:t>Expiation of alleged offences</w:t>
        </w:r>
      </w:hyperlink>
    </w:p>
    <w:p w14:paraId="01D47790" w14:textId="77777777" w:rsidR="00DE410A" w:rsidRPr="00DE410A" w:rsidRDefault="00BD660D" w:rsidP="00DE410A">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1" w:history="1">
        <w:r w:rsidR="00DE410A" w:rsidRPr="00DE410A">
          <w:rPr>
            <w:rFonts w:eastAsia="Times New Roman"/>
            <w:color w:val="000000"/>
            <w:sz w:val="18"/>
            <w:szCs w:val="18"/>
            <w:lang w:eastAsia="en-AU"/>
          </w:rPr>
          <w:t>2</w:t>
        </w:r>
        <w:r w:rsidR="00DE410A" w:rsidRPr="00DE410A">
          <w:rPr>
            <w:rFonts w:eastAsia="Times New Roman"/>
            <w:color w:val="000000"/>
            <w:sz w:val="18"/>
            <w:szCs w:val="18"/>
            <w:lang w:eastAsia="en-AU"/>
          </w:rPr>
          <w:tab/>
          <w:t>Photographic detection devices</w:t>
        </w:r>
      </w:hyperlink>
    </w:p>
    <w:p w14:paraId="4EFB8137" w14:textId="77777777" w:rsidR="00DE410A" w:rsidRPr="00DE410A" w:rsidRDefault="00BD660D" w:rsidP="00DE410A">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8074bbdf_d6d9_4520_ac60_66366357eb03_9" w:history="1">
        <w:r w:rsidR="00DE410A" w:rsidRPr="00DE410A">
          <w:rPr>
            <w:rFonts w:eastAsia="Times New Roman"/>
            <w:color w:val="000000"/>
            <w:sz w:val="18"/>
            <w:szCs w:val="18"/>
            <w:lang w:eastAsia="en-AU"/>
          </w:rPr>
          <w:t>3</w:t>
        </w:r>
        <w:r w:rsidR="00DE410A" w:rsidRPr="00DE410A">
          <w:rPr>
            <w:rFonts w:eastAsia="Times New Roman"/>
            <w:color w:val="000000"/>
            <w:sz w:val="18"/>
            <w:szCs w:val="18"/>
            <w:lang w:eastAsia="en-AU"/>
          </w:rPr>
          <w:tab/>
          <w:t>Expiation fee for certain offences at average speed camera locations</w:t>
        </w:r>
      </w:hyperlink>
    </w:p>
    <w:p w14:paraId="2198F3C6" w14:textId="77777777" w:rsidR="00DE410A" w:rsidRPr="00DE410A" w:rsidRDefault="00BD660D" w:rsidP="00DE410A">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73b45321_1d1b_41ed_a767_b6f6f6ec54a4_6" w:history="1">
        <w:r w:rsidR="00DE410A" w:rsidRPr="00DE410A">
          <w:rPr>
            <w:rFonts w:eastAsia="Times New Roman"/>
            <w:color w:val="000000"/>
            <w:sz w:val="18"/>
            <w:szCs w:val="18"/>
            <w:lang w:eastAsia="en-AU"/>
          </w:rPr>
          <w:t>4</w:t>
        </w:r>
        <w:r w:rsidR="00DE410A" w:rsidRPr="00DE410A">
          <w:rPr>
            <w:rFonts w:eastAsia="Times New Roman"/>
            <w:color w:val="000000"/>
            <w:sz w:val="18"/>
            <w:szCs w:val="18"/>
            <w:lang w:eastAsia="en-AU"/>
          </w:rPr>
          <w:tab/>
          <w:t>Expiation fee for certain Road Rules contraventions within 100 metres of Safe</w:t>
        </w:r>
        <w:r w:rsidR="00DE410A" w:rsidRPr="00DE410A">
          <w:rPr>
            <w:rFonts w:eastAsia="Times New Roman"/>
            <w:color w:val="000000"/>
            <w:sz w:val="18"/>
            <w:szCs w:val="18"/>
            <w:lang w:eastAsia="en-AU"/>
          </w:rPr>
          <w:noBreakHyphen/>
          <w:t>T</w:t>
        </w:r>
        <w:r w:rsidR="00DE410A" w:rsidRPr="00DE410A">
          <w:rPr>
            <w:rFonts w:eastAsia="Times New Roman"/>
            <w:color w:val="000000"/>
            <w:sz w:val="18"/>
            <w:szCs w:val="18"/>
            <w:lang w:eastAsia="en-AU"/>
          </w:rPr>
          <w:noBreakHyphen/>
          <w:t>Cam photographic detection device</w:t>
        </w:r>
      </w:hyperlink>
    </w:p>
    <w:p w14:paraId="03CCC6C7" w14:textId="77777777" w:rsidR="00DE410A" w:rsidRPr="00DE410A" w:rsidRDefault="00BD660D" w:rsidP="00DE410A">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6" w:history="1">
        <w:r w:rsidR="00DE410A" w:rsidRPr="00DE410A">
          <w:rPr>
            <w:rFonts w:eastAsia="Times New Roman"/>
            <w:color w:val="000000"/>
            <w:sz w:val="18"/>
            <w:szCs w:val="18"/>
            <w:lang w:eastAsia="en-AU"/>
          </w:rPr>
          <w:t>5</w:t>
        </w:r>
        <w:r w:rsidR="00DE410A" w:rsidRPr="00DE410A">
          <w:rPr>
            <w:rFonts w:eastAsia="Times New Roman"/>
            <w:color w:val="000000"/>
            <w:sz w:val="18"/>
            <w:szCs w:val="18"/>
            <w:lang w:eastAsia="en-AU"/>
          </w:rPr>
          <w:tab/>
          <w:t xml:space="preserve">Lesser expiation </w:t>
        </w:r>
        <w:proofErr w:type="gramStart"/>
        <w:r w:rsidR="00DE410A" w:rsidRPr="00DE410A">
          <w:rPr>
            <w:rFonts w:eastAsia="Times New Roman"/>
            <w:color w:val="000000"/>
            <w:sz w:val="18"/>
            <w:szCs w:val="18"/>
            <w:lang w:eastAsia="en-AU"/>
          </w:rPr>
          <w:t>fee</w:t>
        </w:r>
        <w:proofErr w:type="gramEnd"/>
        <w:r w:rsidR="00DE410A" w:rsidRPr="00DE410A">
          <w:rPr>
            <w:rFonts w:eastAsia="Times New Roman"/>
            <w:color w:val="000000"/>
            <w:sz w:val="18"/>
            <w:szCs w:val="18"/>
            <w:lang w:eastAsia="en-AU"/>
          </w:rPr>
          <w:t xml:space="preserve"> if motor vehicle not involved</w:t>
        </w:r>
      </w:hyperlink>
    </w:p>
    <w:p w14:paraId="61F27D95" w14:textId="77777777" w:rsidR="00DE410A" w:rsidRPr="00DE410A" w:rsidRDefault="00BD660D" w:rsidP="00DE410A">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7376b7f2_2566_4117_bb5a_8d2c2f032228_9" w:history="1">
        <w:r w:rsidR="00DE410A" w:rsidRPr="00DE410A">
          <w:rPr>
            <w:rFonts w:eastAsia="Times New Roman"/>
            <w:color w:val="000000"/>
            <w:sz w:val="18"/>
            <w:szCs w:val="18"/>
            <w:lang w:eastAsia="en-AU"/>
          </w:rPr>
          <w:t>6</w:t>
        </w:r>
        <w:r w:rsidR="00DE410A" w:rsidRPr="00DE410A">
          <w:rPr>
            <w:rFonts w:eastAsia="Times New Roman"/>
            <w:color w:val="000000"/>
            <w:sz w:val="18"/>
            <w:szCs w:val="18"/>
            <w:lang w:eastAsia="en-AU"/>
          </w:rPr>
          <w:tab/>
          <w:t>Prescribed roads—offences against section 45A of Act involving road trains</w:t>
        </w:r>
      </w:hyperlink>
    </w:p>
    <w:p w14:paraId="2EC8AD4C" w14:textId="77777777" w:rsidR="00DE410A" w:rsidRPr="00DE410A" w:rsidRDefault="00BD660D" w:rsidP="00DE410A">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idf5505fe1_ec06_42dc_814d_1c87d47e0d9b_e" w:history="1">
        <w:r w:rsidR="00DE410A" w:rsidRPr="00DE410A">
          <w:rPr>
            <w:rFonts w:eastAsia="Times New Roman"/>
            <w:color w:val="000000"/>
            <w:sz w:val="24"/>
            <w:szCs w:val="24"/>
            <w:lang w:eastAsia="en-AU"/>
          </w:rPr>
          <w:t xml:space="preserve">Part 2—Offences against the </w:t>
        </w:r>
        <w:r w:rsidR="00DE410A" w:rsidRPr="00DE410A">
          <w:rPr>
            <w:rFonts w:eastAsia="Times New Roman"/>
            <w:i/>
            <w:iCs/>
            <w:color w:val="000000"/>
            <w:sz w:val="24"/>
            <w:szCs w:val="24"/>
            <w:lang w:eastAsia="en-AU"/>
          </w:rPr>
          <w:t>Road Traffic Act 1961</w:t>
        </w:r>
      </w:hyperlink>
    </w:p>
    <w:p w14:paraId="63AD133A" w14:textId="77777777" w:rsidR="00DE410A" w:rsidRPr="00DE410A" w:rsidRDefault="00BD660D" w:rsidP="00DE410A">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21" w:history="1">
        <w:r w:rsidR="00DE410A" w:rsidRPr="00DE410A">
          <w:rPr>
            <w:rFonts w:eastAsia="Times New Roman"/>
            <w:color w:val="000000"/>
            <w:sz w:val="24"/>
            <w:szCs w:val="24"/>
            <w:lang w:eastAsia="en-AU"/>
          </w:rPr>
          <w:t xml:space="preserve">Part 3—Offences against the </w:t>
        </w:r>
        <w:r w:rsidR="00DE410A" w:rsidRPr="00DE410A">
          <w:rPr>
            <w:rFonts w:eastAsia="Times New Roman"/>
            <w:i/>
            <w:iCs/>
            <w:color w:val="000000"/>
            <w:sz w:val="24"/>
            <w:szCs w:val="24"/>
            <w:lang w:eastAsia="en-AU"/>
          </w:rPr>
          <w:t>Australian Road Rules</w:t>
        </w:r>
      </w:hyperlink>
    </w:p>
    <w:p w14:paraId="01C77104" w14:textId="77777777" w:rsidR="00DE410A" w:rsidRPr="00DE410A" w:rsidRDefault="00BD660D" w:rsidP="00DE410A">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22" w:history="1">
        <w:r w:rsidR="00DE410A" w:rsidRPr="00DE410A">
          <w:rPr>
            <w:rFonts w:eastAsia="Times New Roman"/>
            <w:color w:val="000000"/>
            <w:sz w:val="24"/>
            <w:szCs w:val="24"/>
            <w:lang w:eastAsia="en-AU"/>
          </w:rPr>
          <w:t xml:space="preserve">Part 4—Offences against the </w:t>
        </w:r>
        <w:r w:rsidR="00DE410A" w:rsidRPr="00DE410A">
          <w:rPr>
            <w:rFonts w:eastAsia="Times New Roman"/>
            <w:i/>
            <w:iCs/>
            <w:color w:val="000000"/>
            <w:sz w:val="24"/>
            <w:szCs w:val="24"/>
            <w:lang w:eastAsia="en-AU"/>
          </w:rPr>
          <w:t>Road Traffic (Miscellaneous) Regulations 2014</w:t>
        </w:r>
      </w:hyperlink>
    </w:p>
    <w:p w14:paraId="5B474ADE" w14:textId="77777777" w:rsidR="00DE410A" w:rsidRPr="00DE410A" w:rsidRDefault="00BD660D" w:rsidP="00DE410A">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23" w:history="1">
        <w:r w:rsidR="00DE410A" w:rsidRPr="00DE410A">
          <w:rPr>
            <w:rFonts w:eastAsia="Times New Roman"/>
            <w:color w:val="000000"/>
            <w:sz w:val="24"/>
            <w:szCs w:val="24"/>
            <w:lang w:eastAsia="en-AU"/>
          </w:rPr>
          <w:t xml:space="preserve">Part 5—Offences against the </w:t>
        </w:r>
        <w:r w:rsidR="00DE410A" w:rsidRPr="00DE410A">
          <w:rPr>
            <w:rFonts w:eastAsia="Times New Roman"/>
            <w:i/>
            <w:iCs/>
            <w:color w:val="000000"/>
            <w:sz w:val="24"/>
            <w:szCs w:val="24"/>
            <w:lang w:eastAsia="en-AU"/>
          </w:rPr>
          <w:t>Road Traffic (Road Rules—Ancillary and Miscellaneous Provisions) Regulations 2014</w:t>
        </w:r>
      </w:hyperlink>
    </w:p>
    <w:p w14:paraId="59100B21" w14:textId="77777777" w:rsidR="00DE410A" w:rsidRPr="00DE410A" w:rsidRDefault="00DE410A" w:rsidP="00DE410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787D1B8" w14:textId="77777777" w:rsidR="00DE410A" w:rsidRPr="00DE410A" w:rsidRDefault="00DE410A" w:rsidP="00DE410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E410A">
        <w:rPr>
          <w:rFonts w:eastAsia="Times New Roman"/>
          <w:b/>
          <w:bCs/>
          <w:color w:val="000000"/>
          <w:sz w:val="32"/>
          <w:szCs w:val="32"/>
          <w:lang w:eastAsia="en-AU"/>
        </w:rPr>
        <w:t>Part 1—Preliminary</w:t>
      </w:r>
    </w:p>
    <w:p w14:paraId="10856CCB" w14:textId="77777777" w:rsidR="00DE410A" w:rsidRPr="00DE410A" w:rsidRDefault="00DE410A" w:rsidP="00DE410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E410A">
        <w:rPr>
          <w:rFonts w:eastAsia="Times New Roman"/>
          <w:b/>
          <w:bCs/>
          <w:color w:val="000000"/>
          <w:sz w:val="26"/>
          <w:szCs w:val="26"/>
          <w:lang w:eastAsia="en-AU"/>
        </w:rPr>
        <w:t>1—Short title</w:t>
      </w:r>
    </w:p>
    <w:p w14:paraId="69AB5F44" w14:textId="77777777" w:rsidR="00DE410A" w:rsidRPr="00DE410A" w:rsidRDefault="00DE410A" w:rsidP="00DE410A">
      <w:pPr>
        <w:keepLines/>
        <w:autoSpaceDE w:val="0"/>
        <w:autoSpaceDN w:val="0"/>
        <w:adjustRightInd w:val="0"/>
        <w:spacing w:before="120" w:after="0" w:line="240" w:lineRule="auto"/>
        <w:ind w:left="794"/>
        <w:jc w:val="left"/>
        <w:rPr>
          <w:rFonts w:eastAsia="Times New Roman"/>
          <w:color w:val="000000"/>
          <w:sz w:val="23"/>
          <w:szCs w:val="23"/>
          <w:lang w:eastAsia="en-AU"/>
        </w:rPr>
      </w:pPr>
      <w:r w:rsidRPr="00DE410A">
        <w:rPr>
          <w:rFonts w:eastAsia="Times New Roman"/>
          <w:color w:val="000000"/>
          <w:sz w:val="23"/>
          <w:szCs w:val="23"/>
          <w:lang w:eastAsia="en-AU"/>
        </w:rPr>
        <w:t xml:space="preserve">These regulations may be cited as the </w:t>
      </w:r>
      <w:r w:rsidRPr="00DE410A">
        <w:rPr>
          <w:rFonts w:eastAsia="Times New Roman"/>
          <w:i/>
          <w:iCs/>
          <w:color w:val="000000"/>
          <w:sz w:val="23"/>
          <w:szCs w:val="23"/>
          <w:lang w:eastAsia="en-AU"/>
        </w:rPr>
        <w:t>Road Traffic (Miscellaneous) (Expiation Fees) Amendment Regulations 2023</w:t>
      </w:r>
      <w:r w:rsidRPr="00DE410A">
        <w:rPr>
          <w:rFonts w:eastAsia="Times New Roman"/>
          <w:color w:val="000000"/>
          <w:sz w:val="23"/>
          <w:szCs w:val="23"/>
          <w:lang w:eastAsia="en-AU"/>
        </w:rPr>
        <w:t>.</w:t>
      </w:r>
    </w:p>
    <w:p w14:paraId="6E72A465" w14:textId="77777777" w:rsidR="00DE410A" w:rsidRPr="00DE410A" w:rsidRDefault="00DE410A" w:rsidP="00DE410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E410A">
        <w:rPr>
          <w:rFonts w:eastAsia="Times New Roman"/>
          <w:b/>
          <w:bCs/>
          <w:color w:val="000000"/>
          <w:sz w:val="26"/>
          <w:szCs w:val="26"/>
          <w:lang w:eastAsia="en-AU"/>
        </w:rPr>
        <w:t>2—Commencement</w:t>
      </w:r>
    </w:p>
    <w:p w14:paraId="3F1997B9" w14:textId="77777777" w:rsidR="00DE410A" w:rsidRPr="00DE410A" w:rsidRDefault="00DE410A" w:rsidP="00DE410A">
      <w:pPr>
        <w:keepLines/>
        <w:autoSpaceDE w:val="0"/>
        <w:autoSpaceDN w:val="0"/>
        <w:adjustRightInd w:val="0"/>
        <w:spacing w:before="120" w:after="0" w:line="240" w:lineRule="auto"/>
        <w:ind w:left="794"/>
        <w:jc w:val="left"/>
        <w:rPr>
          <w:rFonts w:eastAsia="Times New Roman"/>
          <w:color w:val="000000"/>
          <w:sz w:val="23"/>
          <w:szCs w:val="23"/>
          <w:lang w:eastAsia="en-AU"/>
        </w:rPr>
      </w:pPr>
      <w:r w:rsidRPr="00DE410A">
        <w:rPr>
          <w:rFonts w:eastAsia="Times New Roman"/>
          <w:color w:val="000000"/>
          <w:sz w:val="23"/>
          <w:szCs w:val="23"/>
          <w:lang w:eastAsia="en-AU"/>
        </w:rPr>
        <w:t>These regulations come into operation on 1 July 2023.</w:t>
      </w:r>
    </w:p>
    <w:p w14:paraId="53DE76BD" w14:textId="77777777" w:rsidR="00DE410A" w:rsidRPr="00DE410A" w:rsidRDefault="00DE410A" w:rsidP="00DE410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E410A">
        <w:rPr>
          <w:rFonts w:eastAsia="Times New Roman"/>
          <w:b/>
          <w:bCs/>
          <w:color w:val="000000"/>
          <w:sz w:val="32"/>
          <w:szCs w:val="32"/>
          <w:lang w:eastAsia="en-AU"/>
        </w:rPr>
        <w:lastRenderedPageBreak/>
        <w:t xml:space="preserve">Part 2—Amendment of </w:t>
      </w:r>
      <w:r w:rsidRPr="00DE410A">
        <w:rPr>
          <w:rFonts w:eastAsia="Times New Roman"/>
          <w:b/>
          <w:bCs/>
          <w:i/>
          <w:iCs/>
          <w:color w:val="000000"/>
          <w:sz w:val="32"/>
          <w:szCs w:val="32"/>
          <w:lang w:eastAsia="en-AU"/>
        </w:rPr>
        <w:t>Road Traffic (Miscellaneous) Regulations 2014</w:t>
      </w:r>
    </w:p>
    <w:p w14:paraId="187E0508" w14:textId="77777777" w:rsidR="00DE410A" w:rsidRPr="00DE410A" w:rsidRDefault="00DE410A" w:rsidP="00DE410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E410A">
        <w:rPr>
          <w:rFonts w:eastAsia="Times New Roman"/>
          <w:b/>
          <w:bCs/>
          <w:color w:val="000000"/>
          <w:sz w:val="26"/>
          <w:szCs w:val="26"/>
          <w:lang w:eastAsia="en-AU"/>
        </w:rPr>
        <w:t>3—Substitution of Schedule 4</w:t>
      </w:r>
    </w:p>
    <w:p w14:paraId="3593CB9D" w14:textId="77777777" w:rsidR="00DE410A" w:rsidRPr="00DE410A" w:rsidRDefault="00DE410A" w:rsidP="00DE410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E410A">
        <w:rPr>
          <w:rFonts w:eastAsia="Times New Roman"/>
          <w:color w:val="000000"/>
          <w:sz w:val="23"/>
          <w:szCs w:val="23"/>
          <w:lang w:eastAsia="en-AU"/>
        </w:rPr>
        <w:t>Schedule 4—delete the Schedule and substitute:</w:t>
      </w:r>
    </w:p>
    <w:p w14:paraId="01F7195C" w14:textId="77777777" w:rsidR="00DE410A" w:rsidRPr="00DE410A" w:rsidRDefault="00DE410A" w:rsidP="00DE410A">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DE410A">
        <w:rPr>
          <w:rFonts w:eastAsia="Times New Roman"/>
          <w:b/>
          <w:bCs/>
          <w:color w:val="000000"/>
          <w:sz w:val="32"/>
          <w:szCs w:val="32"/>
          <w:lang w:eastAsia="en-AU"/>
        </w:rPr>
        <w:t>Schedule 4—Expiation of offences</w:t>
      </w:r>
    </w:p>
    <w:p w14:paraId="7F94914B" w14:textId="77777777" w:rsidR="00DE410A" w:rsidRPr="00DE410A" w:rsidRDefault="00DE410A" w:rsidP="00DE410A">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DE410A">
        <w:rPr>
          <w:rFonts w:eastAsia="Times New Roman"/>
          <w:b/>
          <w:bCs/>
          <w:color w:val="000000"/>
          <w:sz w:val="32"/>
          <w:szCs w:val="32"/>
          <w:lang w:eastAsia="en-AU"/>
        </w:rPr>
        <w:t>Part 1—Preliminary</w:t>
      </w:r>
    </w:p>
    <w:p w14:paraId="0196F745" w14:textId="77777777" w:rsidR="00DE410A" w:rsidRPr="00DE410A" w:rsidRDefault="00DE410A" w:rsidP="00DE410A">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E410A">
        <w:rPr>
          <w:rFonts w:eastAsia="Times New Roman"/>
          <w:b/>
          <w:bCs/>
          <w:color w:val="000000"/>
          <w:sz w:val="26"/>
          <w:szCs w:val="26"/>
          <w:lang w:eastAsia="en-AU"/>
        </w:rPr>
        <w:t>1—Expiation of alleged offences</w:t>
      </w:r>
    </w:p>
    <w:p w14:paraId="1798B06A" w14:textId="77777777" w:rsidR="00DE410A" w:rsidRPr="00DE410A" w:rsidRDefault="00DE410A" w:rsidP="00DE410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E410A">
        <w:rPr>
          <w:rFonts w:eastAsia="Times New Roman"/>
          <w:color w:val="000000"/>
          <w:sz w:val="23"/>
          <w:szCs w:val="23"/>
          <w:lang w:eastAsia="en-AU"/>
        </w:rPr>
        <w:tab/>
        <w:t>(1)</w:t>
      </w:r>
      <w:r w:rsidRPr="00DE410A">
        <w:rPr>
          <w:rFonts w:eastAsia="Times New Roman"/>
          <w:color w:val="000000"/>
          <w:sz w:val="23"/>
          <w:szCs w:val="23"/>
          <w:lang w:eastAsia="en-AU"/>
        </w:rPr>
        <w:tab/>
        <w:t>The expiation fees set out in this Schedule are fixed for alleged offences against the Act or the rules or regulations specified in this Schedule.</w:t>
      </w:r>
    </w:p>
    <w:p w14:paraId="57B49BA3" w14:textId="77777777" w:rsidR="00DE410A" w:rsidRPr="00DE410A" w:rsidRDefault="00DE410A" w:rsidP="00DE410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E410A">
        <w:rPr>
          <w:rFonts w:eastAsia="Times New Roman"/>
          <w:color w:val="000000"/>
          <w:sz w:val="23"/>
          <w:szCs w:val="23"/>
          <w:lang w:eastAsia="en-AU"/>
        </w:rPr>
        <w:tab/>
        <w:t>(2)</w:t>
      </w:r>
      <w:r w:rsidRPr="00DE410A">
        <w:rPr>
          <w:rFonts w:eastAsia="Times New Roman"/>
          <w:color w:val="000000"/>
          <w:sz w:val="23"/>
          <w:szCs w:val="23"/>
          <w:lang w:eastAsia="en-AU"/>
        </w:rPr>
        <w:tab/>
        <w:t>Text set out in italic type under a heading in this Schedule commencing with the words "Description of offence" is a description for convenience purposes only and is not to be taken to define the offence for which a particular amount is fixed as the expiation fee.</w:t>
      </w:r>
    </w:p>
    <w:p w14:paraId="46C3AC58" w14:textId="77777777" w:rsidR="00DE410A" w:rsidRPr="00DE410A" w:rsidRDefault="00DE410A" w:rsidP="00DE410A">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E410A">
        <w:rPr>
          <w:rFonts w:eastAsia="Times New Roman"/>
          <w:b/>
          <w:bCs/>
          <w:color w:val="000000"/>
          <w:sz w:val="26"/>
          <w:szCs w:val="26"/>
          <w:lang w:eastAsia="en-AU"/>
        </w:rPr>
        <w:t>2—Photographic detection devices</w:t>
      </w:r>
    </w:p>
    <w:p w14:paraId="5BB79252" w14:textId="77777777" w:rsidR="00DE410A" w:rsidRPr="00DE410A" w:rsidRDefault="00DE410A" w:rsidP="00DE410A">
      <w:pPr>
        <w:keepLines/>
        <w:autoSpaceDE w:val="0"/>
        <w:autoSpaceDN w:val="0"/>
        <w:adjustRightInd w:val="0"/>
        <w:spacing w:before="120" w:after="0" w:line="240" w:lineRule="auto"/>
        <w:ind w:left="2382"/>
        <w:jc w:val="left"/>
        <w:rPr>
          <w:rFonts w:eastAsia="Times New Roman"/>
          <w:color w:val="000000"/>
          <w:sz w:val="23"/>
          <w:szCs w:val="23"/>
          <w:lang w:eastAsia="en-AU"/>
        </w:rPr>
      </w:pPr>
      <w:r w:rsidRPr="00DE410A">
        <w:rPr>
          <w:rFonts w:eastAsia="Times New Roman"/>
          <w:color w:val="000000"/>
          <w:sz w:val="23"/>
          <w:szCs w:val="23"/>
          <w:lang w:eastAsia="en-AU"/>
        </w:rPr>
        <w:t>The expiation fee for an alleged offence against section 79</w:t>
      </w:r>
      <w:proofErr w:type="gramStart"/>
      <w:r w:rsidRPr="00DE410A">
        <w:rPr>
          <w:rFonts w:eastAsia="Times New Roman"/>
          <w:color w:val="000000"/>
          <w:sz w:val="23"/>
          <w:szCs w:val="23"/>
          <w:lang w:eastAsia="en-AU"/>
        </w:rPr>
        <w:t>B(</w:t>
      </w:r>
      <w:proofErr w:type="gramEnd"/>
      <w:r w:rsidRPr="00DE410A">
        <w:rPr>
          <w:rFonts w:eastAsia="Times New Roman"/>
          <w:color w:val="000000"/>
          <w:sz w:val="23"/>
          <w:szCs w:val="23"/>
          <w:lang w:eastAsia="en-AU"/>
        </w:rPr>
        <w:t>2) of the Act constituted of being the owner of a vehicle that appears from evidence obtained through the operation of a photographic detection device to have been involved in the commission of an expiable offence is the same as the expiation fee payable for that expiable offence.</w:t>
      </w:r>
    </w:p>
    <w:p w14:paraId="2C753246" w14:textId="77777777" w:rsidR="00DE410A" w:rsidRPr="00DE410A" w:rsidRDefault="00DE410A" w:rsidP="00DE410A">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E410A">
        <w:rPr>
          <w:rFonts w:eastAsia="Times New Roman"/>
          <w:b/>
          <w:bCs/>
          <w:color w:val="000000"/>
          <w:sz w:val="26"/>
          <w:szCs w:val="26"/>
          <w:lang w:eastAsia="en-AU"/>
        </w:rPr>
        <w:t>3—Expiation fee for certain offences at average speed camera locations</w:t>
      </w:r>
    </w:p>
    <w:p w14:paraId="27168325" w14:textId="77777777" w:rsidR="00DE410A" w:rsidRPr="00DE410A" w:rsidRDefault="00DE410A" w:rsidP="00DE410A">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DE410A">
        <w:rPr>
          <w:rFonts w:eastAsia="Times New Roman"/>
          <w:color w:val="000000"/>
          <w:sz w:val="23"/>
          <w:szCs w:val="23"/>
          <w:lang w:eastAsia="en-AU"/>
        </w:rPr>
        <w:t>Despite any other provision of this Schedule, the expiation fee for—</w:t>
      </w:r>
    </w:p>
    <w:p w14:paraId="25B1E282" w14:textId="77777777" w:rsidR="00DE410A" w:rsidRPr="00DE410A" w:rsidRDefault="00DE410A" w:rsidP="00DE410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E410A">
        <w:rPr>
          <w:rFonts w:eastAsia="Times New Roman"/>
          <w:color w:val="000000"/>
          <w:sz w:val="23"/>
          <w:szCs w:val="23"/>
          <w:lang w:eastAsia="en-AU"/>
        </w:rPr>
        <w:tab/>
        <w:t>(a)</w:t>
      </w:r>
      <w:r w:rsidRPr="00DE410A">
        <w:rPr>
          <w:rFonts w:eastAsia="Times New Roman"/>
          <w:color w:val="000000"/>
          <w:sz w:val="23"/>
          <w:szCs w:val="23"/>
          <w:lang w:eastAsia="en-AU"/>
        </w:rPr>
        <w:tab/>
        <w:t>an alleged offence constituted of a contravention of or failure to comply with—</w:t>
      </w:r>
    </w:p>
    <w:p w14:paraId="344B5451" w14:textId="77777777" w:rsidR="00DE410A" w:rsidRPr="00DE410A" w:rsidRDefault="00DE410A" w:rsidP="00DE410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E410A">
        <w:rPr>
          <w:rFonts w:eastAsia="Times New Roman"/>
          <w:color w:val="000000"/>
          <w:sz w:val="23"/>
          <w:szCs w:val="23"/>
          <w:lang w:eastAsia="en-AU"/>
        </w:rPr>
        <w:tab/>
        <w:t>(</w:t>
      </w:r>
      <w:proofErr w:type="spellStart"/>
      <w:r w:rsidRPr="00DE410A">
        <w:rPr>
          <w:rFonts w:eastAsia="Times New Roman"/>
          <w:color w:val="000000"/>
          <w:sz w:val="23"/>
          <w:szCs w:val="23"/>
          <w:lang w:eastAsia="en-AU"/>
        </w:rPr>
        <w:t>i</w:t>
      </w:r>
      <w:proofErr w:type="spellEnd"/>
      <w:r w:rsidRPr="00DE410A">
        <w:rPr>
          <w:rFonts w:eastAsia="Times New Roman"/>
          <w:color w:val="000000"/>
          <w:sz w:val="23"/>
          <w:szCs w:val="23"/>
          <w:lang w:eastAsia="en-AU"/>
        </w:rPr>
        <w:t>)</w:t>
      </w:r>
      <w:r w:rsidRPr="00DE410A">
        <w:rPr>
          <w:rFonts w:eastAsia="Times New Roman"/>
          <w:color w:val="000000"/>
          <w:sz w:val="23"/>
          <w:szCs w:val="23"/>
          <w:lang w:eastAsia="en-AU"/>
        </w:rPr>
        <w:tab/>
        <w:t xml:space="preserve">rule 132(2) of the </w:t>
      </w:r>
      <w:hyperlink r:id="rId18" w:history="1">
        <w:r w:rsidRPr="00DE410A">
          <w:rPr>
            <w:rFonts w:eastAsia="Times New Roman"/>
            <w:i/>
            <w:iCs/>
            <w:color w:val="000000"/>
            <w:sz w:val="23"/>
            <w:szCs w:val="23"/>
            <w:lang w:eastAsia="en-AU"/>
          </w:rPr>
          <w:t>Australian Road Rules</w:t>
        </w:r>
      </w:hyperlink>
      <w:r w:rsidRPr="00DE410A">
        <w:rPr>
          <w:rFonts w:eastAsia="Times New Roman"/>
          <w:color w:val="000000"/>
          <w:sz w:val="23"/>
          <w:szCs w:val="23"/>
          <w:lang w:eastAsia="en-AU"/>
        </w:rPr>
        <w:t xml:space="preserve"> (Keeping to the left of the centre of a road or the dividing line); or</w:t>
      </w:r>
    </w:p>
    <w:p w14:paraId="48EE7F04" w14:textId="77777777" w:rsidR="00DE410A" w:rsidRPr="00DE410A" w:rsidRDefault="00DE410A" w:rsidP="00DE410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E410A">
        <w:rPr>
          <w:rFonts w:eastAsia="Times New Roman"/>
          <w:color w:val="000000"/>
          <w:sz w:val="23"/>
          <w:szCs w:val="23"/>
          <w:lang w:eastAsia="en-AU"/>
        </w:rPr>
        <w:tab/>
        <w:t>(ii)</w:t>
      </w:r>
      <w:r w:rsidRPr="00DE410A">
        <w:rPr>
          <w:rFonts w:eastAsia="Times New Roman"/>
          <w:color w:val="000000"/>
          <w:sz w:val="23"/>
          <w:szCs w:val="23"/>
          <w:lang w:eastAsia="en-AU"/>
        </w:rPr>
        <w:tab/>
        <w:t xml:space="preserve">rule 150(1) of the </w:t>
      </w:r>
      <w:hyperlink r:id="rId19" w:history="1">
        <w:r w:rsidRPr="00DE410A">
          <w:rPr>
            <w:rFonts w:eastAsia="Times New Roman"/>
            <w:i/>
            <w:iCs/>
            <w:color w:val="000000"/>
            <w:sz w:val="23"/>
            <w:szCs w:val="23"/>
            <w:lang w:eastAsia="en-AU"/>
          </w:rPr>
          <w:t>Australian Road Rules</w:t>
        </w:r>
      </w:hyperlink>
      <w:r w:rsidRPr="00DE410A">
        <w:rPr>
          <w:rFonts w:eastAsia="Times New Roman"/>
          <w:color w:val="000000"/>
          <w:sz w:val="23"/>
          <w:szCs w:val="23"/>
          <w:lang w:eastAsia="en-AU"/>
        </w:rPr>
        <w:t xml:space="preserve"> (Driving on or across a continuous white edge line); or</w:t>
      </w:r>
    </w:p>
    <w:p w14:paraId="008BA342" w14:textId="77777777" w:rsidR="00DE410A" w:rsidRPr="00DE410A" w:rsidRDefault="00DE410A" w:rsidP="00DE410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E410A">
        <w:rPr>
          <w:rFonts w:eastAsia="Times New Roman"/>
          <w:color w:val="000000"/>
          <w:sz w:val="23"/>
          <w:szCs w:val="23"/>
          <w:lang w:eastAsia="en-AU"/>
        </w:rPr>
        <w:tab/>
        <w:t>(b)</w:t>
      </w:r>
      <w:r w:rsidRPr="00DE410A">
        <w:rPr>
          <w:rFonts w:eastAsia="Times New Roman"/>
          <w:color w:val="000000"/>
          <w:sz w:val="23"/>
          <w:szCs w:val="23"/>
          <w:lang w:eastAsia="en-AU"/>
        </w:rPr>
        <w:tab/>
        <w:t xml:space="preserve">an alleged offence against section 164A(1) of the </w:t>
      </w:r>
      <w:hyperlink r:id="rId20" w:history="1">
        <w:r w:rsidRPr="00DE410A">
          <w:rPr>
            <w:rFonts w:eastAsia="Times New Roman"/>
            <w:i/>
            <w:iCs/>
            <w:color w:val="000000"/>
            <w:sz w:val="23"/>
            <w:szCs w:val="23"/>
            <w:lang w:eastAsia="en-AU"/>
          </w:rPr>
          <w:t>Road Traffic Act 1961</w:t>
        </w:r>
      </w:hyperlink>
      <w:r w:rsidRPr="00DE410A">
        <w:rPr>
          <w:rFonts w:eastAsia="Times New Roman"/>
          <w:color w:val="000000"/>
          <w:sz w:val="23"/>
          <w:szCs w:val="23"/>
          <w:lang w:eastAsia="en-AU"/>
        </w:rPr>
        <w:t xml:space="preserve"> constituted of a contravention of or failure to comply with section 110 of the Act (Driving on sealed surface),</w:t>
      </w:r>
    </w:p>
    <w:p w14:paraId="0802D68C" w14:textId="77777777" w:rsidR="00DE410A" w:rsidRPr="00DE410A" w:rsidRDefault="00DE410A" w:rsidP="00DE410A">
      <w:pPr>
        <w:keepLines/>
        <w:autoSpaceDE w:val="0"/>
        <w:autoSpaceDN w:val="0"/>
        <w:adjustRightInd w:val="0"/>
        <w:spacing w:before="120" w:after="0" w:line="240" w:lineRule="auto"/>
        <w:ind w:left="2382"/>
        <w:jc w:val="left"/>
        <w:rPr>
          <w:rFonts w:eastAsia="Times New Roman"/>
          <w:color w:val="000000"/>
          <w:sz w:val="23"/>
          <w:szCs w:val="23"/>
          <w:lang w:eastAsia="en-AU"/>
        </w:rPr>
      </w:pPr>
      <w:r w:rsidRPr="00DE410A">
        <w:rPr>
          <w:rFonts w:eastAsia="Times New Roman"/>
          <w:color w:val="000000"/>
          <w:sz w:val="23"/>
          <w:szCs w:val="23"/>
          <w:lang w:eastAsia="en-AU"/>
        </w:rPr>
        <w:t>is $1 072 if the contravention or failure to comply takes place within 100 metres of a stub line at an average speed camera location.</w:t>
      </w:r>
    </w:p>
    <w:p w14:paraId="6FED7BD8" w14:textId="77777777" w:rsidR="00DE410A" w:rsidRPr="00DE410A" w:rsidRDefault="00DE410A" w:rsidP="00DE410A">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E410A">
        <w:rPr>
          <w:rFonts w:eastAsia="Times New Roman"/>
          <w:b/>
          <w:bCs/>
          <w:color w:val="000000"/>
          <w:sz w:val="26"/>
          <w:szCs w:val="26"/>
          <w:lang w:eastAsia="en-AU"/>
        </w:rPr>
        <w:t>4—Expiation fee for certain Road Rules contraventions within 100 metres of Safe</w:t>
      </w:r>
      <w:r w:rsidRPr="00DE410A">
        <w:rPr>
          <w:rFonts w:eastAsia="Times New Roman"/>
          <w:b/>
          <w:bCs/>
          <w:color w:val="000000"/>
          <w:sz w:val="26"/>
          <w:szCs w:val="26"/>
          <w:lang w:eastAsia="en-AU"/>
        </w:rPr>
        <w:noBreakHyphen/>
        <w:t>T</w:t>
      </w:r>
      <w:r w:rsidRPr="00DE410A">
        <w:rPr>
          <w:rFonts w:eastAsia="Times New Roman"/>
          <w:b/>
          <w:bCs/>
          <w:color w:val="000000"/>
          <w:sz w:val="26"/>
          <w:szCs w:val="26"/>
          <w:lang w:eastAsia="en-AU"/>
        </w:rPr>
        <w:noBreakHyphen/>
        <w:t>Cam photographic detection device</w:t>
      </w:r>
    </w:p>
    <w:p w14:paraId="04B501A6" w14:textId="77777777" w:rsidR="00DE410A" w:rsidRPr="00DE410A" w:rsidRDefault="00DE410A" w:rsidP="00DE410A">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DE410A">
        <w:rPr>
          <w:rFonts w:eastAsia="Times New Roman"/>
          <w:color w:val="000000"/>
          <w:sz w:val="23"/>
          <w:szCs w:val="23"/>
          <w:lang w:eastAsia="en-AU"/>
        </w:rPr>
        <w:t xml:space="preserve">Despite any other provision of this Schedule, the expiation fee for an alleged offence constituted of contravention by the driver of a heavy vehicle of any of the following provisions of the </w:t>
      </w:r>
      <w:hyperlink r:id="rId21" w:history="1">
        <w:r w:rsidRPr="00DE410A">
          <w:rPr>
            <w:rFonts w:eastAsia="Times New Roman"/>
            <w:i/>
            <w:iCs/>
            <w:color w:val="000000"/>
            <w:sz w:val="23"/>
            <w:szCs w:val="23"/>
            <w:lang w:eastAsia="en-AU"/>
          </w:rPr>
          <w:t>Australian Road Rules</w:t>
        </w:r>
      </w:hyperlink>
      <w:r w:rsidRPr="00DE410A">
        <w:rPr>
          <w:rFonts w:eastAsia="Times New Roman"/>
          <w:color w:val="000000"/>
          <w:sz w:val="23"/>
          <w:szCs w:val="23"/>
          <w:lang w:eastAsia="en-AU"/>
        </w:rPr>
        <w:t xml:space="preserve"> is $657 if the contravention takes place within 100 metres of a Safe</w:t>
      </w:r>
      <w:r w:rsidRPr="00DE410A">
        <w:rPr>
          <w:rFonts w:eastAsia="Times New Roman"/>
          <w:color w:val="000000"/>
          <w:sz w:val="23"/>
          <w:szCs w:val="23"/>
          <w:lang w:eastAsia="en-AU"/>
        </w:rPr>
        <w:noBreakHyphen/>
        <w:t>T</w:t>
      </w:r>
      <w:r w:rsidRPr="00DE410A">
        <w:rPr>
          <w:rFonts w:eastAsia="Times New Roman"/>
          <w:color w:val="000000"/>
          <w:sz w:val="23"/>
          <w:szCs w:val="23"/>
          <w:lang w:eastAsia="en-AU"/>
        </w:rPr>
        <w:noBreakHyphen/>
        <w:t>Cam photographic detection device:</w:t>
      </w:r>
    </w:p>
    <w:p w14:paraId="2F0CF607" w14:textId="77777777" w:rsidR="00DE410A" w:rsidRPr="00DE410A" w:rsidRDefault="00DE410A" w:rsidP="00DE410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E410A">
        <w:rPr>
          <w:rFonts w:eastAsia="Times New Roman"/>
          <w:color w:val="000000"/>
          <w:sz w:val="23"/>
          <w:szCs w:val="23"/>
          <w:lang w:eastAsia="en-AU"/>
        </w:rPr>
        <w:tab/>
        <w:t>(a)</w:t>
      </w:r>
      <w:r w:rsidRPr="00DE410A">
        <w:rPr>
          <w:rFonts w:eastAsia="Times New Roman"/>
          <w:color w:val="000000"/>
          <w:sz w:val="23"/>
          <w:szCs w:val="23"/>
          <w:lang w:eastAsia="en-AU"/>
        </w:rPr>
        <w:tab/>
        <w:t>rule 95(1) (Emergency stopping lane only signs</w:t>
      </w:r>
      <w:proofErr w:type="gramStart"/>
      <w:r w:rsidRPr="00DE410A">
        <w:rPr>
          <w:rFonts w:eastAsia="Times New Roman"/>
          <w:color w:val="000000"/>
          <w:sz w:val="23"/>
          <w:szCs w:val="23"/>
          <w:lang w:eastAsia="en-AU"/>
        </w:rPr>
        <w:t>);</w:t>
      </w:r>
      <w:proofErr w:type="gramEnd"/>
    </w:p>
    <w:p w14:paraId="1F473147" w14:textId="77777777" w:rsidR="00DE410A" w:rsidRPr="00DE410A" w:rsidRDefault="00DE410A" w:rsidP="00DE410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E410A">
        <w:rPr>
          <w:rFonts w:eastAsia="Times New Roman"/>
          <w:color w:val="000000"/>
          <w:sz w:val="23"/>
          <w:szCs w:val="23"/>
          <w:lang w:eastAsia="en-AU"/>
        </w:rPr>
        <w:lastRenderedPageBreak/>
        <w:tab/>
        <w:t>(b)</w:t>
      </w:r>
      <w:r w:rsidRPr="00DE410A">
        <w:rPr>
          <w:rFonts w:eastAsia="Times New Roman"/>
          <w:color w:val="000000"/>
          <w:sz w:val="23"/>
          <w:szCs w:val="23"/>
          <w:lang w:eastAsia="en-AU"/>
        </w:rPr>
        <w:tab/>
        <w:t>rule 126 (Keeping a safe distance behind vehicles</w:t>
      </w:r>
      <w:proofErr w:type="gramStart"/>
      <w:r w:rsidRPr="00DE410A">
        <w:rPr>
          <w:rFonts w:eastAsia="Times New Roman"/>
          <w:color w:val="000000"/>
          <w:sz w:val="23"/>
          <w:szCs w:val="23"/>
          <w:lang w:eastAsia="en-AU"/>
        </w:rPr>
        <w:t>);</w:t>
      </w:r>
      <w:proofErr w:type="gramEnd"/>
    </w:p>
    <w:p w14:paraId="093A3641" w14:textId="77777777" w:rsidR="00DE410A" w:rsidRPr="00DE410A" w:rsidRDefault="00DE410A" w:rsidP="00DE410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E410A">
        <w:rPr>
          <w:rFonts w:eastAsia="Times New Roman"/>
          <w:color w:val="000000"/>
          <w:sz w:val="23"/>
          <w:szCs w:val="23"/>
          <w:lang w:eastAsia="en-AU"/>
        </w:rPr>
        <w:tab/>
        <w:t>(c)</w:t>
      </w:r>
      <w:r w:rsidRPr="00DE410A">
        <w:rPr>
          <w:rFonts w:eastAsia="Times New Roman"/>
          <w:color w:val="000000"/>
          <w:sz w:val="23"/>
          <w:szCs w:val="23"/>
          <w:lang w:eastAsia="en-AU"/>
        </w:rPr>
        <w:tab/>
        <w:t>rule 127(1) (Keeping a minimum distance between long vehicles</w:t>
      </w:r>
      <w:proofErr w:type="gramStart"/>
      <w:r w:rsidRPr="00DE410A">
        <w:rPr>
          <w:rFonts w:eastAsia="Times New Roman"/>
          <w:color w:val="000000"/>
          <w:sz w:val="23"/>
          <w:szCs w:val="23"/>
          <w:lang w:eastAsia="en-AU"/>
        </w:rPr>
        <w:t>);</w:t>
      </w:r>
      <w:proofErr w:type="gramEnd"/>
    </w:p>
    <w:p w14:paraId="19401DB4" w14:textId="77777777" w:rsidR="00DE410A" w:rsidRPr="00DE410A" w:rsidRDefault="00DE410A" w:rsidP="00DE410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E410A">
        <w:rPr>
          <w:rFonts w:eastAsia="Times New Roman"/>
          <w:color w:val="000000"/>
          <w:sz w:val="23"/>
          <w:szCs w:val="23"/>
          <w:lang w:eastAsia="en-AU"/>
        </w:rPr>
        <w:tab/>
        <w:t>(d)</w:t>
      </w:r>
      <w:r w:rsidRPr="00DE410A">
        <w:rPr>
          <w:rFonts w:eastAsia="Times New Roman"/>
          <w:color w:val="000000"/>
          <w:sz w:val="23"/>
          <w:szCs w:val="23"/>
          <w:lang w:eastAsia="en-AU"/>
        </w:rPr>
        <w:tab/>
        <w:t>rule 132(2) (Keeping to the left of the centre of a road or the dividing line</w:t>
      </w:r>
      <w:proofErr w:type="gramStart"/>
      <w:r w:rsidRPr="00DE410A">
        <w:rPr>
          <w:rFonts w:eastAsia="Times New Roman"/>
          <w:color w:val="000000"/>
          <w:sz w:val="23"/>
          <w:szCs w:val="23"/>
          <w:lang w:eastAsia="en-AU"/>
        </w:rPr>
        <w:t>);</w:t>
      </w:r>
      <w:proofErr w:type="gramEnd"/>
    </w:p>
    <w:p w14:paraId="4BC03DCF" w14:textId="77777777" w:rsidR="00DE410A" w:rsidRPr="00DE410A" w:rsidRDefault="00DE410A" w:rsidP="00DE410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E410A">
        <w:rPr>
          <w:rFonts w:eastAsia="Times New Roman"/>
          <w:color w:val="000000"/>
          <w:sz w:val="23"/>
          <w:szCs w:val="23"/>
          <w:lang w:eastAsia="en-AU"/>
        </w:rPr>
        <w:tab/>
        <w:t>(e)</w:t>
      </w:r>
      <w:r w:rsidRPr="00DE410A">
        <w:rPr>
          <w:rFonts w:eastAsia="Times New Roman"/>
          <w:color w:val="000000"/>
          <w:sz w:val="23"/>
          <w:szCs w:val="23"/>
          <w:lang w:eastAsia="en-AU"/>
        </w:rPr>
        <w:tab/>
        <w:t>rule 146(1) (Driving within a single marked lane or line of traffic</w:t>
      </w:r>
      <w:proofErr w:type="gramStart"/>
      <w:r w:rsidRPr="00DE410A">
        <w:rPr>
          <w:rFonts w:eastAsia="Times New Roman"/>
          <w:color w:val="000000"/>
          <w:sz w:val="23"/>
          <w:szCs w:val="23"/>
          <w:lang w:eastAsia="en-AU"/>
        </w:rPr>
        <w:t>);</w:t>
      </w:r>
      <w:proofErr w:type="gramEnd"/>
    </w:p>
    <w:p w14:paraId="2910099D" w14:textId="77777777" w:rsidR="00DE410A" w:rsidRPr="00DE410A" w:rsidRDefault="00DE410A" w:rsidP="00DE410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E410A">
        <w:rPr>
          <w:rFonts w:eastAsia="Times New Roman"/>
          <w:color w:val="000000"/>
          <w:sz w:val="23"/>
          <w:szCs w:val="23"/>
          <w:lang w:eastAsia="en-AU"/>
        </w:rPr>
        <w:tab/>
        <w:t>(f)</w:t>
      </w:r>
      <w:r w:rsidRPr="00DE410A">
        <w:rPr>
          <w:rFonts w:eastAsia="Times New Roman"/>
          <w:color w:val="000000"/>
          <w:sz w:val="23"/>
          <w:szCs w:val="23"/>
          <w:lang w:eastAsia="en-AU"/>
        </w:rPr>
        <w:tab/>
        <w:t>rule 147 (Moving from one marked lane to another marked lane across a continuous line separating the lanes</w:t>
      </w:r>
      <w:proofErr w:type="gramStart"/>
      <w:r w:rsidRPr="00DE410A">
        <w:rPr>
          <w:rFonts w:eastAsia="Times New Roman"/>
          <w:color w:val="000000"/>
          <w:sz w:val="23"/>
          <w:szCs w:val="23"/>
          <w:lang w:eastAsia="en-AU"/>
        </w:rPr>
        <w:t>);</w:t>
      </w:r>
      <w:proofErr w:type="gramEnd"/>
    </w:p>
    <w:p w14:paraId="674D9696" w14:textId="77777777" w:rsidR="00DE410A" w:rsidRPr="00DE410A" w:rsidRDefault="00DE410A" w:rsidP="00DE410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E410A">
        <w:rPr>
          <w:rFonts w:eastAsia="Times New Roman"/>
          <w:color w:val="000000"/>
          <w:sz w:val="23"/>
          <w:szCs w:val="23"/>
          <w:lang w:eastAsia="en-AU"/>
        </w:rPr>
        <w:tab/>
        <w:t>(g)</w:t>
      </w:r>
      <w:r w:rsidRPr="00DE410A">
        <w:rPr>
          <w:rFonts w:eastAsia="Times New Roman"/>
          <w:color w:val="000000"/>
          <w:sz w:val="23"/>
          <w:szCs w:val="23"/>
          <w:lang w:eastAsia="en-AU"/>
        </w:rPr>
        <w:tab/>
        <w:t>rule 150(1) (Driving on or across a continuous white edge line</w:t>
      </w:r>
      <w:proofErr w:type="gramStart"/>
      <w:r w:rsidRPr="00DE410A">
        <w:rPr>
          <w:rFonts w:eastAsia="Times New Roman"/>
          <w:color w:val="000000"/>
          <w:sz w:val="23"/>
          <w:szCs w:val="23"/>
          <w:lang w:eastAsia="en-AU"/>
        </w:rPr>
        <w:t>);</w:t>
      </w:r>
      <w:proofErr w:type="gramEnd"/>
    </w:p>
    <w:p w14:paraId="2696EE6E" w14:textId="77777777" w:rsidR="00DE410A" w:rsidRPr="00DE410A" w:rsidRDefault="00DE410A" w:rsidP="00DE410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E410A">
        <w:rPr>
          <w:rFonts w:eastAsia="Times New Roman"/>
          <w:color w:val="000000"/>
          <w:sz w:val="23"/>
          <w:szCs w:val="23"/>
          <w:lang w:eastAsia="en-AU"/>
        </w:rPr>
        <w:tab/>
        <w:t>(h)</w:t>
      </w:r>
      <w:r w:rsidRPr="00DE410A">
        <w:rPr>
          <w:rFonts w:eastAsia="Times New Roman"/>
          <w:color w:val="000000"/>
          <w:sz w:val="23"/>
          <w:szCs w:val="23"/>
          <w:lang w:eastAsia="en-AU"/>
        </w:rPr>
        <w:tab/>
        <w:t>rule 215(1) (Using lights when driving at night or in hazardous weather conditions).</w:t>
      </w:r>
    </w:p>
    <w:p w14:paraId="0745C80F" w14:textId="77777777" w:rsidR="00DE410A" w:rsidRPr="00DE410A" w:rsidRDefault="00DE410A" w:rsidP="00DE410A">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E410A">
        <w:rPr>
          <w:rFonts w:eastAsia="Times New Roman"/>
          <w:b/>
          <w:bCs/>
          <w:color w:val="000000"/>
          <w:sz w:val="26"/>
          <w:szCs w:val="26"/>
          <w:lang w:eastAsia="en-AU"/>
        </w:rPr>
        <w:t>5—Lesser expiation fee if motor vehicle not involved</w:t>
      </w:r>
    </w:p>
    <w:p w14:paraId="1B188F9D" w14:textId="77777777" w:rsidR="00DE410A" w:rsidRPr="00DE410A" w:rsidRDefault="00DE410A" w:rsidP="00DE410A">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3" w:name="ide40ecff4_97bd_4002_9e8f_e728c3e74878_5"/>
      <w:r w:rsidRPr="00DE410A">
        <w:rPr>
          <w:rFonts w:eastAsia="Times New Roman"/>
          <w:color w:val="000000"/>
          <w:sz w:val="23"/>
          <w:szCs w:val="23"/>
          <w:lang w:eastAsia="en-AU"/>
        </w:rPr>
        <w:tab/>
        <w:t>(1)</w:t>
      </w:r>
      <w:r w:rsidRPr="00DE410A">
        <w:rPr>
          <w:rFonts w:eastAsia="Times New Roman"/>
          <w:color w:val="000000"/>
          <w:sz w:val="23"/>
          <w:szCs w:val="23"/>
          <w:lang w:eastAsia="en-AU"/>
        </w:rPr>
        <w:tab/>
        <w:t xml:space="preserve">Despite the fees fixed in the tables in this Schedule, the expiation fee is $66 for an alleged offence (other than an offence referred to in </w:t>
      </w:r>
      <w:hyperlink w:anchor="id183f2488_8672_460a_8d4a_b5abe074f32c_6" w:history="1">
        <w:r w:rsidRPr="00DE410A">
          <w:rPr>
            <w:rFonts w:eastAsia="Times New Roman"/>
            <w:color w:val="000000"/>
            <w:sz w:val="23"/>
            <w:szCs w:val="23"/>
            <w:lang w:eastAsia="en-AU"/>
          </w:rPr>
          <w:t>subclause (2)</w:t>
        </w:r>
      </w:hyperlink>
      <w:r w:rsidRPr="00DE410A">
        <w:rPr>
          <w:rFonts w:eastAsia="Times New Roman"/>
          <w:color w:val="000000"/>
          <w:sz w:val="23"/>
          <w:szCs w:val="23"/>
          <w:lang w:eastAsia="en-AU"/>
        </w:rPr>
        <w:t>) constituted of—</w:t>
      </w:r>
      <w:bookmarkEnd w:id="23"/>
    </w:p>
    <w:p w14:paraId="184A3B4D" w14:textId="77777777" w:rsidR="00DE410A" w:rsidRPr="00DE410A" w:rsidRDefault="00DE410A" w:rsidP="00DE410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E410A">
        <w:rPr>
          <w:rFonts w:eastAsia="Times New Roman"/>
          <w:color w:val="000000"/>
          <w:sz w:val="23"/>
          <w:szCs w:val="23"/>
          <w:lang w:eastAsia="en-AU"/>
        </w:rPr>
        <w:tab/>
        <w:t>(a)</w:t>
      </w:r>
      <w:r w:rsidRPr="00DE410A">
        <w:rPr>
          <w:rFonts w:eastAsia="Times New Roman"/>
          <w:color w:val="000000"/>
          <w:sz w:val="23"/>
          <w:szCs w:val="23"/>
          <w:lang w:eastAsia="en-AU"/>
        </w:rPr>
        <w:tab/>
        <w:t xml:space="preserve">driving, towing, </w:t>
      </w:r>
      <w:proofErr w:type="gramStart"/>
      <w:r w:rsidRPr="00DE410A">
        <w:rPr>
          <w:rFonts w:eastAsia="Times New Roman"/>
          <w:color w:val="000000"/>
          <w:sz w:val="23"/>
          <w:szCs w:val="23"/>
          <w:lang w:eastAsia="en-AU"/>
        </w:rPr>
        <w:t>stopping</w:t>
      </w:r>
      <w:proofErr w:type="gramEnd"/>
      <w:r w:rsidRPr="00DE410A">
        <w:rPr>
          <w:rFonts w:eastAsia="Times New Roman"/>
          <w:color w:val="000000"/>
          <w:sz w:val="23"/>
          <w:szCs w:val="23"/>
          <w:lang w:eastAsia="en-AU"/>
        </w:rPr>
        <w:t xml:space="preserve"> or parking a vehicle other than a motor vehicle; or</w:t>
      </w:r>
    </w:p>
    <w:p w14:paraId="72D1B477" w14:textId="77777777" w:rsidR="00DE410A" w:rsidRPr="00DE410A" w:rsidRDefault="00DE410A" w:rsidP="00DE410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E410A">
        <w:rPr>
          <w:rFonts w:eastAsia="Times New Roman"/>
          <w:color w:val="000000"/>
          <w:sz w:val="23"/>
          <w:szCs w:val="23"/>
          <w:lang w:eastAsia="en-AU"/>
        </w:rPr>
        <w:tab/>
        <w:t>(b)</w:t>
      </w:r>
      <w:r w:rsidRPr="00DE410A">
        <w:rPr>
          <w:rFonts w:eastAsia="Times New Roman"/>
          <w:color w:val="000000"/>
          <w:sz w:val="23"/>
          <w:szCs w:val="23"/>
          <w:lang w:eastAsia="en-AU"/>
        </w:rPr>
        <w:tab/>
        <w:t>travelling in or on a wheeled recreational device or wheeled toy.</w:t>
      </w:r>
    </w:p>
    <w:p w14:paraId="72051B9C" w14:textId="77777777" w:rsidR="00DE410A" w:rsidRPr="00DE410A" w:rsidRDefault="00DE410A" w:rsidP="00DE410A">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4" w:name="id183f2488_8672_460a_8d4a_b5abe074f32c_6"/>
      <w:r w:rsidRPr="00DE410A">
        <w:rPr>
          <w:rFonts w:eastAsia="Times New Roman"/>
          <w:color w:val="000000"/>
          <w:sz w:val="23"/>
          <w:szCs w:val="23"/>
          <w:lang w:eastAsia="en-AU"/>
        </w:rPr>
        <w:tab/>
        <w:t>(2)</w:t>
      </w:r>
      <w:r w:rsidRPr="00DE410A">
        <w:rPr>
          <w:rFonts w:eastAsia="Times New Roman"/>
          <w:color w:val="000000"/>
          <w:sz w:val="23"/>
          <w:szCs w:val="23"/>
          <w:lang w:eastAsia="en-AU"/>
        </w:rPr>
        <w:tab/>
      </w:r>
      <w:hyperlink w:anchor="ide40ecff4_97bd_4002_9e8f_e728c3e74878_5" w:history="1">
        <w:r w:rsidRPr="00DE410A">
          <w:rPr>
            <w:rFonts w:eastAsia="Times New Roman"/>
            <w:color w:val="000000"/>
            <w:sz w:val="23"/>
            <w:szCs w:val="23"/>
            <w:lang w:eastAsia="en-AU"/>
          </w:rPr>
          <w:t>Subclause (1)</w:t>
        </w:r>
      </w:hyperlink>
      <w:r w:rsidRPr="00DE410A">
        <w:rPr>
          <w:rFonts w:eastAsia="Times New Roman"/>
          <w:color w:val="000000"/>
          <w:sz w:val="23"/>
          <w:szCs w:val="23"/>
          <w:lang w:eastAsia="en-AU"/>
        </w:rPr>
        <w:t xml:space="preserve"> does not apply in the case of—</w:t>
      </w:r>
      <w:bookmarkEnd w:id="24"/>
    </w:p>
    <w:p w14:paraId="49011C8B" w14:textId="77777777" w:rsidR="00DE410A" w:rsidRPr="00DE410A" w:rsidRDefault="00DE410A" w:rsidP="00DE410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E410A">
        <w:rPr>
          <w:rFonts w:eastAsia="Times New Roman"/>
          <w:color w:val="000000"/>
          <w:sz w:val="23"/>
          <w:szCs w:val="23"/>
          <w:lang w:eastAsia="en-AU"/>
        </w:rPr>
        <w:tab/>
        <w:t>(a)</w:t>
      </w:r>
      <w:r w:rsidRPr="00DE410A">
        <w:rPr>
          <w:rFonts w:eastAsia="Times New Roman"/>
          <w:color w:val="000000"/>
          <w:sz w:val="23"/>
          <w:szCs w:val="23"/>
          <w:lang w:eastAsia="en-AU"/>
        </w:rPr>
        <w:tab/>
        <w:t>an offence constituted of failing to comply with the lawful directions of a person; or</w:t>
      </w:r>
    </w:p>
    <w:p w14:paraId="4AB0D77D" w14:textId="77777777" w:rsidR="00DE410A" w:rsidRPr="00DE410A" w:rsidRDefault="00DE410A" w:rsidP="00DE410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E410A">
        <w:rPr>
          <w:rFonts w:eastAsia="Times New Roman"/>
          <w:color w:val="000000"/>
          <w:sz w:val="23"/>
          <w:szCs w:val="23"/>
          <w:lang w:eastAsia="en-AU"/>
        </w:rPr>
        <w:tab/>
        <w:t>(b)</w:t>
      </w:r>
      <w:r w:rsidRPr="00DE410A">
        <w:rPr>
          <w:rFonts w:eastAsia="Times New Roman"/>
          <w:color w:val="000000"/>
          <w:sz w:val="23"/>
          <w:szCs w:val="23"/>
          <w:lang w:eastAsia="en-AU"/>
        </w:rPr>
        <w:tab/>
        <w:t xml:space="preserve">an offence constituted of driving, towing, stopping, </w:t>
      </w:r>
      <w:proofErr w:type="gramStart"/>
      <w:r w:rsidRPr="00DE410A">
        <w:rPr>
          <w:rFonts w:eastAsia="Times New Roman"/>
          <w:color w:val="000000"/>
          <w:sz w:val="23"/>
          <w:szCs w:val="23"/>
          <w:lang w:eastAsia="en-AU"/>
        </w:rPr>
        <w:t>parking</w:t>
      </w:r>
      <w:proofErr w:type="gramEnd"/>
      <w:r w:rsidRPr="00DE410A">
        <w:rPr>
          <w:rFonts w:eastAsia="Times New Roman"/>
          <w:color w:val="000000"/>
          <w:sz w:val="23"/>
          <w:szCs w:val="23"/>
          <w:lang w:eastAsia="en-AU"/>
        </w:rPr>
        <w:t xml:space="preserve"> or travelling in or on, an electric personal transporter; or</w:t>
      </w:r>
    </w:p>
    <w:p w14:paraId="7D47ABD3" w14:textId="77777777" w:rsidR="00DE410A" w:rsidRPr="00DE410A" w:rsidRDefault="00DE410A" w:rsidP="00DE410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E410A">
        <w:rPr>
          <w:rFonts w:eastAsia="Times New Roman"/>
          <w:color w:val="000000"/>
          <w:sz w:val="23"/>
          <w:szCs w:val="23"/>
          <w:lang w:eastAsia="en-AU"/>
        </w:rPr>
        <w:tab/>
        <w:t>(c)</w:t>
      </w:r>
      <w:r w:rsidRPr="00DE410A">
        <w:rPr>
          <w:rFonts w:eastAsia="Times New Roman"/>
          <w:color w:val="000000"/>
          <w:sz w:val="23"/>
          <w:szCs w:val="23"/>
          <w:lang w:eastAsia="en-AU"/>
        </w:rPr>
        <w:tab/>
        <w:t>an offence against section 164</w:t>
      </w:r>
      <w:proofErr w:type="gramStart"/>
      <w:r w:rsidRPr="00DE410A">
        <w:rPr>
          <w:rFonts w:eastAsia="Times New Roman"/>
          <w:color w:val="000000"/>
          <w:sz w:val="23"/>
          <w:szCs w:val="23"/>
          <w:lang w:eastAsia="en-AU"/>
        </w:rPr>
        <w:t>A(</w:t>
      </w:r>
      <w:proofErr w:type="gramEnd"/>
      <w:r w:rsidRPr="00DE410A">
        <w:rPr>
          <w:rFonts w:eastAsia="Times New Roman"/>
          <w:color w:val="000000"/>
          <w:sz w:val="23"/>
          <w:szCs w:val="23"/>
          <w:lang w:eastAsia="en-AU"/>
        </w:rPr>
        <w:t>1) of the Act comprising a contravention of or failure to comply with section 99B(1), 162C(1), 162C(2) or 162C(2a) of the Act; or</w:t>
      </w:r>
    </w:p>
    <w:p w14:paraId="4197C08D" w14:textId="77777777" w:rsidR="00DE410A" w:rsidRPr="00DE410A" w:rsidRDefault="00DE410A" w:rsidP="00DE410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E410A">
        <w:rPr>
          <w:rFonts w:eastAsia="Times New Roman"/>
          <w:color w:val="000000"/>
          <w:sz w:val="23"/>
          <w:szCs w:val="23"/>
          <w:lang w:eastAsia="en-AU"/>
        </w:rPr>
        <w:tab/>
        <w:t>(d)</w:t>
      </w:r>
      <w:r w:rsidRPr="00DE410A">
        <w:rPr>
          <w:rFonts w:eastAsia="Times New Roman"/>
          <w:color w:val="000000"/>
          <w:sz w:val="23"/>
          <w:szCs w:val="23"/>
          <w:lang w:eastAsia="en-AU"/>
        </w:rPr>
        <w:tab/>
        <w:t xml:space="preserve">an offence against rule 240(1), 240(2), 241(1), 244(2), 244B, 244C, 254(2), 256(1), 256(2) or 256(3) of the </w:t>
      </w:r>
      <w:hyperlink r:id="rId22" w:history="1">
        <w:r w:rsidRPr="00DE410A">
          <w:rPr>
            <w:rFonts w:eastAsia="Times New Roman"/>
            <w:i/>
            <w:iCs/>
            <w:color w:val="000000"/>
            <w:sz w:val="23"/>
            <w:szCs w:val="23"/>
            <w:lang w:eastAsia="en-AU"/>
          </w:rPr>
          <w:t>Australian Road Rules</w:t>
        </w:r>
      </w:hyperlink>
      <w:r w:rsidRPr="00DE410A">
        <w:rPr>
          <w:rFonts w:eastAsia="Times New Roman"/>
          <w:color w:val="000000"/>
          <w:sz w:val="23"/>
          <w:szCs w:val="23"/>
          <w:lang w:eastAsia="en-AU"/>
        </w:rPr>
        <w:t>.</w:t>
      </w:r>
    </w:p>
    <w:p w14:paraId="75C2C7A6" w14:textId="77777777" w:rsidR="00DE410A" w:rsidRPr="00DE410A" w:rsidRDefault="00DE410A" w:rsidP="00DE410A">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E410A">
        <w:rPr>
          <w:rFonts w:eastAsia="Times New Roman"/>
          <w:b/>
          <w:bCs/>
          <w:color w:val="000000"/>
          <w:sz w:val="26"/>
          <w:szCs w:val="26"/>
          <w:lang w:eastAsia="en-AU"/>
        </w:rPr>
        <w:t>6—Prescribed roads—offences against section 45A of Act involving road trains</w:t>
      </w:r>
    </w:p>
    <w:p w14:paraId="4C7210C2" w14:textId="77777777" w:rsidR="00DE410A" w:rsidRPr="00DE410A" w:rsidRDefault="00DE410A" w:rsidP="00DE410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E410A">
        <w:rPr>
          <w:rFonts w:eastAsia="Times New Roman"/>
          <w:color w:val="000000"/>
          <w:sz w:val="23"/>
          <w:szCs w:val="23"/>
          <w:lang w:eastAsia="en-AU"/>
        </w:rPr>
        <w:tab/>
        <w:t>(1)</w:t>
      </w:r>
      <w:r w:rsidRPr="00DE410A">
        <w:rPr>
          <w:rFonts w:eastAsia="Times New Roman"/>
          <w:color w:val="000000"/>
          <w:sz w:val="23"/>
          <w:szCs w:val="23"/>
          <w:lang w:eastAsia="en-AU"/>
        </w:rPr>
        <w:tab/>
        <w:t>For the purposes of determining the expiation fee for an offence against section 45A of the Act, a road train is driven on a prescribed road if it is driven on a length of road with a prescribed speed limit (road trains) of 90 kilometres per hour or more.</w:t>
      </w:r>
    </w:p>
    <w:p w14:paraId="4EF9BA38" w14:textId="77777777" w:rsidR="00DE410A" w:rsidRPr="00DE410A" w:rsidRDefault="00DE410A" w:rsidP="00DE410A">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E410A">
        <w:rPr>
          <w:rFonts w:eastAsia="Times New Roman"/>
          <w:color w:val="000000"/>
          <w:sz w:val="23"/>
          <w:szCs w:val="23"/>
          <w:lang w:eastAsia="en-AU"/>
        </w:rPr>
        <w:tab/>
        <w:t>(2)</w:t>
      </w:r>
      <w:r w:rsidRPr="00DE410A">
        <w:rPr>
          <w:rFonts w:eastAsia="Times New Roman"/>
          <w:color w:val="000000"/>
          <w:sz w:val="23"/>
          <w:szCs w:val="23"/>
          <w:lang w:eastAsia="en-AU"/>
        </w:rPr>
        <w:tab/>
        <w:t>In this clause—</w:t>
      </w:r>
    </w:p>
    <w:p w14:paraId="5D69C4B8" w14:textId="77777777" w:rsidR="00DE410A" w:rsidRPr="00DE410A" w:rsidRDefault="00DE410A" w:rsidP="00DE410A">
      <w:pPr>
        <w:keepLines/>
        <w:autoSpaceDE w:val="0"/>
        <w:autoSpaceDN w:val="0"/>
        <w:adjustRightInd w:val="0"/>
        <w:spacing w:before="120" w:after="0" w:line="240" w:lineRule="auto"/>
        <w:ind w:left="2382"/>
        <w:jc w:val="left"/>
        <w:rPr>
          <w:rFonts w:eastAsia="Times New Roman"/>
          <w:color w:val="000000"/>
          <w:sz w:val="23"/>
          <w:szCs w:val="23"/>
          <w:lang w:eastAsia="en-AU"/>
        </w:rPr>
      </w:pPr>
      <w:r w:rsidRPr="00DE410A">
        <w:rPr>
          <w:rFonts w:eastAsia="Times New Roman"/>
          <w:b/>
          <w:bCs/>
          <w:i/>
          <w:iCs/>
          <w:color w:val="000000"/>
          <w:sz w:val="23"/>
          <w:szCs w:val="23"/>
          <w:lang w:eastAsia="en-AU"/>
        </w:rPr>
        <w:t>prescribed speed limit (road trains)</w:t>
      </w:r>
      <w:r w:rsidRPr="00DE410A">
        <w:rPr>
          <w:rFonts w:eastAsia="Times New Roman"/>
          <w:color w:val="000000"/>
          <w:sz w:val="23"/>
          <w:szCs w:val="23"/>
          <w:lang w:eastAsia="en-AU"/>
        </w:rPr>
        <w:t xml:space="preserve"> means a prescribed speed limit (road trains) imposed under regulation 8(4) of the </w:t>
      </w:r>
      <w:hyperlink r:id="rId23" w:history="1">
        <w:r w:rsidRPr="00DE410A">
          <w:rPr>
            <w:rFonts w:eastAsia="Times New Roman"/>
            <w:i/>
            <w:iCs/>
            <w:color w:val="000000"/>
            <w:sz w:val="23"/>
            <w:szCs w:val="23"/>
            <w:lang w:eastAsia="en-AU"/>
          </w:rPr>
          <w:t>Road Traffic (Road Rules—Ancillary and Miscellaneous Provisions) Regulations 2014</w:t>
        </w:r>
      </w:hyperlink>
      <w:r w:rsidRPr="00DE410A">
        <w:rPr>
          <w:rFonts w:eastAsia="Times New Roman"/>
          <w:color w:val="000000"/>
          <w:sz w:val="23"/>
          <w:szCs w:val="23"/>
          <w:lang w:eastAsia="en-AU"/>
        </w:rPr>
        <w:t>.</w:t>
      </w:r>
    </w:p>
    <w:p w14:paraId="3DACA089" w14:textId="77777777" w:rsidR="00DE410A" w:rsidRPr="00DE410A" w:rsidRDefault="00DE410A" w:rsidP="00DE410A">
      <w:pPr>
        <w:keepNext/>
        <w:keepLines/>
        <w:autoSpaceDE w:val="0"/>
        <w:autoSpaceDN w:val="0"/>
        <w:adjustRightInd w:val="0"/>
        <w:spacing w:before="120" w:after="0" w:line="240" w:lineRule="auto"/>
        <w:ind w:left="2382" w:hanging="567"/>
        <w:jc w:val="left"/>
        <w:rPr>
          <w:rFonts w:eastAsia="Times New Roman"/>
          <w:b/>
          <w:bCs/>
          <w:color w:val="000000"/>
          <w:sz w:val="20"/>
          <w:szCs w:val="20"/>
          <w:lang w:eastAsia="en-AU"/>
        </w:rPr>
      </w:pPr>
      <w:r w:rsidRPr="00DE410A">
        <w:rPr>
          <w:rFonts w:eastAsia="Times New Roman"/>
          <w:b/>
          <w:bCs/>
          <w:color w:val="000000"/>
          <w:sz w:val="20"/>
          <w:szCs w:val="20"/>
          <w:lang w:eastAsia="en-AU"/>
        </w:rPr>
        <w:t>Note—</w:t>
      </w:r>
    </w:p>
    <w:p w14:paraId="22976B82" w14:textId="77777777" w:rsidR="00DE410A" w:rsidRPr="00DE410A" w:rsidRDefault="00DE410A" w:rsidP="00DE410A">
      <w:pPr>
        <w:keepLines/>
        <w:autoSpaceDE w:val="0"/>
        <w:autoSpaceDN w:val="0"/>
        <w:adjustRightInd w:val="0"/>
        <w:spacing w:before="120" w:after="0" w:line="240" w:lineRule="auto"/>
        <w:ind w:left="2382"/>
        <w:jc w:val="left"/>
        <w:rPr>
          <w:rFonts w:eastAsia="Times New Roman"/>
          <w:color w:val="000000"/>
          <w:sz w:val="20"/>
          <w:szCs w:val="20"/>
          <w:lang w:eastAsia="en-AU"/>
        </w:rPr>
      </w:pPr>
      <w:r w:rsidRPr="00DE410A">
        <w:rPr>
          <w:rFonts w:eastAsia="Times New Roman"/>
          <w:color w:val="000000"/>
          <w:sz w:val="20"/>
          <w:szCs w:val="20"/>
          <w:lang w:eastAsia="en-AU"/>
        </w:rPr>
        <w:t xml:space="preserve">Different penalties apply in respect of road trains being driven on prescribed roads—see the item relating to offences against section 45A in </w:t>
      </w:r>
      <w:hyperlink w:anchor="idf5505fe1_ec06_42dc_814d_1c87d47e0d9b_e" w:history="1">
        <w:r w:rsidRPr="00DE410A">
          <w:rPr>
            <w:rFonts w:eastAsia="Times New Roman"/>
            <w:color w:val="000000"/>
            <w:sz w:val="20"/>
            <w:szCs w:val="20"/>
            <w:lang w:eastAsia="en-AU"/>
          </w:rPr>
          <w:t>Part 2</w:t>
        </w:r>
      </w:hyperlink>
      <w:r w:rsidRPr="00DE410A">
        <w:rPr>
          <w:rFonts w:eastAsia="Times New Roman"/>
          <w:color w:val="000000"/>
          <w:sz w:val="20"/>
          <w:szCs w:val="20"/>
          <w:lang w:eastAsia="en-AU"/>
        </w:rPr>
        <w:t xml:space="preserve"> of this Schedule.</w:t>
      </w:r>
    </w:p>
    <w:p w14:paraId="2604157F" w14:textId="77777777" w:rsidR="00DE410A" w:rsidRPr="00DE410A" w:rsidRDefault="00DE410A" w:rsidP="00DE410A">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DE410A">
        <w:rPr>
          <w:rFonts w:eastAsia="Times New Roman"/>
          <w:b/>
          <w:bCs/>
          <w:color w:val="000000"/>
          <w:sz w:val="32"/>
          <w:szCs w:val="32"/>
          <w:lang w:eastAsia="en-AU"/>
        </w:rPr>
        <w:lastRenderedPageBreak/>
        <w:t xml:space="preserve">Part 2—Offences against the </w:t>
      </w:r>
      <w:r w:rsidRPr="00DE410A">
        <w:rPr>
          <w:rFonts w:eastAsia="Times New Roman"/>
          <w:b/>
          <w:bCs/>
          <w:i/>
          <w:iCs/>
          <w:color w:val="000000"/>
          <w:sz w:val="32"/>
          <w:szCs w:val="32"/>
          <w:lang w:eastAsia="en-AU"/>
        </w:rPr>
        <w:t>Road Traffic Act 1961</w:t>
      </w:r>
    </w:p>
    <w:p w14:paraId="05B9769E" w14:textId="77777777" w:rsidR="00DE410A" w:rsidRPr="00DE410A" w:rsidRDefault="00DE410A" w:rsidP="00DE410A">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074"/>
        <w:gridCol w:w="1014"/>
        <w:gridCol w:w="4106"/>
        <w:gridCol w:w="1004"/>
      </w:tblGrid>
      <w:tr w:rsidR="00DE410A" w:rsidRPr="00DE410A" w14:paraId="771002E9" w14:textId="77777777" w:rsidTr="006927F1">
        <w:trPr>
          <w:cantSplit/>
          <w:tblHeader/>
        </w:trPr>
        <w:tc>
          <w:tcPr>
            <w:tcW w:w="1074" w:type="dxa"/>
            <w:tcBorders>
              <w:top w:val="nil"/>
              <w:left w:val="nil"/>
              <w:bottom w:val="single" w:sz="4" w:space="0" w:color="auto"/>
              <w:right w:val="nil"/>
            </w:tcBorders>
          </w:tcPr>
          <w:p w14:paraId="370837D5" w14:textId="77777777" w:rsidR="00DE410A" w:rsidRPr="00DE410A" w:rsidRDefault="00DE410A" w:rsidP="00DE410A">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DE410A">
              <w:rPr>
                <w:rFonts w:eastAsia="Times New Roman"/>
                <w:b/>
                <w:bCs/>
                <w:color w:val="000000"/>
                <w:sz w:val="20"/>
                <w:szCs w:val="20"/>
                <w:lang w:eastAsia="en-AU"/>
              </w:rPr>
              <w:t>Section</w:t>
            </w:r>
          </w:p>
        </w:tc>
        <w:tc>
          <w:tcPr>
            <w:tcW w:w="5120" w:type="dxa"/>
            <w:gridSpan w:val="2"/>
            <w:tcBorders>
              <w:top w:val="nil"/>
              <w:left w:val="nil"/>
              <w:bottom w:val="single" w:sz="4" w:space="0" w:color="auto"/>
              <w:right w:val="nil"/>
            </w:tcBorders>
          </w:tcPr>
          <w:p w14:paraId="5152B534" w14:textId="77777777" w:rsidR="00DE410A" w:rsidRPr="00DE410A" w:rsidRDefault="00DE410A" w:rsidP="00DE410A">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DE410A">
              <w:rPr>
                <w:rFonts w:eastAsia="Times New Roman"/>
                <w:b/>
                <w:bCs/>
                <w:color w:val="000000"/>
                <w:sz w:val="20"/>
                <w:szCs w:val="20"/>
                <w:lang w:eastAsia="en-AU"/>
              </w:rPr>
              <w:t xml:space="preserve">Description of offence against </w:t>
            </w:r>
            <w:hyperlink r:id="rId24" w:history="1">
              <w:r w:rsidRPr="00DE410A">
                <w:rPr>
                  <w:rFonts w:eastAsia="Times New Roman"/>
                  <w:b/>
                  <w:bCs/>
                  <w:i/>
                  <w:iCs/>
                  <w:color w:val="000000"/>
                  <w:sz w:val="20"/>
                  <w:szCs w:val="20"/>
                  <w:lang w:eastAsia="en-AU"/>
                </w:rPr>
                <w:t>Road Traffic Act 1961</w:t>
              </w:r>
            </w:hyperlink>
          </w:p>
        </w:tc>
        <w:tc>
          <w:tcPr>
            <w:tcW w:w="1004" w:type="dxa"/>
            <w:tcBorders>
              <w:top w:val="nil"/>
              <w:left w:val="nil"/>
              <w:bottom w:val="single" w:sz="4" w:space="0" w:color="auto"/>
              <w:right w:val="nil"/>
            </w:tcBorders>
          </w:tcPr>
          <w:p w14:paraId="6CFE6906" w14:textId="77777777" w:rsidR="00DE410A" w:rsidRPr="00DE410A" w:rsidRDefault="00DE410A" w:rsidP="00DE410A">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DE410A">
              <w:rPr>
                <w:rFonts w:eastAsia="Times New Roman"/>
                <w:b/>
                <w:bCs/>
                <w:color w:val="000000"/>
                <w:sz w:val="20"/>
                <w:szCs w:val="20"/>
                <w:lang w:eastAsia="en-AU"/>
              </w:rPr>
              <w:t>Fee</w:t>
            </w:r>
          </w:p>
        </w:tc>
      </w:tr>
      <w:tr w:rsidR="00DE410A" w:rsidRPr="00DE410A" w14:paraId="1E22014F" w14:textId="77777777" w:rsidTr="006927F1">
        <w:trPr>
          <w:cantSplit/>
        </w:trPr>
        <w:tc>
          <w:tcPr>
            <w:tcW w:w="1074" w:type="dxa"/>
            <w:tcBorders>
              <w:top w:val="single" w:sz="4" w:space="0" w:color="auto"/>
              <w:left w:val="nil"/>
              <w:bottom w:val="nil"/>
              <w:right w:val="nil"/>
            </w:tcBorders>
          </w:tcPr>
          <w:p w14:paraId="3C4CAF0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21(1a)</w:t>
            </w:r>
          </w:p>
        </w:tc>
        <w:tc>
          <w:tcPr>
            <w:tcW w:w="5120" w:type="dxa"/>
            <w:gridSpan w:val="2"/>
            <w:tcBorders>
              <w:top w:val="single" w:sz="4" w:space="0" w:color="auto"/>
              <w:left w:val="nil"/>
              <w:bottom w:val="nil"/>
              <w:right w:val="nil"/>
            </w:tcBorders>
          </w:tcPr>
          <w:p w14:paraId="64E3D8F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Placing speed limit sign on road without relevant authorisation in contravention of section 20(3) or closing portion of prescribed road without roadworks permit in contravention of section 20(5)</w:t>
            </w:r>
          </w:p>
        </w:tc>
        <w:tc>
          <w:tcPr>
            <w:tcW w:w="1004" w:type="dxa"/>
            <w:tcBorders>
              <w:top w:val="single" w:sz="4" w:space="0" w:color="auto"/>
              <w:left w:val="nil"/>
              <w:bottom w:val="nil"/>
              <w:right w:val="nil"/>
            </w:tcBorders>
          </w:tcPr>
          <w:p w14:paraId="1408514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$1 336</w:t>
            </w:r>
          </w:p>
        </w:tc>
      </w:tr>
      <w:tr w:rsidR="00DE410A" w:rsidRPr="00DE410A" w14:paraId="7C0147E6" w14:textId="77777777" w:rsidTr="006927F1">
        <w:trPr>
          <w:cantSplit/>
        </w:trPr>
        <w:tc>
          <w:tcPr>
            <w:tcW w:w="1074" w:type="dxa"/>
            <w:tcBorders>
              <w:top w:val="nil"/>
              <w:left w:val="nil"/>
              <w:bottom w:val="nil"/>
              <w:right w:val="nil"/>
            </w:tcBorders>
          </w:tcPr>
          <w:p w14:paraId="1998ED3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21(3)</w:t>
            </w:r>
          </w:p>
        </w:tc>
        <w:tc>
          <w:tcPr>
            <w:tcW w:w="5120" w:type="dxa"/>
            <w:gridSpan w:val="2"/>
            <w:tcBorders>
              <w:top w:val="nil"/>
              <w:left w:val="nil"/>
              <w:bottom w:val="nil"/>
              <w:right w:val="nil"/>
            </w:tcBorders>
          </w:tcPr>
          <w:p w14:paraId="1AD2508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Holder of approval or roadworks permit failing to comply with condition of approval or permit relating to signs or other traffic control devices used in connection with work area or work site</w:t>
            </w:r>
          </w:p>
        </w:tc>
        <w:tc>
          <w:tcPr>
            <w:tcW w:w="1004" w:type="dxa"/>
            <w:tcBorders>
              <w:top w:val="nil"/>
              <w:left w:val="nil"/>
              <w:bottom w:val="nil"/>
              <w:right w:val="nil"/>
            </w:tcBorders>
          </w:tcPr>
          <w:p w14:paraId="1168C95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$1 336</w:t>
            </w:r>
          </w:p>
        </w:tc>
      </w:tr>
      <w:tr w:rsidR="00DE410A" w:rsidRPr="00DE410A" w14:paraId="2E47BDDF" w14:textId="77777777" w:rsidTr="006927F1">
        <w:trPr>
          <w:cantSplit/>
        </w:trPr>
        <w:tc>
          <w:tcPr>
            <w:tcW w:w="1074" w:type="dxa"/>
            <w:tcBorders>
              <w:top w:val="nil"/>
              <w:left w:val="nil"/>
              <w:bottom w:val="nil"/>
              <w:right w:val="nil"/>
            </w:tcBorders>
          </w:tcPr>
          <w:p w14:paraId="58304A5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40</w:t>
            </w:r>
            <w:proofErr w:type="gramStart"/>
            <w:r w:rsidRPr="00DE410A">
              <w:rPr>
                <w:rFonts w:eastAsia="Times New Roman"/>
                <w:color w:val="000000"/>
                <w:sz w:val="20"/>
                <w:szCs w:val="20"/>
                <w:lang w:eastAsia="en-AU"/>
              </w:rPr>
              <w:t>H(</w:t>
            </w:r>
            <w:proofErr w:type="gramEnd"/>
            <w:r w:rsidRPr="00DE410A">
              <w:rPr>
                <w:rFonts w:eastAsia="Times New Roman"/>
                <w:color w:val="000000"/>
                <w:sz w:val="20"/>
                <w:szCs w:val="20"/>
                <w:lang w:eastAsia="en-AU"/>
              </w:rPr>
              <w:t>5)</w:t>
            </w:r>
          </w:p>
        </w:tc>
        <w:tc>
          <w:tcPr>
            <w:tcW w:w="5120" w:type="dxa"/>
            <w:gridSpan w:val="2"/>
            <w:tcBorders>
              <w:top w:val="nil"/>
              <w:left w:val="nil"/>
              <w:bottom w:val="nil"/>
              <w:right w:val="nil"/>
            </w:tcBorders>
          </w:tcPr>
          <w:p w14:paraId="4FA0311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Engaging in conduct in contravention of direction of authorised officer or police officer to stop vehicle, or not move it, or not interfere with vehicle or its equipment or load</w:t>
            </w:r>
            <w:r w:rsidRPr="00DE410A">
              <w:rPr>
                <w:rFonts w:eastAsia="Times New Roman"/>
                <w:color w:val="000000"/>
                <w:sz w:val="20"/>
                <w:szCs w:val="20"/>
                <w:lang w:eastAsia="en-AU"/>
              </w:rPr>
              <w:t>—</w:t>
            </w:r>
          </w:p>
        </w:tc>
        <w:tc>
          <w:tcPr>
            <w:tcW w:w="1004" w:type="dxa"/>
            <w:tcBorders>
              <w:top w:val="nil"/>
              <w:left w:val="nil"/>
              <w:bottom w:val="nil"/>
              <w:right w:val="nil"/>
            </w:tcBorders>
          </w:tcPr>
          <w:p w14:paraId="4F87F82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0AAEBE8F" w14:textId="77777777" w:rsidTr="006927F1">
        <w:trPr>
          <w:cantSplit/>
        </w:trPr>
        <w:tc>
          <w:tcPr>
            <w:tcW w:w="1074" w:type="dxa"/>
            <w:tcBorders>
              <w:top w:val="nil"/>
              <w:left w:val="nil"/>
              <w:bottom w:val="nil"/>
              <w:right w:val="nil"/>
            </w:tcBorders>
          </w:tcPr>
          <w:p w14:paraId="114BD55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2544A029" w14:textId="77777777" w:rsidR="00DE410A" w:rsidRPr="00DE410A" w:rsidRDefault="00DE410A" w:rsidP="00DE410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E410A">
              <w:rPr>
                <w:rFonts w:eastAsia="Times New Roman"/>
                <w:color w:val="000000"/>
                <w:sz w:val="20"/>
                <w:szCs w:val="20"/>
                <w:lang w:eastAsia="en-AU"/>
              </w:rPr>
              <w:tab/>
              <w:t>(a)</w:t>
            </w:r>
            <w:r w:rsidRPr="00DE410A">
              <w:rPr>
                <w:rFonts w:eastAsia="Times New Roman"/>
                <w:color w:val="000000"/>
                <w:sz w:val="20"/>
                <w:szCs w:val="20"/>
                <w:lang w:eastAsia="en-AU"/>
              </w:rPr>
              <w:tab/>
              <w:t>if direction relates to heavy vehicle</w:t>
            </w:r>
          </w:p>
        </w:tc>
        <w:tc>
          <w:tcPr>
            <w:tcW w:w="1004" w:type="dxa"/>
            <w:tcBorders>
              <w:top w:val="nil"/>
              <w:left w:val="nil"/>
              <w:bottom w:val="nil"/>
              <w:right w:val="nil"/>
            </w:tcBorders>
          </w:tcPr>
          <w:p w14:paraId="54C0FCC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$782</w:t>
            </w:r>
          </w:p>
        </w:tc>
      </w:tr>
      <w:tr w:rsidR="00DE410A" w:rsidRPr="00DE410A" w14:paraId="298DF44E" w14:textId="77777777" w:rsidTr="006927F1">
        <w:trPr>
          <w:cantSplit/>
        </w:trPr>
        <w:tc>
          <w:tcPr>
            <w:tcW w:w="1074" w:type="dxa"/>
            <w:tcBorders>
              <w:top w:val="nil"/>
              <w:left w:val="nil"/>
              <w:bottom w:val="nil"/>
              <w:right w:val="nil"/>
            </w:tcBorders>
          </w:tcPr>
          <w:p w14:paraId="6CD11A0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2CDFC96C" w14:textId="77777777" w:rsidR="00DE410A" w:rsidRPr="00DE410A" w:rsidRDefault="00DE410A" w:rsidP="00DE410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E410A">
              <w:rPr>
                <w:rFonts w:eastAsia="Times New Roman"/>
                <w:color w:val="000000"/>
                <w:sz w:val="20"/>
                <w:szCs w:val="20"/>
                <w:lang w:eastAsia="en-AU"/>
              </w:rPr>
              <w:tab/>
              <w:t>(b)</w:t>
            </w:r>
            <w:r w:rsidRPr="00DE410A">
              <w:rPr>
                <w:rFonts w:eastAsia="Times New Roman"/>
                <w:color w:val="000000"/>
                <w:sz w:val="20"/>
                <w:szCs w:val="20"/>
                <w:lang w:eastAsia="en-AU"/>
              </w:rPr>
              <w:tab/>
              <w:t>if direction relates to light vehicle</w:t>
            </w:r>
          </w:p>
        </w:tc>
        <w:tc>
          <w:tcPr>
            <w:tcW w:w="1004" w:type="dxa"/>
            <w:tcBorders>
              <w:top w:val="nil"/>
              <w:left w:val="nil"/>
              <w:bottom w:val="nil"/>
              <w:right w:val="nil"/>
            </w:tcBorders>
          </w:tcPr>
          <w:p w14:paraId="203EF01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$323</w:t>
            </w:r>
          </w:p>
        </w:tc>
      </w:tr>
      <w:tr w:rsidR="00DE410A" w:rsidRPr="00DE410A" w14:paraId="4A336605" w14:textId="77777777" w:rsidTr="006927F1">
        <w:trPr>
          <w:cantSplit/>
        </w:trPr>
        <w:tc>
          <w:tcPr>
            <w:tcW w:w="1074" w:type="dxa"/>
            <w:tcBorders>
              <w:top w:val="nil"/>
              <w:left w:val="nil"/>
              <w:bottom w:val="nil"/>
              <w:right w:val="nil"/>
            </w:tcBorders>
          </w:tcPr>
          <w:p w14:paraId="45E22C8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40</w:t>
            </w:r>
            <w:proofErr w:type="gramStart"/>
            <w:r w:rsidRPr="00DE410A">
              <w:rPr>
                <w:rFonts w:eastAsia="Times New Roman"/>
                <w:color w:val="000000"/>
                <w:sz w:val="20"/>
                <w:szCs w:val="20"/>
                <w:lang w:eastAsia="en-AU"/>
              </w:rPr>
              <w:t>I(</w:t>
            </w:r>
            <w:proofErr w:type="gramEnd"/>
            <w:r w:rsidRPr="00DE410A">
              <w:rPr>
                <w:rFonts w:eastAsia="Times New Roman"/>
                <w:color w:val="000000"/>
                <w:sz w:val="20"/>
                <w:szCs w:val="20"/>
                <w:lang w:eastAsia="en-AU"/>
              </w:rPr>
              <w:t>2)</w:t>
            </w:r>
          </w:p>
        </w:tc>
        <w:tc>
          <w:tcPr>
            <w:tcW w:w="5120" w:type="dxa"/>
            <w:gridSpan w:val="2"/>
            <w:tcBorders>
              <w:top w:val="nil"/>
              <w:left w:val="nil"/>
              <w:bottom w:val="nil"/>
              <w:right w:val="nil"/>
            </w:tcBorders>
          </w:tcPr>
          <w:p w14:paraId="10D308D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Engaging in conduct in contravention of direction of authorised officer or police officer to move vehicle to specified location</w:t>
            </w:r>
            <w:r w:rsidRPr="00DE410A">
              <w:rPr>
                <w:rFonts w:eastAsia="Times New Roman"/>
                <w:color w:val="000000"/>
                <w:sz w:val="20"/>
                <w:szCs w:val="20"/>
                <w:lang w:eastAsia="en-AU"/>
              </w:rPr>
              <w:t>—</w:t>
            </w:r>
          </w:p>
        </w:tc>
        <w:tc>
          <w:tcPr>
            <w:tcW w:w="1004" w:type="dxa"/>
            <w:tcBorders>
              <w:top w:val="nil"/>
              <w:left w:val="nil"/>
              <w:bottom w:val="nil"/>
              <w:right w:val="nil"/>
            </w:tcBorders>
          </w:tcPr>
          <w:p w14:paraId="0B07ED9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39E4FDCA" w14:textId="77777777" w:rsidTr="006927F1">
        <w:trPr>
          <w:cantSplit/>
        </w:trPr>
        <w:tc>
          <w:tcPr>
            <w:tcW w:w="1074" w:type="dxa"/>
            <w:tcBorders>
              <w:top w:val="nil"/>
              <w:left w:val="nil"/>
              <w:bottom w:val="nil"/>
              <w:right w:val="nil"/>
            </w:tcBorders>
          </w:tcPr>
          <w:p w14:paraId="30DD9A5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407600B9" w14:textId="77777777" w:rsidR="00DE410A" w:rsidRPr="00DE410A" w:rsidRDefault="00DE410A" w:rsidP="00DE410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E410A">
              <w:rPr>
                <w:rFonts w:eastAsia="Times New Roman"/>
                <w:color w:val="000000"/>
                <w:sz w:val="20"/>
                <w:szCs w:val="20"/>
                <w:lang w:eastAsia="en-AU"/>
              </w:rPr>
              <w:tab/>
              <w:t>(a)</w:t>
            </w:r>
            <w:r w:rsidRPr="00DE410A">
              <w:rPr>
                <w:rFonts w:eastAsia="Times New Roman"/>
                <w:color w:val="000000"/>
                <w:sz w:val="20"/>
                <w:szCs w:val="20"/>
                <w:lang w:eastAsia="en-AU"/>
              </w:rPr>
              <w:tab/>
              <w:t>if direction relates to heavy vehicle</w:t>
            </w:r>
          </w:p>
        </w:tc>
        <w:tc>
          <w:tcPr>
            <w:tcW w:w="1004" w:type="dxa"/>
            <w:tcBorders>
              <w:top w:val="nil"/>
              <w:left w:val="nil"/>
              <w:bottom w:val="nil"/>
              <w:right w:val="nil"/>
            </w:tcBorders>
          </w:tcPr>
          <w:p w14:paraId="0A06973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$782</w:t>
            </w:r>
          </w:p>
        </w:tc>
      </w:tr>
      <w:tr w:rsidR="00DE410A" w:rsidRPr="00DE410A" w14:paraId="4DF589E0" w14:textId="77777777" w:rsidTr="006927F1">
        <w:trPr>
          <w:cantSplit/>
        </w:trPr>
        <w:tc>
          <w:tcPr>
            <w:tcW w:w="1074" w:type="dxa"/>
            <w:tcBorders>
              <w:top w:val="nil"/>
              <w:left w:val="nil"/>
              <w:bottom w:val="nil"/>
              <w:right w:val="nil"/>
            </w:tcBorders>
          </w:tcPr>
          <w:p w14:paraId="20E9072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26C50631" w14:textId="77777777" w:rsidR="00DE410A" w:rsidRPr="00DE410A" w:rsidRDefault="00DE410A" w:rsidP="00DE410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E410A">
              <w:rPr>
                <w:rFonts w:eastAsia="Times New Roman"/>
                <w:color w:val="000000"/>
                <w:sz w:val="20"/>
                <w:szCs w:val="20"/>
                <w:lang w:eastAsia="en-AU"/>
              </w:rPr>
              <w:tab/>
              <w:t>(b)</w:t>
            </w:r>
            <w:r w:rsidRPr="00DE410A">
              <w:rPr>
                <w:rFonts w:eastAsia="Times New Roman"/>
                <w:color w:val="000000"/>
                <w:sz w:val="20"/>
                <w:szCs w:val="20"/>
                <w:lang w:eastAsia="en-AU"/>
              </w:rPr>
              <w:tab/>
              <w:t>if direction relates to light vehicle</w:t>
            </w:r>
          </w:p>
        </w:tc>
        <w:tc>
          <w:tcPr>
            <w:tcW w:w="1004" w:type="dxa"/>
            <w:tcBorders>
              <w:top w:val="nil"/>
              <w:left w:val="nil"/>
              <w:bottom w:val="nil"/>
              <w:right w:val="nil"/>
            </w:tcBorders>
          </w:tcPr>
          <w:p w14:paraId="6F8B4C2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$323</w:t>
            </w:r>
          </w:p>
        </w:tc>
      </w:tr>
      <w:tr w:rsidR="00DE410A" w:rsidRPr="00DE410A" w14:paraId="1FD49C91" w14:textId="77777777" w:rsidTr="006927F1">
        <w:trPr>
          <w:cantSplit/>
        </w:trPr>
        <w:tc>
          <w:tcPr>
            <w:tcW w:w="1074" w:type="dxa"/>
            <w:tcBorders>
              <w:top w:val="nil"/>
              <w:left w:val="nil"/>
              <w:bottom w:val="nil"/>
              <w:right w:val="nil"/>
            </w:tcBorders>
          </w:tcPr>
          <w:p w14:paraId="5FB72D3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40</w:t>
            </w:r>
            <w:proofErr w:type="gramStart"/>
            <w:r w:rsidRPr="00DE410A">
              <w:rPr>
                <w:rFonts w:eastAsia="Times New Roman"/>
                <w:color w:val="000000"/>
                <w:sz w:val="20"/>
                <w:szCs w:val="20"/>
                <w:lang w:eastAsia="en-AU"/>
              </w:rPr>
              <w:t>J(</w:t>
            </w:r>
            <w:proofErr w:type="gramEnd"/>
            <w:r w:rsidRPr="00DE410A">
              <w:rPr>
                <w:rFonts w:eastAsia="Times New Roman"/>
                <w:color w:val="000000"/>
                <w:sz w:val="20"/>
                <w:szCs w:val="20"/>
                <w:lang w:eastAsia="en-AU"/>
              </w:rPr>
              <w:t>3)</w:t>
            </w:r>
          </w:p>
        </w:tc>
        <w:tc>
          <w:tcPr>
            <w:tcW w:w="5120" w:type="dxa"/>
            <w:gridSpan w:val="2"/>
            <w:tcBorders>
              <w:top w:val="nil"/>
              <w:left w:val="nil"/>
              <w:bottom w:val="nil"/>
              <w:right w:val="nil"/>
            </w:tcBorders>
          </w:tcPr>
          <w:p w14:paraId="114E84D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Engaging in conduct in contravention of direction of authorised officer or police officer to move light vehicle or do anything else reasonably required by officer to avoid causing harm or obstruction</w:t>
            </w:r>
          </w:p>
        </w:tc>
        <w:tc>
          <w:tcPr>
            <w:tcW w:w="1004" w:type="dxa"/>
            <w:tcBorders>
              <w:top w:val="nil"/>
              <w:left w:val="nil"/>
              <w:bottom w:val="nil"/>
              <w:right w:val="nil"/>
            </w:tcBorders>
          </w:tcPr>
          <w:p w14:paraId="0C4A776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$323</w:t>
            </w:r>
          </w:p>
        </w:tc>
      </w:tr>
      <w:tr w:rsidR="00DE410A" w:rsidRPr="00DE410A" w14:paraId="6BE51611" w14:textId="77777777" w:rsidTr="006927F1">
        <w:trPr>
          <w:cantSplit/>
        </w:trPr>
        <w:tc>
          <w:tcPr>
            <w:tcW w:w="1074" w:type="dxa"/>
            <w:tcBorders>
              <w:top w:val="nil"/>
              <w:left w:val="nil"/>
              <w:bottom w:val="nil"/>
              <w:right w:val="nil"/>
            </w:tcBorders>
          </w:tcPr>
          <w:p w14:paraId="3A8725D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40</w:t>
            </w:r>
            <w:proofErr w:type="gramStart"/>
            <w:r w:rsidRPr="00DE410A">
              <w:rPr>
                <w:rFonts w:eastAsia="Times New Roman"/>
                <w:color w:val="000000"/>
                <w:sz w:val="20"/>
                <w:szCs w:val="20"/>
                <w:lang w:eastAsia="en-AU"/>
              </w:rPr>
              <w:t>K(</w:t>
            </w:r>
            <w:proofErr w:type="gramEnd"/>
            <w:r w:rsidRPr="00DE410A">
              <w:rPr>
                <w:rFonts w:eastAsia="Times New Roman"/>
                <w:color w:val="000000"/>
                <w:sz w:val="20"/>
                <w:szCs w:val="20"/>
                <w:lang w:eastAsia="en-AU"/>
              </w:rPr>
              <w:t>5)</w:t>
            </w:r>
          </w:p>
        </w:tc>
        <w:tc>
          <w:tcPr>
            <w:tcW w:w="5120" w:type="dxa"/>
            <w:gridSpan w:val="2"/>
            <w:tcBorders>
              <w:top w:val="nil"/>
              <w:left w:val="nil"/>
              <w:bottom w:val="nil"/>
              <w:right w:val="nil"/>
            </w:tcBorders>
          </w:tcPr>
          <w:p w14:paraId="6DC387A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Engaging in conduct in contravention of direction of authorised officer or police officer to vacate or not occupy driver's seat, or to leave or not enter vehicle</w:t>
            </w:r>
            <w:r w:rsidRPr="00DE410A">
              <w:rPr>
                <w:rFonts w:eastAsia="Times New Roman"/>
                <w:color w:val="000000"/>
                <w:sz w:val="20"/>
                <w:szCs w:val="20"/>
                <w:lang w:eastAsia="en-AU"/>
              </w:rPr>
              <w:t>—</w:t>
            </w:r>
          </w:p>
        </w:tc>
        <w:tc>
          <w:tcPr>
            <w:tcW w:w="1004" w:type="dxa"/>
            <w:tcBorders>
              <w:top w:val="nil"/>
              <w:left w:val="nil"/>
              <w:bottom w:val="nil"/>
              <w:right w:val="nil"/>
            </w:tcBorders>
          </w:tcPr>
          <w:p w14:paraId="0138677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45214624" w14:textId="77777777" w:rsidTr="006927F1">
        <w:trPr>
          <w:cantSplit/>
        </w:trPr>
        <w:tc>
          <w:tcPr>
            <w:tcW w:w="1074" w:type="dxa"/>
            <w:tcBorders>
              <w:top w:val="nil"/>
              <w:left w:val="nil"/>
              <w:bottom w:val="nil"/>
              <w:right w:val="nil"/>
            </w:tcBorders>
          </w:tcPr>
          <w:p w14:paraId="4E8C76F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7DBD09F1" w14:textId="77777777" w:rsidR="00DE410A" w:rsidRPr="00DE410A" w:rsidRDefault="00DE410A" w:rsidP="00DE410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E410A">
              <w:rPr>
                <w:rFonts w:eastAsia="Times New Roman"/>
                <w:color w:val="000000"/>
                <w:sz w:val="20"/>
                <w:szCs w:val="20"/>
                <w:lang w:eastAsia="en-AU"/>
              </w:rPr>
              <w:tab/>
              <w:t>(a)</w:t>
            </w:r>
            <w:r w:rsidRPr="00DE410A">
              <w:rPr>
                <w:rFonts w:eastAsia="Times New Roman"/>
                <w:color w:val="000000"/>
                <w:sz w:val="20"/>
                <w:szCs w:val="20"/>
                <w:lang w:eastAsia="en-AU"/>
              </w:rPr>
              <w:tab/>
              <w:t>if direction relates to heavy vehicle</w:t>
            </w:r>
          </w:p>
        </w:tc>
        <w:tc>
          <w:tcPr>
            <w:tcW w:w="1004" w:type="dxa"/>
            <w:tcBorders>
              <w:top w:val="nil"/>
              <w:left w:val="nil"/>
              <w:bottom w:val="nil"/>
              <w:right w:val="nil"/>
            </w:tcBorders>
          </w:tcPr>
          <w:p w14:paraId="58335A6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$782</w:t>
            </w:r>
          </w:p>
        </w:tc>
      </w:tr>
      <w:tr w:rsidR="00DE410A" w:rsidRPr="00DE410A" w14:paraId="7D4B1B10" w14:textId="77777777" w:rsidTr="006927F1">
        <w:trPr>
          <w:cantSplit/>
        </w:trPr>
        <w:tc>
          <w:tcPr>
            <w:tcW w:w="1074" w:type="dxa"/>
            <w:tcBorders>
              <w:top w:val="nil"/>
              <w:left w:val="nil"/>
              <w:bottom w:val="nil"/>
              <w:right w:val="nil"/>
            </w:tcBorders>
          </w:tcPr>
          <w:p w14:paraId="288CA98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37512ADD" w14:textId="77777777" w:rsidR="00DE410A" w:rsidRPr="00DE410A" w:rsidRDefault="00DE410A" w:rsidP="00DE410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E410A">
              <w:rPr>
                <w:rFonts w:eastAsia="Times New Roman"/>
                <w:color w:val="000000"/>
                <w:sz w:val="20"/>
                <w:szCs w:val="20"/>
                <w:lang w:eastAsia="en-AU"/>
              </w:rPr>
              <w:tab/>
              <w:t>(b)</w:t>
            </w:r>
            <w:r w:rsidRPr="00DE410A">
              <w:rPr>
                <w:rFonts w:eastAsia="Times New Roman"/>
                <w:color w:val="000000"/>
                <w:sz w:val="20"/>
                <w:szCs w:val="20"/>
                <w:lang w:eastAsia="en-AU"/>
              </w:rPr>
              <w:tab/>
              <w:t>if direction relates to light vehicle</w:t>
            </w:r>
          </w:p>
        </w:tc>
        <w:tc>
          <w:tcPr>
            <w:tcW w:w="1004" w:type="dxa"/>
            <w:tcBorders>
              <w:top w:val="nil"/>
              <w:left w:val="nil"/>
              <w:bottom w:val="nil"/>
              <w:right w:val="nil"/>
            </w:tcBorders>
          </w:tcPr>
          <w:p w14:paraId="3FE6334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$323</w:t>
            </w:r>
          </w:p>
        </w:tc>
      </w:tr>
      <w:tr w:rsidR="00DE410A" w:rsidRPr="00DE410A" w14:paraId="5A224FEC" w14:textId="77777777" w:rsidTr="006927F1">
        <w:trPr>
          <w:cantSplit/>
        </w:trPr>
        <w:tc>
          <w:tcPr>
            <w:tcW w:w="1074" w:type="dxa"/>
            <w:tcBorders>
              <w:top w:val="nil"/>
              <w:left w:val="nil"/>
              <w:bottom w:val="nil"/>
              <w:right w:val="nil"/>
            </w:tcBorders>
          </w:tcPr>
          <w:p w14:paraId="455A2BF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40</w:t>
            </w:r>
            <w:proofErr w:type="gramStart"/>
            <w:r w:rsidRPr="00DE410A">
              <w:rPr>
                <w:rFonts w:eastAsia="Times New Roman"/>
                <w:color w:val="000000"/>
                <w:sz w:val="20"/>
                <w:szCs w:val="20"/>
                <w:lang w:eastAsia="en-AU"/>
              </w:rPr>
              <w:t>V(</w:t>
            </w:r>
            <w:proofErr w:type="gramEnd"/>
            <w:r w:rsidRPr="00DE410A">
              <w:rPr>
                <w:rFonts w:eastAsia="Times New Roman"/>
                <w:color w:val="000000"/>
                <w:sz w:val="20"/>
                <w:szCs w:val="20"/>
                <w:lang w:eastAsia="en-AU"/>
              </w:rPr>
              <w:t>4)</w:t>
            </w:r>
          </w:p>
        </w:tc>
        <w:tc>
          <w:tcPr>
            <w:tcW w:w="5120" w:type="dxa"/>
            <w:gridSpan w:val="2"/>
            <w:tcBorders>
              <w:top w:val="nil"/>
              <w:left w:val="nil"/>
              <w:bottom w:val="nil"/>
              <w:right w:val="nil"/>
            </w:tcBorders>
          </w:tcPr>
          <w:p w14:paraId="2F54DBE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Person subject to direction contravening or failing to comply with section</w:t>
            </w:r>
            <w:r w:rsidRPr="00DE410A">
              <w:rPr>
                <w:rFonts w:eastAsia="Times New Roman"/>
                <w:color w:val="000000"/>
                <w:sz w:val="20"/>
                <w:szCs w:val="20"/>
                <w:lang w:eastAsia="en-AU"/>
              </w:rPr>
              <w:t>—</w:t>
            </w:r>
          </w:p>
        </w:tc>
        <w:tc>
          <w:tcPr>
            <w:tcW w:w="1004" w:type="dxa"/>
            <w:tcBorders>
              <w:top w:val="nil"/>
              <w:left w:val="nil"/>
              <w:bottom w:val="nil"/>
              <w:right w:val="nil"/>
            </w:tcBorders>
          </w:tcPr>
          <w:p w14:paraId="6585D3F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02766739" w14:textId="77777777" w:rsidTr="006927F1">
        <w:trPr>
          <w:cantSplit/>
        </w:trPr>
        <w:tc>
          <w:tcPr>
            <w:tcW w:w="1074" w:type="dxa"/>
            <w:tcBorders>
              <w:top w:val="nil"/>
              <w:left w:val="nil"/>
              <w:bottom w:val="nil"/>
              <w:right w:val="nil"/>
            </w:tcBorders>
          </w:tcPr>
          <w:p w14:paraId="716107B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327208C5" w14:textId="77777777" w:rsidR="00DE410A" w:rsidRPr="00DE410A" w:rsidRDefault="00DE410A" w:rsidP="00DE410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E410A">
              <w:rPr>
                <w:rFonts w:eastAsia="Times New Roman"/>
                <w:color w:val="000000"/>
                <w:sz w:val="20"/>
                <w:szCs w:val="20"/>
                <w:lang w:eastAsia="en-AU"/>
              </w:rPr>
              <w:tab/>
            </w:r>
            <w:r w:rsidRPr="00DE410A">
              <w:rPr>
                <w:rFonts w:eastAsia="Times New Roman"/>
                <w:color w:val="000000"/>
                <w:sz w:val="20"/>
                <w:szCs w:val="20"/>
                <w:lang w:eastAsia="en-AU"/>
              </w:rPr>
              <w:tab/>
              <w:t>contravention specified in section 40V(4)(b)(</w:t>
            </w:r>
            <w:proofErr w:type="spellStart"/>
            <w:r w:rsidRPr="00DE410A">
              <w:rPr>
                <w:rFonts w:eastAsia="Times New Roman"/>
                <w:color w:val="000000"/>
                <w:sz w:val="20"/>
                <w:szCs w:val="20"/>
                <w:lang w:eastAsia="en-AU"/>
              </w:rPr>
              <w:t>i</w:t>
            </w:r>
            <w:proofErr w:type="spellEnd"/>
            <w:r w:rsidRPr="00DE410A">
              <w:rPr>
                <w:rFonts w:eastAsia="Times New Roman"/>
                <w:color w:val="000000"/>
                <w:sz w:val="20"/>
                <w:szCs w:val="20"/>
                <w:lang w:eastAsia="en-AU"/>
              </w:rPr>
              <w:t>)</w:t>
            </w:r>
          </w:p>
        </w:tc>
        <w:tc>
          <w:tcPr>
            <w:tcW w:w="1004" w:type="dxa"/>
            <w:tcBorders>
              <w:top w:val="nil"/>
              <w:left w:val="nil"/>
              <w:bottom w:val="nil"/>
              <w:right w:val="nil"/>
            </w:tcBorders>
          </w:tcPr>
          <w:p w14:paraId="5BC728D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$865</w:t>
            </w:r>
          </w:p>
        </w:tc>
      </w:tr>
      <w:tr w:rsidR="00DE410A" w:rsidRPr="00DE410A" w14:paraId="3E7146C1" w14:textId="77777777" w:rsidTr="006927F1">
        <w:trPr>
          <w:cantSplit/>
        </w:trPr>
        <w:tc>
          <w:tcPr>
            <w:tcW w:w="1074" w:type="dxa"/>
            <w:tcBorders>
              <w:top w:val="nil"/>
              <w:left w:val="nil"/>
              <w:bottom w:val="nil"/>
              <w:right w:val="nil"/>
            </w:tcBorders>
          </w:tcPr>
          <w:p w14:paraId="1362A22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40</w:t>
            </w:r>
            <w:proofErr w:type="gramStart"/>
            <w:r w:rsidRPr="00DE410A">
              <w:rPr>
                <w:rFonts w:eastAsia="Times New Roman"/>
                <w:color w:val="000000"/>
                <w:sz w:val="20"/>
                <w:szCs w:val="20"/>
                <w:lang w:eastAsia="en-AU"/>
              </w:rPr>
              <w:t>W(</w:t>
            </w:r>
            <w:proofErr w:type="gramEnd"/>
            <w:r w:rsidRPr="00DE410A">
              <w:rPr>
                <w:rFonts w:eastAsia="Times New Roman"/>
                <w:color w:val="000000"/>
                <w:sz w:val="20"/>
                <w:szCs w:val="20"/>
                <w:lang w:eastAsia="en-AU"/>
              </w:rPr>
              <w:t>4)</w:t>
            </w:r>
          </w:p>
        </w:tc>
        <w:tc>
          <w:tcPr>
            <w:tcW w:w="5120" w:type="dxa"/>
            <w:gridSpan w:val="2"/>
            <w:tcBorders>
              <w:top w:val="nil"/>
              <w:left w:val="nil"/>
              <w:bottom w:val="nil"/>
              <w:right w:val="nil"/>
            </w:tcBorders>
          </w:tcPr>
          <w:p w14:paraId="49F30DE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Engaging in conduct in contravention of direction of authorised officer or police officer to produce records, </w:t>
            </w:r>
            <w:proofErr w:type="gramStart"/>
            <w:r w:rsidRPr="00DE410A">
              <w:rPr>
                <w:rFonts w:eastAsia="Times New Roman"/>
                <w:i/>
                <w:iCs/>
                <w:color w:val="000000"/>
                <w:sz w:val="20"/>
                <w:szCs w:val="20"/>
                <w:lang w:eastAsia="en-AU"/>
              </w:rPr>
              <w:t>devices</w:t>
            </w:r>
            <w:proofErr w:type="gramEnd"/>
            <w:r w:rsidRPr="00DE410A">
              <w:rPr>
                <w:rFonts w:eastAsia="Times New Roman"/>
                <w:i/>
                <w:iCs/>
                <w:color w:val="000000"/>
                <w:sz w:val="20"/>
                <w:szCs w:val="20"/>
                <w:lang w:eastAsia="en-AU"/>
              </w:rPr>
              <w:t xml:space="preserve"> or other things</w:t>
            </w:r>
          </w:p>
        </w:tc>
        <w:tc>
          <w:tcPr>
            <w:tcW w:w="1004" w:type="dxa"/>
            <w:tcBorders>
              <w:top w:val="nil"/>
              <w:left w:val="nil"/>
              <w:bottom w:val="nil"/>
              <w:right w:val="nil"/>
            </w:tcBorders>
          </w:tcPr>
          <w:p w14:paraId="0C694B0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$865</w:t>
            </w:r>
          </w:p>
        </w:tc>
      </w:tr>
      <w:tr w:rsidR="00DE410A" w:rsidRPr="00DE410A" w14:paraId="449E4CC4" w14:textId="77777777" w:rsidTr="006927F1">
        <w:trPr>
          <w:cantSplit/>
        </w:trPr>
        <w:tc>
          <w:tcPr>
            <w:tcW w:w="1074" w:type="dxa"/>
            <w:tcBorders>
              <w:top w:val="nil"/>
              <w:left w:val="nil"/>
              <w:bottom w:val="nil"/>
              <w:right w:val="nil"/>
            </w:tcBorders>
          </w:tcPr>
          <w:p w14:paraId="1AB43ED2"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40</w:t>
            </w:r>
            <w:proofErr w:type="gramStart"/>
            <w:r w:rsidRPr="00DE410A">
              <w:rPr>
                <w:rFonts w:eastAsia="Times New Roman"/>
                <w:color w:val="000000"/>
                <w:sz w:val="20"/>
                <w:szCs w:val="20"/>
                <w:lang w:eastAsia="en-AU"/>
              </w:rPr>
              <w:t>X(</w:t>
            </w:r>
            <w:proofErr w:type="gramEnd"/>
            <w:r w:rsidRPr="00DE410A">
              <w:rPr>
                <w:rFonts w:eastAsia="Times New Roman"/>
                <w:color w:val="000000"/>
                <w:sz w:val="20"/>
                <w:szCs w:val="20"/>
                <w:lang w:eastAsia="en-AU"/>
              </w:rPr>
              <w:t>3)</w:t>
            </w:r>
          </w:p>
        </w:tc>
        <w:tc>
          <w:tcPr>
            <w:tcW w:w="5120" w:type="dxa"/>
            <w:gridSpan w:val="2"/>
            <w:tcBorders>
              <w:top w:val="nil"/>
              <w:left w:val="nil"/>
              <w:bottom w:val="nil"/>
              <w:right w:val="nil"/>
            </w:tcBorders>
          </w:tcPr>
          <w:p w14:paraId="0FDAB690"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Person subject to direction contravening or failing to comply with section</w:t>
            </w:r>
            <w:r w:rsidRPr="00DE410A">
              <w:rPr>
                <w:rFonts w:eastAsia="Times New Roman"/>
                <w:color w:val="000000"/>
                <w:sz w:val="20"/>
                <w:szCs w:val="20"/>
                <w:lang w:eastAsia="en-AU"/>
              </w:rPr>
              <w:t>—</w:t>
            </w:r>
          </w:p>
        </w:tc>
        <w:tc>
          <w:tcPr>
            <w:tcW w:w="1004" w:type="dxa"/>
            <w:tcBorders>
              <w:top w:val="nil"/>
              <w:left w:val="nil"/>
              <w:bottom w:val="nil"/>
              <w:right w:val="nil"/>
            </w:tcBorders>
          </w:tcPr>
          <w:p w14:paraId="549A7599" w14:textId="77777777" w:rsidR="00DE410A" w:rsidRPr="00DE410A" w:rsidRDefault="00DE410A" w:rsidP="00DE410A">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38A1AE46" w14:textId="77777777" w:rsidTr="006927F1">
        <w:trPr>
          <w:cantSplit/>
        </w:trPr>
        <w:tc>
          <w:tcPr>
            <w:tcW w:w="1074" w:type="dxa"/>
            <w:tcBorders>
              <w:top w:val="nil"/>
              <w:left w:val="nil"/>
              <w:bottom w:val="nil"/>
              <w:right w:val="nil"/>
            </w:tcBorders>
          </w:tcPr>
          <w:p w14:paraId="07F3E16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321B2355" w14:textId="77777777" w:rsidR="00DE410A" w:rsidRPr="00DE410A" w:rsidRDefault="00DE410A" w:rsidP="00DE410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E410A">
              <w:rPr>
                <w:rFonts w:eastAsia="Times New Roman"/>
                <w:color w:val="000000"/>
                <w:sz w:val="20"/>
                <w:szCs w:val="20"/>
                <w:lang w:eastAsia="en-AU"/>
              </w:rPr>
              <w:tab/>
            </w:r>
            <w:r w:rsidRPr="00DE410A">
              <w:rPr>
                <w:rFonts w:eastAsia="Times New Roman"/>
                <w:color w:val="000000"/>
                <w:sz w:val="20"/>
                <w:szCs w:val="20"/>
                <w:lang w:eastAsia="en-AU"/>
              </w:rPr>
              <w:tab/>
              <w:t>contravention specified in section 40X(3)(b)(</w:t>
            </w:r>
            <w:proofErr w:type="spellStart"/>
            <w:r w:rsidRPr="00DE410A">
              <w:rPr>
                <w:rFonts w:eastAsia="Times New Roman"/>
                <w:color w:val="000000"/>
                <w:sz w:val="20"/>
                <w:szCs w:val="20"/>
                <w:lang w:eastAsia="en-AU"/>
              </w:rPr>
              <w:t>i</w:t>
            </w:r>
            <w:proofErr w:type="spellEnd"/>
            <w:r w:rsidRPr="00DE410A">
              <w:rPr>
                <w:rFonts w:eastAsia="Times New Roman"/>
                <w:color w:val="000000"/>
                <w:sz w:val="20"/>
                <w:szCs w:val="20"/>
                <w:lang w:eastAsia="en-AU"/>
              </w:rPr>
              <w:t>)</w:t>
            </w:r>
          </w:p>
        </w:tc>
        <w:tc>
          <w:tcPr>
            <w:tcW w:w="1004" w:type="dxa"/>
            <w:tcBorders>
              <w:top w:val="nil"/>
              <w:left w:val="nil"/>
              <w:bottom w:val="nil"/>
              <w:right w:val="nil"/>
            </w:tcBorders>
          </w:tcPr>
          <w:p w14:paraId="5627317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$782</w:t>
            </w:r>
          </w:p>
        </w:tc>
      </w:tr>
      <w:tr w:rsidR="00DE410A" w:rsidRPr="00DE410A" w14:paraId="6949809E" w14:textId="77777777" w:rsidTr="006927F1">
        <w:trPr>
          <w:cantSplit/>
        </w:trPr>
        <w:tc>
          <w:tcPr>
            <w:tcW w:w="1074" w:type="dxa"/>
            <w:tcBorders>
              <w:top w:val="nil"/>
              <w:left w:val="nil"/>
              <w:bottom w:val="nil"/>
              <w:right w:val="nil"/>
            </w:tcBorders>
          </w:tcPr>
          <w:p w14:paraId="2DA7799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40</w:t>
            </w:r>
            <w:proofErr w:type="gramStart"/>
            <w:r w:rsidRPr="00DE410A">
              <w:rPr>
                <w:rFonts w:eastAsia="Times New Roman"/>
                <w:color w:val="000000"/>
                <w:sz w:val="20"/>
                <w:szCs w:val="20"/>
                <w:lang w:eastAsia="en-AU"/>
              </w:rPr>
              <w:t>Y(</w:t>
            </w:r>
            <w:proofErr w:type="gramEnd"/>
            <w:r w:rsidRPr="00DE410A">
              <w:rPr>
                <w:rFonts w:eastAsia="Times New Roman"/>
                <w:color w:val="000000"/>
                <w:sz w:val="20"/>
                <w:szCs w:val="20"/>
                <w:lang w:eastAsia="en-AU"/>
              </w:rPr>
              <w:t>5)</w:t>
            </w:r>
          </w:p>
        </w:tc>
        <w:tc>
          <w:tcPr>
            <w:tcW w:w="5120" w:type="dxa"/>
            <w:gridSpan w:val="2"/>
            <w:tcBorders>
              <w:top w:val="nil"/>
              <w:left w:val="nil"/>
              <w:bottom w:val="nil"/>
              <w:right w:val="nil"/>
            </w:tcBorders>
          </w:tcPr>
          <w:p w14:paraId="0CEF63C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Engaging in conduct in contravention of direction of authorised officer or police officer to </w:t>
            </w:r>
            <w:proofErr w:type="gramStart"/>
            <w:r w:rsidRPr="00DE410A">
              <w:rPr>
                <w:rFonts w:eastAsia="Times New Roman"/>
                <w:i/>
                <w:iCs/>
                <w:color w:val="000000"/>
                <w:sz w:val="20"/>
                <w:szCs w:val="20"/>
                <w:lang w:eastAsia="en-AU"/>
              </w:rPr>
              <w:t>provide assistance to</w:t>
            </w:r>
            <w:proofErr w:type="gramEnd"/>
            <w:r w:rsidRPr="00DE410A">
              <w:rPr>
                <w:rFonts w:eastAsia="Times New Roman"/>
                <w:i/>
                <w:iCs/>
                <w:color w:val="000000"/>
                <w:sz w:val="20"/>
                <w:szCs w:val="20"/>
                <w:lang w:eastAsia="en-AU"/>
              </w:rPr>
              <w:t xml:space="preserve"> officer to enable effective exercise of officer's powers</w:t>
            </w:r>
          </w:p>
        </w:tc>
        <w:tc>
          <w:tcPr>
            <w:tcW w:w="1004" w:type="dxa"/>
            <w:tcBorders>
              <w:top w:val="nil"/>
              <w:left w:val="nil"/>
              <w:bottom w:val="nil"/>
              <w:right w:val="nil"/>
            </w:tcBorders>
          </w:tcPr>
          <w:p w14:paraId="56D29FC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$782</w:t>
            </w:r>
          </w:p>
        </w:tc>
      </w:tr>
      <w:tr w:rsidR="00DE410A" w:rsidRPr="00DE410A" w14:paraId="5FAC684A" w14:textId="77777777" w:rsidTr="006927F1">
        <w:trPr>
          <w:cantSplit/>
        </w:trPr>
        <w:tc>
          <w:tcPr>
            <w:tcW w:w="1074" w:type="dxa"/>
            <w:tcBorders>
              <w:top w:val="nil"/>
              <w:left w:val="nil"/>
              <w:bottom w:val="nil"/>
              <w:right w:val="nil"/>
            </w:tcBorders>
          </w:tcPr>
          <w:p w14:paraId="43D824F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45A</w:t>
            </w:r>
          </w:p>
        </w:tc>
        <w:tc>
          <w:tcPr>
            <w:tcW w:w="5120" w:type="dxa"/>
            <w:gridSpan w:val="2"/>
            <w:tcBorders>
              <w:top w:val="nil"/>
              <w:left w:val="nil"/>
              <w:bottom w:val="nil"/>
              <w:right w:val="nil"/>
            </w:tcBorders>
          </w:tcPr>
          <w:p w14:paraId="560FAD7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at speed exceeding applicable speed limit by 45 kph or more</w:t>
            </w:r>
            <w:r w:rsidRPr="00DE410A">
              <w:rPr>
                <w:rFonts w:eastAsia="Times New Roman"/>
                <w:color w:val="000000"/>
                <w:sz w:val="20"/>
                <w:szCs w:val="20"/>
                <w:lang w:eastAsia="en-AU"/>
              </w:rPr>
              <w:t>—</w:t>
            </w:r>
          </w:p>
        </w:tc>
        <w:tc>
          <w:tcPr>
            <w:tcW w:w="1004" w:type="dxa"/>
            <w:tcBorders>
              <w:top w:val="nil"/>
              <w:left w:val="nil"/>
              <w:bottom w:val="nil"/>
              <w:right w:val="nil"/>
            </w:tcBorders>
          </w:tcPr>
          <w:p w14:paraId="327F7B5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0626BA97" w14:textId="77777777" w:rsidTr="006927F1">
        <w:trPr>
          <w:cantSplit/>
        </w:trPr>
        <w:tc>
          <w:tcPr>
            <w:tcW w:w="1074" w:type="dxa"/>
            <w:tcBorders>
              <w:top w:val="nil"/>
              <w:left w:val="nil"/>
              <w:bottom w:val="nil"/>
              <w:right w:val="nil"/>
            </w:tcBorders>
          </w:tcPr>
          <w:p w14:paraId="7429BFF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00B73657" w14:textId="77777777" w:rsidR="00DE410A" w:rsidRPr="00DE410A" w:rsidRDefault="00DE410A" w:rsidP="00DE410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E410A">
              <w:rPr>
                <w:rFonts w:eastAsia="Times New Roman"/>
                <w:color w:val="000000"/>
                <w:sz w:val="20"/>
                <w:szCs w:val="20"/>
                <w:lang w:eastAsia="en-AU"/>
              </w:rPr>
              <w:tab/>
              <w:t>(a)</w:t>
            </w:r>
            <w:r w:rsidRPr="00DE410A">
              <w:rPr>
                <w:rFonts w:eastAsia="Times New Roman"/>
                <w:color w:val="000000"/>
                <w:sz w:val="20"/>
                <w:szCs w:val="20"/>
                <w:lang w:eastAsia="en-AU"/>
              </w:rPr>
              <w:tab/>
              <w:t>if vehicle being driven is a road train being driven on a prescribed road</w:t>
            </w:r>
          </w:p>
          <w:p w14:paraId="0FAC4A9A" w14:textId="77777777" w:rsidR="00DE410A" w:rsidRPr="00DE410A" w:rsidRDefault="00DE410A" w:rsidP="00DE410A">
            <w:pPr>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DE410A">
              <w:rPr>
                <w:rFonts w:eastAsia="Times New Roman"/>
                <w:b/>
                <w:bCs/>
                <w:color w:val="000000"/>
                <w:sz w:val="20"/>
                <w:szCs w:val="20"/>
                <w:lang w:eastAsia="en-AU"/>
              </w:rPr>
              <w:t>Note—</w:t>
            </w:r>
          </w:p>
          <w:p w14:paraId="5FB6A2C1" w14:textId="77777777" w:rsidR="00DE410A" w:rsidRPr="00DE410A" w:rsidRDefault="00DE410A" w:rsidP="00DE410A">
            <w:pPr>
              <w:keepLines/>
              <w:autoSpaceDE w:val="0"/>
              <w:autoSpaceDN w:val="0"/>
              <w:adjustRightInd w:val="0"/>
              <w:spacing w:before="120" w:after="0" w:line="240" w:lineRule="auto"/>
              <w:ind w:left="1588"/>
              <w:jc w:val="left"/>
              <w:rPr>
                <w:rFonts w:eastAsia="Times New Roman"/>
                <w:color w:val="000000"/>
                <w:sz w:val="20"/>
                <w:szCs w:val="20"/>
                <w:lang w:eastAsia="en-AU"/>
              </w:rPr>
            </w:pPr>
            <w:r w:rsidRPr="00DE410A">
              <w:rPr>
                <w:rFonts w:eastAsia="Times New Roman"/>
                <w:color w:val="000000"/>
                <w:sz w:val="20"/>
                <w:szCs w:val="20"/>
                <w:lang w:eastAsia="en-AU"/>
              </w:rPr>
              <w:t xml:space="preserve">See </w:t>
            </w:r>
            <w:hyperlink w:anchor="id7376b7f2_2566_4117_bb5a_8d2c2f032228_9" w:history="1">
              <w:r w:rsidRPr="00DE410A">
                <w:rPr>
                  <w:rFonts w:eastAsia="Times New Roman"/>
                  <w:color w:val="000000"/>
                  <w:sz w:val="20"/>
                  <w:szCs w:val="20"/>
                  <w:lang w:eastAsia="en-AU"/>
                </w:rPr>
                <w:t>clause 6</w:t>
              </w:r>
            </w:hyperlink>
            <w:r w:rsidRPr="00DE410A">
              <w:rPr>
                <w:rFonts w:eastAsia="Times New Roman"/>
                <w:color w:val="000000"/>
                <w:sz w:val="20"/>
                <w:szCs w:val="20"/>
                <w:lang w:eastAsia="en-AU"/>
              </w:rPr>
              <w:t xml:space="preserve"> of this Schedule.</w:t>
            </w:r>
          </w:p>
        </w:tc>
        <w:tc>
          <w:tcPr>
            <w:tcW w:w="1004" w:type="dxa"/>
            <w:tcBorders>
              <w:top w:val="nil"/>
              <w:left w:val="nil"/>
              <w:bottom w:val="nil"/>
              <w:right w:val="nil"/>
            </w:tcBorders>
          </w:tcPr>
          <w:p w14:paraId="7C8E9CE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$1 913</w:t>
            </w:r>
          </w:p>
        </w:tc>
      </w:tr>
      <w:tr w:rsidR="00DE410A" w:rsidRPr="00DE410A" w14:paraId="25D80FDF" w14:textId="77777777" w:rsidTr="006927F1">
        <w:trPr>
          <w:cantSplit/>
        </w:trPr>
        <w:tc>
          <w:tcPr>
            <w:tcW w:w="1074" w:type="dxa"/>
            <w:tcBorders>
              <w:top w:val="nil"/>
              <w:left w:val="nil"/>
              <w:bottom w:val="nil"/>
              <w:right w:val="nil"/>
            </w:tcBorders>
          </w:tcPr>
          <w:p w14:paraId="16D0F6D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69998019" w14:textId="77777777" w:rsidR="00DE410A" w:rsidRPr="00DE410A" w:rsidRDefault="00DE410A" w:rsidP="00DE410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E410A">
              <w:rPr>
                <w:rFonts w:eastAsia="Times New Roman"/>
                <w:color w:val="000000"/>
                <w:sz w:val="20"/>
                <w:szCs w:val="20"/>
                <w:lang w:eastAsia="en-AU"/>
              </w:rPr>
              <w:tab/>
              <w:t>(b)</w:t>
            </w:r>
            <w:r w:rsidRPr="00DE410A">
              <w:rPr>
                <w:rFonts w:eastAsia="Times New Roman"/>
                <w:color w:val="000000"/>
                <w:sz w:val="20"/>
                <w:szCs w:val="20"/>
                <w:lang w:eastAsia="en-AU"/>
              </w:rPr>
              <w:tab/>
              <w:t>in any other case</w:t>
            </w:r>
          </w:p>
        </w:tc>
        <w:tc>
          <w:tcPr>
            <w:tcW w:w="1004" w:type="dxa"/>
            <w:tcBorders>
              <w:top w:val="nil"/>
              <w:left w:val="nil"/>
              <w:bottom w:val="nil"/>
              <w:right w:val="nil"/>
            </w:tcBorders>
          </w:tcPr>
          <w:p w14:paraId="40D4268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$1 840</w:t>
            </w:r>
          </w:p>
        </w:tc>
      </w:tr>
      <w:tr w:rsidR="00DE410A" w:rsidRPr="00DE410A" w14:paraId="7925A833" w14:textId="77777777" w:rsidTr="006927F1">
        <w:trPr>
          <w:cantSplit/>
        </w:trPr>
        <w:tc>
          <w:tcPr>
            <w:tcW w:w="1074" w:type="dxa"/>
            <w:tcBorders>
              <w:top w:val="nil"/>
              <w:left w:val="nil"/>
              <w:bottom w:val="nil"/>
              <w:right w:val="nil"/>
            </w:tcBorders>
          </w:tcPr>
          <w:p w14:paraId="6CE5A24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45</w:t>
            </w:r>
            <w:proofErr w:type="gramStart"/>
            <w:r w:rsidRPr="00DE410A">
              <w:rPr>
                <w:rFonts w:eastAsia="Times New Roman"/>
                <w:color w:val="000000"/>
                <w:sz w:val="20"/>
                <w:szCs w:val="20"/>
                <w:lang w:eastAsia="en-AU"/>
              </w:rPr>
              <w:t>C(</w:t>
            </w:r>
            <w:proofErr w:type="gramEnd"/>
            <w:r w:rsidRPr="00DE410A">
              <w:rPr>
                <w:rFonts w:eastAsia="Times New Roman"/>
                <w:color w:val="000000"/>
                <w:sz w:val="20"/>
                <w:szCs w:val="20"/>
                <w:lang w:eastAsia="en-AU"/>
              </w:rPr>
              <w:t>1)</w:t>
            </w:r>
          </w:p>
        </w:tc>
        <w:tc>
          <w:tcPr>
            <w:tcW w:w="5120" w:type="dxa"/>
            <w:gridSpan w:val="2"/>
            <w:tcBorders>
              <w:top w:val="nil"/>
              <w:left w:val="nil"/>
              <w:bottom w:val="nil"/>
              <w:right w:val="nil"/>
            </w:tcBorders>
          </w:tcPr>
          <w:p w14:paraId="408F1D1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Driver of truck or bus on prescribed road exceeding the speed limit by 10 kph or more</w:t>
            </w:r>
          </w:p>
        </w:tc>
        <w:tc>
          <w:tcPr>
            <w:tcW w:w="1004" w:type="dxa"/>
            <w:tcBorders>
              <w:top w:val="nil"/>
              <w:left w:val="nil"/>
              <w:bottom w:val="nil"/>
              <w:right w:val="nil"/>
            </w:tcBorders>
          </w:tcPr>
          <w:p w14:paraId="4D5CB8A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$1 151</w:t>
            </w:r>
          </w:p>
        </w:tc>
      </w:tr>
      <w:tr w:rsidR="00DE410A" w:rsidRPr="00DE410A" w14:paraId="10F4EE24" w14:textId="77777777" w:rsidTr="006927F1">
        <w:trPr>
          <w:cantSplit/>
        </w:trPr>
        <w:tc>
          <w:tcPr>
            <w:tcW w:w="1074" w:type="dxa"/>
            <w:tcBorders>
              <w:top w:val="nil"/>
              <w:left w:val="nil"/>
              <w:bottom w:val="nil"/>
              <w:right w:val="nil"/>
            </w:tcBorders>
          </w:tcPr>
          <w:p w14:paraId="34B2A73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45</w:t>
            </w:r>
            <w:proofErr w:type="gramStart"/>
            <w:r w:rsidRPr="00DE410A">
              <w:rPr>
                <w:rFonts w:eastAsia="Times New Roman"/>
                <w:color w:val="000000"/>
                <w:sz w:val="20"/>
                <w:szCs w:val="20"/>
                <w:lang w:eastAsia="en-AU"/>
              </w:rPr>
              <w:t>C(</w:t>
            </w:r>
            <w:proofErr w:type="gramEnd"/>
            <w:r w:rsidRPr="00DE410A">
              <w:rPr>
                <w:rFonts w:eastAsia="Times New Roman"/>
                <w:color w:val="000000"/>
                <w:sz w:val="20"/>
                <w:szCs w:val="20"/>
                <w:lang w:eastAsia="en-AU"/>
              </w:rPr>
              <w:t>2)</w:t>
            </w:r>
          </w:p>
        </w:tc>
        <w:tc>
          <w:tcPr>
            <w:tcW w:w="5120" w:type="dxa"/>
            <w:gridSpan w:val="2"/>
            <w:tcBorders>
              <w:top w:val="nil"/>
              <w:left w:val="nil"/>
              <w:bottom w:val="nil"/>
              <w:right w:val="nil"/>
            </w:tcBorders>
          </w:tcPr>
          <w:p w14:paraId="44C49D4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Driver of truck or bus on prescribed road failing to engage low gear</w:t>
            </w:r>
          </w:p>
        </w:tc>
        <w:tc>
          <w:tcPr>
            <w:tcW w:w="1004" w:type="dxa"/>
            <w:tcBorders>
              <w:top w:val="nil"/>
              <w:left w:val="nil"/>
              <w:bottom w:val="nil"/>
              <w:right w:val="nil"/>
            </w:tcBorders>
          </w:tcPr>
          <w:p w14:paraId="45D17EA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$1 151</w:t>
            </w:r>
          </w:p>
        </w:tc>
      </w:tr>
      <w:tr w:rsidR="00DE410A" w:rsidRPr="00DE410A" w14:paraId="68F2D197" w14:textId="77777777" w:rsidTr="006927F1">
        <w:trPr>
          <w:cantSplit/>
        </w:trPr>
        <w:tc>
          <w:tcPr>
            <w:tcW w:w="1074" w:type="dxa"/>
            <w:tcBorders>
              <w:top w:val="nil"/>
              <w:left w:val="nil"/>
              <w:bottom w:val="nil"/>
              <w:right w:val="nil"/>
            </w:tcBorders>
          </w:tcPr>
          <w:p w14:paraId="1F609F44"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47</w:t>
            </w:r>
            <w:proofErr w:type="gramStart"/>
            <w:r w:rsidRPr="00DE410A">
              <w:rPr>
                <w:rFonts w:eastAsia="Times New Roman"/>
                <w:color w:val="000000"/>
                <w:sz w:val="20"/>
                <w:szCs w:val="20"/>
                <w:lang w:eastAsia="en-AU"/>
              </w:rPr>
              <w:t>B(</w:t>
            </w:r>
            <w:proofErr w:type="gramEnd"/>
            <w:r w:rsidRPr="00DE410A">
              <w:rPr>
                <w:rFonts w:eastAsia="Times New Roman"/>
                <w:color w:val="000000"/>
                <w:sz w:val="20"/>
                <w:szCs w:val="20"/>
                <w:lang w:eastAsia="en-AU"/>
              </w:rPr>
              <w:t>1)</w:t>
            </w:r>
          </w:p>
        </w:tc>
        <w:tc>
          <w:tcPr>
            <w:tcW w:w="5120" w:type="dxa"/>
            <w:gridSpan w:val="2"/>
            <w:tcBorders>
              <w:top w:val="nil"/>
              <w:left w:val="nil"/>
              <w:bottom w:val="nil"/>
              <w:right w:val="nil"/>
            </w:tcBorders>
          </w:tcPr>
          <w:p w14:paraId="58CAB26B"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whilst having prescribed concentration of alcohol in blood</w:t>
            </w:r>
            <w:r w:rsidRPr="00DE410A">
              <w:rPr>
                <w:rFonts w:eastAsia="Times New Roman"/>
                <w:color w:val="000000"/>
                <w:sz w:val="20"/>
                <w:szCs w:val="20"/>
                <w:lang w:eastAsia="en-AU"/>
              </w:rPr>
              <w:t>—</w:t>
            </w:r>
          </w:p>
        </w:tc>
        <w:tc>
          <w:tcPr>
            <w:tcW w:w="1004" w:type="dxa"/>
            <w:tcBorders>
              <w:top w:val="nil"/>
              <w:left w:val="nil"/>
              <w:bottom w:val="nil"/>
              <w:right w:val="nil"/>
            </w:tcBorders>
          </w:tcPr>
          <w:p w14:paraId="732B8DFB" w14:textId="77777777" w:rsidR="00DE410A" w:rsidRPr="00DE410A" w:rsidRDefault="00DE410A" w:rsidP="00DE410A">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23CDA31C" w14:textId="77777777" w:rsidTr="006927F1">
        <w:trPr>
          <w:cantSplit/>
        </w:trPr>
        <w:tc>
          <w:tcPr>
            <w:tcW w:w="1074" w:type="dxa"/>
            <w:tcBorders>
              <w:top w:val="nil"/>
              <w:left w:val="nil"/>
              <w:bottom w:val="nil"/>
              <w:right w:val="nil"/>
            </w:tcBorders>
          </w:tcPr>
          <w:p w14:paraId="465F6DF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560B5E79" w14:textId="77777777" w:rsidR="00DE410A" w:rsidRPr="00DE410A" w:rsidRDefault="00DE410A" w:rsidP="00DE410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E410A">
              <w:rPr>
                <w:rFonts w:eastAsia="Times New Roman"/>
                <w:color w:val="000000"/>
                <w:sz w:val="20"/>
                <w:szCs w:val="20"/>
                <w:lang w:eastAsia="en-AU"/>
              </w:rPr>
              <w:tab/>
            </w:r>
            <w:r w:rsidRPr="00DE410A">
              <w:rPr>
                <w:rFonts w:eastAsia="Times New Roman"/>
                <w:color w:val="000000"/>
                <w:sz w:val="20"/>
                <w:szCs w:val="20"/>
                <w:lang w:eastAsia="en-AU"/>
              </w:rPr>
              <w:tab/>
              <w:t>contravention involving less than 0.08 grams of alcohol in 100 millilitres of blood</w:t>
            </w:r>
          </w:p>
        </w:tc>
        <w:tc>
          <w:tcPr>
            <w:tcW w:w="1004" w:type="dxa"/>
            <w:tcBorders>
              <w:top w:val="nil"/>
              <w:left w:val="nil"/>
              <w:bottom w:val="nil"/>
              <w:right w:val="nil"/>
            </w:tcBorders>
          </w:tcPr>
          <w:p w14:paraId="0D34207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$824</w:t>
            </w:r>
          </w:p>
        </w:tc>
      </w:tr>
      <w:tr w:rsidR="00DE410A" w:rsidRPr="00DE410A" w14:paraId="0CE85A8E" w14:textId="77777777" w:rsidTr="006927F1">
        <w:trPr>
          <w:cantSplit/>
        </w:trPr>
        <w:tc>
          <w:tcPr>
            <w:tcW w:w="1074" w:type="dxa"/>
            <w:tcBorders>
              <w:top w:val="nil"/>
              <w:left w:val="nil"/>
              <w:bottom w:val="nil"/>
              <w:right w:val="nil"/>
            </w:tcBorders>
          </w:tcPr>
          <w:p w14:paraId="22F7400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47</w:t>
            </w:r>
            <w:proofErr w:type="gramStart"/>
            <w:r w:rsidRPr="00DE410A">
              <w:rPr>
                <w:rFonts w:eastAsia="Times New Roman"/>
                <w:color w:val="000000"/>
                <w:sz w:val="20"/>
                <w:szCs w:val="20"/>
                <w:lang w:eastAsia="en-AU"/>
              </w:rPr>
              <w:t>BA(</w:t>
            </w:r>
            <w:proofErr w:type="gramEnd"/>
            <w:r w:rsidRPr="00DE410A">
              <w:rPr>
                <w:rFonts w:eastAsia="Times New Roman"/>
                <w:color w:val="000000"/>
                <w:sz w:val="20"/>
                <w:szCs w:val="20"/>
                <w:lang w:eastAsia="en-AU"/>
              </w:rPr>
              <w:t>1)</w:t>
            </w:r>
          </w:p>
        </w:tc>
        <w:tc>
          <w:tcPr>
            <w:tcW w:w="5120" w:type="dxa"/>
            <w:gridSpan w:val="2"/>
            <w:tcBorders>
              <w:top w:val="nil"/>
              <w:left w:val="nil"/>
              <w:bottom w:val="nil"/>
              <w:right w:val="nil"/>
            </w:tcBorders>
          </w:tcPr>
          <w:p w14:paraId="025FA0F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with prescribed drug in oral fluid or blood</w:t>
            </w:r>
          </w:p>
        </w:tc>
        <w:tc>
          <w:tcPr>
            <w:tcW w:w="1004" w:type="dxa"/>
            <w:tcBorders>
              <w:top w:val="nil"/>
              <w:left w:val="nil"/>
              <w:bottom w:val="nil"/>
              <w:right w:val="nil"/>
            </w:tcBorders>
          </w:tcPr>
          <w:p w14:paraId="29ADD59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$824</w:t>
            </w:r>
          </w:p>
        </w:tc>
      </w:tr>
      <w:tr w:rsidR="00DE410A" w:rsidRPr="00DE410A" w14:paraId="3C77C2FA" w14:textId="77777777" w:rsidTr="006927F1">
        <w:trPr>
          <w:cantSplit/>
        </w:trPr>
        <w:tc>
          <w:tcPr>
            <w:tcW w:w="1074" w:type="dxa"/>
            <w:tcBorders>
              <w:top w:val="nil"/>
              <w:left w:val="nil"/>
              <w:bottom w:val="nil"/>
              <w:right w:val="nil"/>
            </w:tcBorders>
          </w:tcPr>
          <w:p w14:paraId="48E6A96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47BA(1a)</w:t>
            </w:r>
          </w:p>
        </w:tc>
        <w:tc>
          <w:tcPr>
            <w:tcW w:w="5120" w:type="dxa"/>
            <w:gridSpan w:val="2"/>
            <w:tcBorders>
              <w:top w:val="nil"/>
              <w:left w:val="nil"/>
              <w:bottom w:val="nil"/>
              <w:right w:val="nil"/>
            </w:tcBorders>
          </w:tcPr>
          <w:p w14:paraId="53FD36D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Engaging in conduct involving motor vehicle that constitutes offence against section 47</w:t>
            </w:r>
            <w:proofErr w:type="gramStart"/>
            <w:r w:rsidRPr="00DE410A">
              <w:rPr>
                <w:rFonts w:eastAsia="Times New Roman"/>
                <w:i/>
                <w:iCs/>
                <w:color w:val="000000"/>
                <w:sz w:val="20"/>
                <w:szCs w:val="20"/>
                <w:lang w:eastAsia="en-AU"/>
              </w:rPr>
              <w:t>BA(</w:t>
            </w:r>
            <w:proofErr w:type="gramEnd"/>
            <w:r w:rsidRPr="00DE410A">
              <w:rPr>
                <w:rFonts w:eastAsia="Times New Roman"/>
                <w:i/>
                <w:iCs/>
                <w:color w:val="000000"/>
                <w:sz w:val="20"/>
                <w:szCs w:val="20"/>
                <w:lang w:eastAsia="en-AU"/>
              </w:rPr>
              <w:t>1) while child under age of 16 years is present in or on that motor vehicle</w:t>
            </w:r>
          </w:p>
        </w:tc>
        <w:tc>
          <w:tcPr>
            <w:tcW w:w="1004" w:type="dxa"/>
            <w:tcBorders>
              <w:top w:val="nil"/>
              <w:left w:val="nil"/>
              <w:bottom w:val="nil"/>
              <w:right w:val="nil"/>
            </w:tcBorders>
          </w:tcPr>
          <w:p w14:paraId="342CF9C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$824</w:t>
            </w:r>
          </w:p>
        </w:tc>
      </w:tr>
      <w:tr w:rsidR="00DE410A" w:rsidRPr="00DE410A" w14:paraId="3E44367D" w14:textId="77777777" w:rsidTr="006927F1">
        <w:trPr>
          <w:cantSplit/>
        </w:trPr>
        <w:tc>
          <w:tcPr>
            <w:tcW w:w="1074" w:type="dxa"/>
            <w:tcBorders>
              <w:top w:val="nil"/>
              <w:left w:val="nil"/>
              <w:bottom w:val="nil"/>
              <w:right w:val="nil"/>
            </w:tcBorders>
          </w:tcPr>
          <w:p w14:paraId="597FCFA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86</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3)</w:t>
            </w:r>
          </w:p>
        </w:tc>
        <w:tc>
          <w:tcPr>
            <w:tcW w:w="5120" w:type="dxa"/>
            <w:gridSpan w:val="2"/>
            <w:tcBorders>
              <w:top w:val="nil"/>
              <w:left w:val="nil"/>
              <w:bottom w:val="nil"/>
              <w:right w:val="nil"/>
            </w:tcBorders>
          </w:tcPr>
          <w:p w14:paraId="174F1E6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obtain ticket from parking ticket-vending machine where no fee payable</w:t>
            </w:r>
          </w:p>
        </w:tc>
        <w:tc>
          <w:tcPr>
            <w:tcW w:w="1004" w:type="dxa"/>
            <w:tcBorders>
              <w:top w:val="nil"/>
              <w:left w:val="nil"/>
              <w:bottom w:val="nil"/>
              <w:right w:val="nil"/>
            </w:tcBorders>
          </w:tcPr>
          <w:p w14:paraId="514E273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$61</w:t>
            </w:r>
          </w:p>
        </w:tc>
      </w:tr>
      <w:tr w:rsidR="00DE410A" w:rsidRPr="00DE410A" w14:paraId="2B90361E" w14:textId="77777777" w:rsidTr="006927F1">
        <w:trPr>
          <w:cantSplit/>
        </w:trPr>
        <w:tc>
          <w:tcPr>
            <w:tcW w:w="1074" w:type="dxa"/>
            <w:tcBorders>
              <w:top w:val="nil"/>
              <w:left w:val="nil"/>
              <w:bottom w:val="nil"/>
              <w:right w:val="nil"/>
            </w:tcBorders>
          </w:tcPr>
          <w:p w14:paraId="59EB1F6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91(3)</w:t>
            </w:r>
          </w:p>
        </w:tc>
        <w:tc>
          <w:tcPr>
            <w:tcW w:w="5120" w:type="dxa"/>
            <w:gridSpan w:val="2"/>
            <w:tcBorders>
              <w:top w:val="nil"/>
              <w:left w:val="nil"/>
              <w:bottom w:val="nil"/>
              <w:right w:val="nil"/>
            </w:tcBorders>
          </w:tcPr>
          <w:p w14:paraId="2C20323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Person subject to direction or request of ferry operator failing to comply with section—</w:t>
            </w:r>
          </w:p>
        </w:tc>
        <w:tc>
          <w:tcPr>
            <w:tcW w:w="1004" w:type="dxa"/>
            <w:tcBorders>
              <w:top w:val="nil"/>
              <w:left w:val="nil"/>
              <w:bottom w:val="nil"/>
              <w:right w:val="nil"/>
            </w:tcBorders>
          </w:tcPr>
          <w:p w14:paraId="6A326D1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7BD22108" w14:textId="77777777" w:rsidTr="006927F1">
        <w:trPr>
          <w:cantSplit/>
        </w:trPr>
        <w:tc>
          <w:tcPr>
            <w:tcW w:w="1074" w:type="dxa"/>
            <w:tcBorders>
              <w:top w:val="nil"/>
              <w:left w:val="nil"/>
              <w:bottom w:val="nil"/>
              <w:right w:val="nil"/>
            </w:tcBorders>
          </w:tcPr>
          <w:p w14:paraId="5678F52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7962250B" w14:textId="77777777" w:rsidR="00DE410A" w:rsidRPr="00DE410A" w:rsidRDefault="00DE410A" w:rsidP="00DE410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E410A">
              <w:rPr>
                <w:rFonts w:eastAsia="Times New Roman"/>
                <w:color w:val="000000"/>
                <w:sz w:val="20"/>
                <w:szCs w:val="20"/>
                <w:lang w:eastAsia="en-AU"/>
              </w:rPr>
              <w:tab/>
            </w:r>
            <w:r w:rsidRPr="00DE410A">
              <w:rPr>
                <w:rFonts w:eastAsia="Times New Roman"/>
                <w:color w:val="000000"/>
                <w:sz w:val="20"/>
                <w:szCs w:val="20"/>
                <w:lang w:eastAsia="en-AU"/>
              </w:rPr>
              <w:tab/>
              <w:t>failure to comply other than by giving false information</w:t>
            </w:r>
          </w:p>
        </w:tc>
        <w:tc>
          <w:tcPr>
            <w:tcW w:w="1004" w:type="dxa"/>
            <w:tcBorders>
              <w:top w:val="nil"/>
              <w:left w:val="nil"/>
              <w:bottom w:val="nil"/>
              <w:right w:val="nil"/>
            </w:tcBorders>
          </w:tcPr>
          <w:p w14:paraId="4534209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$390</w:t>
            </w:r>
          </w:p>
        </w:tc>
      </w:tr>
      <w:tr w:rsidR="00DE410A" w:rsidRPr="00DE410A" w14:paraId="1DC4624F" w14:textId="77777777" w:rsidTr="006927F1">
        <w:trPr>
          <w:cantSplit/>
        </w:trPr>
        <w:tc>
          <w:tcPr>
            <w:tcW w:w="1074" w:type="dxa"/>
            <w:tcBorders>
              <w:top w:val="nil"/>
              <w:left w:val="nil"/>
              <w:bottom w:val="nil"/>
              <w:right w:val="nil"/>
            </w:tcBorders>
          </w:tcPr>
          <w:p w14:paraId="474A1F40"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110</w:t>
            </w:r>
            <w:proofErr w:type="gramStart"/>
            <w:r w:rsidRPr="00DE410A">
              <w:rPr>
                <w:rFonts w:eastAsia="Times New Roman"/>
                <w:color w:val="000000"/>
                <w:sz w:val="20"/>
                <w:szCs w:val="20"/>
                <w:lang w:eastAsia="en-AU"/>
              </w:rPr>
              <w:t>C(</w:t>
            </w:r>
            <w:proofErr w:type="gramEnd"/>
            <w:r w:rsidRPr="00DE410A">
              <w:rPr>
                <w:rFonts w:eastAsia="Times New Roman"/>
                <w:color w:val="000000"/>
                <w:sz w:val="20"/>
                <w:szCs w:val="20"/>
                <w:lang w:eastAsia="en-AU"/>
              </w:rPr>
              <w:t>2)</w:t>
            </w:r>
          </w:p>
        </w:tc>
        <w:tc>
          <w:tcPr>
            <w:tcW w:w="5120" w:type="dxa"/>
            <w:gridSpan w:val="2"/>
            <w:tcBorders>
              <w:top w:val="nil"/>
              <w:left w:val="nil"/>
              <w:bottom w:val="nil"/>
              <w:right w:val="nil"/>
            </w:tcBorders>
          </w:tcPr>
          <w:p w14:paraId="019DB119"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Selling or offering for sale for use on roads motor vehicle or trailer not bearing vehicle identification plate for that vehicle or trailer—</w:t>
            </w:r>
          </w:p>
        </w:tc>
        <w:tc>
          <w:tcPr>
            <w:tcW w:w="1004" w:type="dxa"/>
            <w:tcBorders>
              <w:top w:val="nil"/>
              <w:left w:val="nil"/>
              <w:bottom w:val="nil"/>
              <w:right w:val="nil"/>
            </w:tcBorders>
          </w:tcPr>
          <w:p w14:paraId="199FAD34" w14:textId="77777777" w:rsidR="00DE410A" w:rsidRPr="00DE410A" w:rsidRDefault="00DE410A" w:rsidP="00DE410A">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59835F70" w14:textId="77777777" w:rsidTr="006927F1">
        <w:trPr>
          <w:cantSplit/>
        </w:trPr>
        <w:tc>
          <w:tcPr>
            <w:tcW w:w="1074" w:type="dxa"/>
            <w:tcBorders>
              <w:top w:val="nil"/>
              <w:left w:val="nil"/>
              <w:bottom w:val="nil"/>
              <w:right w:val="nil"/>
            </w:tcBorders>
          </w:tcPr>
          <w:p w14:paraId="11FC3B7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14812BDE" w14:textId="77777777" w:rsidR="00DE410A" w:rsidRPr="00DE410A" w:rsidRDefault="00DE410A" w:rsidP="00DE410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E410A">
              <w:rPr>
                <w:rFonts w:eastAsia="Times New Roman"/>
                <w:color w:val="000000"/>
                <w:sz w:val="20"/>
                <w:szCs w:val="20"/>
                <w:lang w:eastAsia="en-AU"/>
              </w:rPr>
              <w:tab/>
            </w:r>
            <w:r w:rsidRPr="00DE410A">
              <w:rPr>
                <w:rFonts w:eastAsia="Times New Roman"/>
                <w:color w:val="000000"/>
                <w:sz w:val="20"/>
                <w:szCs w:val="20"/>
                <w:lang w:eastAsia="en-AU"/>
              </w:rPr>
              <w:tab/>
              <w:t>offence not committed in course of trade or business</w:t>
            </w:r>
          </w:p>
        </w:tc>
        <w:tc>
          <w:tcPr>
            <w:tcW w:w="1004" w:type="dxa"/>
            <w:tcBorders>
              <w:top w:val="nil"/>
              <w:left w:val="nil"/>
              <w:bottom w:val="nil"/>
              <w:right w:val="nil"/>
            </w:tcBorders>
          </w:tcPr>
          <w:p w14:paraId="3A7C9C4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$318</w:t>
            </w:r>
          </w:p>
        </w:tc>
      </w:tr>
      <w:tr w:rsidR="00DE410A" w:rsidRPr="00DE410A" w14:paraId="7A726CD2" w14:textId="77777777" w:rsidTr="006927F1">
        <w:trPr>
          <w:cantSplit/>
        </w:trPr>
        <w:tc>
          <w:tcPr>
            <w:tcW w:w="1074" w:type="dxa"/>
            <w:tcBorders>
              <w:top w:val="nil"/>
              <w:left w:val="nil"/>
              <w:bottom w:val="nil"/>
              <w:right w:val="nil"/>
            </w:tcBorders>
          </w:tcPr>
          <w:p w14:paraId="1FF12A8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110</w:t>
            </w:r>
            <w:proofErr w:type="gramStart"/>
            <w:r w:rsidRPr="00DE410A">
              <w:rPr>
                <w:rFonts w:eastAsia="Times New Roman"/>
                <w:color w:val="000000"/>
                <w:sz w:val="20"/>
                <w:szCs w:val="20"/>
                <w:lang w:eastAsia="en-AU"/>
              </w:rPr>
              <w:t>C(</w:t>
            </w:r>
            <w:proofErr w:type="gramEnd"/>
            <w:r w:rsidRPr="00DE410A">
              <w:rPr>
                <w:rFonts w:eastAsia="Times New Roman"/>
                <w:color w:val="000000"/>
                <w:sz w:val="20"/>
                <w:szCs w:val="20"/>
                <w:lang w:eastAsia="en-AU"/>
              </w:rPr>
              <w:t>3)</w:t>
            </w:r>
          </w:p>
        </w:tc>
        <w:tc>
          <w:tcPr>
            <w:tcW w:w="5120" w:type="dxa"/>
            <w:gridSpan w:val="2"/>
            <w:tcBorders>
              <w:top w:val="nil"/>
              <w:left w:val="nil"/>
              <w:bottom w:val="nil"/>
              <w:right w:val="nil"/>
            </w:tcBorders>
          </w:tcPr>
          <w:p w14:paraId="01FA150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motor vehicle or trailer not bearing vehicle identification plate for that vehicle or trailer</w:t>
            </w:r>
          </w:p>
        </w:tc>
        <w:tc>
          <w:tcPr>
            <w:tcW w:w="1004" w:type="dxa"/>
            <w:tcBorders>
              <w:top w:val="nil"/>
              <w:left w:val="nil"/>
              <w:bottom w:val="nil"/>
              <w:right w:val="nil"/>
            </w:tcBorders>
          </w:tcPr>
          <w:p w14:paraId="7206658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$318</w:t>
            </w:r>
          </w:p>
        </w:tc>
      </w:tr>
      <w:tr w:rsidR="00DE410A" w:rsidRPr="00DE410A" w14:paraId="4DB1C478" w14:textId="77777777" w:rsidTr="006927F1">
        <w:trPr>
          <w:cantSplit/>
        </w:trPr>
        <w:tc>
          <w:tcPr>
            <w:tcW w:w="1074" w:type="dxa"/>
            <w:tcBorders>
              <w:top w:val="nil"/>
              <w:left w:val="nil"/>
              <w:bottom w:val="nil"/>
              <w:right w:val="nil"/>
            </w:tcBorders>
          </w:tcPr>
          <w:p w14:paraId="12C5B7A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117(1)</w:t>
            </w:r>
          </w:p>
        </w:tc>
        <w:tc>
          <w:tcPr>
            <w:tcW w:w="5120" w:type="dxa"/>
            <w:gridSpan w:val="2"/>
            <w:tcBorders>
              <w:top w:val="nil"/>
              <w:left w:val="nil"/>
              <w:bottom w:val="nil"/>
              <w:right w:val="nil"/>
            </w:tcBorders>
          </w:tcPr>
          <w:p w14:paraId="4622D21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Light vehicle in breach of light vehicle standards or maintenance requirement driven on road—being driver of vehicle</w:t>
            </w:r>
          </w:p>
        </w:tc>
        <w:tc>
          <w:tcPr>
            <w:tcW w:w="1004" w:type="dxa"/>
            <w:tcBorders>
              <w:top w:val="nil"/>
              <w:left w:val="nil"/>
              <w:bottom w:val="nil"/>
              <w:right w:val="nil"/>
            </w:tcBorders>
          </w:tcPr>
          <w:p w14:paraId="40E2891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$485</w:t>
            </w:r>
          </w:p>
        </w:tc>
      </w:tr>
      <w:tr w:rsidR="00DE410A" w:rsidRPr="00DE410A" w14:paraId="1F81FCAC" w14:textId="77777777" w:rsidTr="006927F1">
        <w:trPr>
          <w:cantSplit/>
        </w:trPr>
        <w:tc>
          <w:tcPr>
            <w:tcW w:w="1074" w:type="dxa"/>
            <w:tcBorders>
              <w:top w:val="nil"/>
              <w:left w:val="nil"/>
              <w:bottom w:val="nil"/>
              <w:right w:val="nil"/>
            </w:tcBorders>
          </w:tcPr>
          <w:p w14:paraId="37CB014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118(1)</w:t>
            </w:r>
          </w:p>
        </w:tc>
        <w:tc>
          <w:tcPr>
            <w:tcW w:w="5120" w:type="dxa"/>
            <w:gridSpan w:val="2"/>
            <w:tcBorders>
              <w:top w:val="nil"/>
              <w:left w:val="nil"/>
              <w:bottom w:val="nil"/>
              <w:right w:val="nil"/>
            </w:tcBorders>
          </w:tcPr>
          <w:p w14:paraId="01FC671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Light vehicle in breach of light vehicle standards or maintenance requirement driven on road—being operator of vehicle</w:t>
            </w:r>
          </w:p>
        </w:tc>
        <w:tc>
          <w:tcPr>
            <w:tcW w:w="1004" w:type="dxa"/>
            <w:tcBorders>
              <w:top w:val="nil"/>
              <w:left w:val="nil"/>
              <w:bottom w:val="nil"/>
              <w:right w:val="nil"/>
            </w:tcBorders>
          </w:tcPr>
          <w:p w14:paraId="4B0BD1F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$485</w:t>
            </w:r>
          </w:p>
        </w:tc>
      </w:tr>
      <w:tr w:rsidR="00DE410A" w:rsidRPr="00DE410A" w14:paraId="12D8C225" w14:textId="77777777" w:rsidTr="006927F1">
        <w:trPr>
          <w:cantSplit/>
        </w:trPr>
        <w:tc>
          <w:tcPr>
            <w:tcW w:w="1074" w:type="dxa"/>
            <w:tcBorders>
              <w:top w:val="nil"/>
              <w:left w:val="nil"/>
              <w:bottom w:val="nil"/>
              <w:right w:val="nil"/>
            </w:tcBorders>
          </w:tcPr>
          <w:p w14:paraId="58C70F1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123</w:t>
            </w:r>
          </w:p>
        </w:tc>
        <w:tc>
          <w:tcPr>
            <w:tcW w:w="5120" w:type="dxa"/>
            <w:gridSpan w:val="2"/>
            <w:tcBorders>
              <w:top w:val="nil"/>
              <w:left w:val="nil"/>
              <w:bottom w:val="nil"/>
              <w:right w:val="nil"/>
            </w:tcBorders>
          </w:tcPr>
          <w:p w14:paraId="679B304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Light vehicle not complying with light vehicle mass, dimension or load restraint requirement driven on road</w:t>
            </w:r>
            <w:r w:rsidRPr="00DE410A">
              <w:rPr>
                <w:rFonts w:eastAsia="Times New Roman"/>
                <w:color w:val="000000"/>
                <w:sz w:val="20"/>
                <w:szCs w:val="20"/>
                <w:lang w:eastAsia="en-AU"/>
              </w:rPr>
              <w:t>—</w:t>
            </w:r>
            <w:r w:rsidRPr="00DE410A">
              <w:rPr>
                <w:rFonts w:eastAsia="Times New Roman"/>
                <w:i/>
                <w:iCs/>
                <w:color w:val="000000"/>
                <w:sz w:val="20"/>
                <w:szCs w:val="20"/>
                <w:lang w:eastAsia="en-AU"/>
              </w:rPr>
              <w:t>being driver of vehicle</w:t>
            </w:r>
            <w:r w:rsidRPr="00DE410A">
              <w:rPr>
                <w:rFonts w:eastAsia="Times New Roman"/>
                <w:color w:val="000000"/>
                <w:sz w:val="20"/>
                <w:szCs w:val="20"/>
                <w:lang w:eastAsia="en-AU"/>
              </w:rPr>
              <w:t>—</w:t>
            </w:r>
          </w:p>
        </w:tc>
        <w:tc>
          <w:tcPr>
            <w:tcW w:w="1004" w:type="dxa"/>
            <w:tcBorders>
              <w:top w:val="nil"/>
              <w:left w:val="nil"/>
              <w:bottom w:val="nil"/>
              <w:right w:val="nil"/>
            </w:tcBorders>
          </w:tcPr>
          <w:p w14:paraId="47974FA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3392FD35" w14:textId="77777777" w:rsidTr="006927F1">
        <w:trPr>
          <w:cantSplit/>
        </w:trPr>
        <w:tc>
          <w:tcPr>
            <w:tcW w:w="1074" w:type="dxa"/>
            <w:tcBorders>
              <w:top w:val="nil"/>
              <w:left w:val="nil"/>
              <w:bottom w:val="nil"/>
              <w:right w:val="nil"/>
            </w:tcBorders>
          </w:tcPr>
          <w:p w14:paraId="209CC98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39ED0455" w14:textId="77777777" w:rsidR="00DE410A" w:rsidRPr="00DE410A" w:rsidRDefault="00DE410A" w:rsidP="00DE410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E410A">
              <w:rPr>
                <w:rFonts w:eastAsia="Times New Roman"/>
                <w:color w:val="000000"/>
                <w:sz w:val="20"/>
                <w:szCs w:val="20"/>
                <w:lang w:eastAsia="en-AU"/>
              </w:rPr>
              <w:tab/>
              <w:t>(a)</w:t>
            </w:r>
            <w:r w:rsidRPr="00DE410A">
              <w:rPr>
                <w:rFonts w:eastAsia="Times New Roman"/>
                <w:color w:val="000000"/>
                <w:sz w:val="20"/>
                <w:szCs w:val="20"/>
                <w:lang w:eastAsia="en-AU"/>
              </w:rPr>
              <w:tab/>
              <w:t>exceeding a mass limit by less than 50%</w:t>
            </w:r>
          </w:p>
        </w:tc>
        <w:tc>
          <w:tcPr>
            <w:tcW w:w="1004" w:type="dxa"/>
            <w:tcBorders>
              <w:top w:val="nil"/>
              <w:left w:val="nil"/>
              <w:bottom w:val="nil"/>
              <w:right w:val="nil"/>
            </w:tcBorders>
          </w:tcPr>
          <w:p w14:paraId="54CC101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$261</w:t>
            </w:r>
          </w:p>
        </w:tc>
      </w:tr>
      <w:tr w:rsidR="00DE410A" w:rsidRPr="00DE410A" w14:paraId="13F3D29D" w14:textId="77777777" w:rsidTr="006927F1">
        <w:trPr>
          <w:cantSplit/>
        </w:trPr>
        <w:tc>
          <w:tcPr>
            <w:tcW w:w="1074" w:type="dxa"/>
            <w:tcBorders>
              <w:top w:val="nil"/>
              <w:left w:val="nil"/>
              <w:bottom w:val="nil"/>
              <w:right w:val="nil"/>
            </w:tcBorders>
          </w:tcPr>
          <w:p w14:paraId="2908977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49A7BFCB" w14:textId="77777777" w:rsidR="00DE410A" w:rsidRPr="00DE410A" w:rsidRDefault="00DE410A" w:rsidP="00DE410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E410A">
              <w:rPr>
                <w:rFonts w:eastAsia="Times New Roman"/>
                <w:color w:val="000000"/>
                <w:sz w:val="20"/>
                <w:szCs w:val="20"/>
                <w:lang w:eastAsia="en-AU"/>
              </w:rPr>
              <w:tab/>
              <w:t>(b)</w:t>
            </w:r>
            <w:r w:rsidRPr="00DE410A">
              <w:rPr>
                <w:rFonts w:eastAsia="Times New Roman"/>
                <w:color w:val="000000"/>
                <w:sz w:val="20"/>
                <w:szCs w:val="20"/>
                <w:lang w:eastAsia="en-AU"/>
              </w:rPr>
              <w:tab/>
              <w:t>exceeding a mass limit by 50% or more</w:t>
            </w:r>
          </w:p>
        </w:tc>
        <w:tc>
          <w:tcPr>
            <w:tcW w:w="1004" w:type="dxa"/>
            <w:tcBorders>
              <w:top w:val="nil"/>
              <w:left w:val="nil"/>
              <w:bottom w:val="nil"/>
              <w:right w:val="nil"/>
            </w:tcBorders>
          </w:tcPr>
          <w:p w14:paraId="4375A97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$521</w:t>
            </w:r>
          </w:p>
        </w:tc>
      </w:tr>
      <w:tr w:rsidR="00DE410A" w:rsidRPr="00DE410A" w14:paraId="49D652C0" w14:textId="77777777" w:rsidTr="006927F1">
        <w:trPr>
          <w:cantSplit/>
        </w:trPr>
        <w:tc>
          <w:tcPr>
            <w:tcW w:w="1074" w:type="dxa"/>
            <w:tcBorders>
              <w:top w:val="nil"/>
              <w:left w:val="nil"/>
              <w:bottom w:val="nil"/>
              <w:right w:val="nil"/>
            </w:tcBorders>
          </w:tcPr>
          <w:p w14:paraId="0BE39F5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366478F7" w14:textId="77777777" w:rsidR="00DE410A" w:rsidRPr="00DE410A" w:rsidRDefault="00DE410A" w:rsidP="00DE410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E410A">
              <w:rPr>
                <w:rFonts w:eastAsia="Times New Roman"/>
                <w:color w:val="000000"/>
                <w:sz w:val="20"/>
                <w:szCs w:val="20"/>
                <w:lang w:eastAsia="en-AU"/>
              </w:rPr>
              <w:tab/>
              <w:t>(c)</w:t>
            </w:r>
            <w:r w:rsidRPr="00DE410A">
              <w:rPr>
                <w:rFonts w:eastAsia="Times New Roman"/>
                <w:color w:val="000000"/>
                <w:sz w:val="20"/>
                <w:szCs w:val="20"/>
                <w:lang w:eastAsia="en-AU"/>
              </w:rPr>
              <w:tab/>
              <w:t>contravening a dimension or load restraint requirement</w:t>
            </w:r>
          </w:p>
        </w:tc>
        <w:tc>
          <w:tcPr>
            <w:tcW w:w="1004" w:type="dxa"/>
            <w:tcBorders>
              <w:top w:val="nil"/>
              <w:left w:val="nil"/>
              <w:bottom w:val="nil"/>
              <w:right w:val="nil"/>
            </w:tcBorders>
          </w:tcPr>
          <w:p w14:paraId="4781639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$261</w:t>
            </w:r>
          </w:p>
        </w:tc>
      </w:tr>
      <w:tr w:rsidR="00DE410A" w:rsidRPr="00DE410A" w14:paraId="3DEA4BA0" w14:textId="77777777" w:rsidTr="006927F1">
        <w:trPr>
          <w:cantSplit/>
        </w:trPr>
        <w:tc>
          <w:tcPr>
            <w:tcW w:w="1074" w:type="dxa"/>
            <w:tcBorders>
              <w:top w:val="nil"/>
              <w:left w:val="nil"/>
              <w:bottom w:val="nil"/>
              <w:right w:val="nil"/>
            </w:tcBorders>
          </w:tcPr>
          <w:p w14:paraId="3E3160B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124(1)</w:t>
            </w:r>
          </w:p>
        </w:tc>
        <w:tc>
          <w:tcPr>
            <w:tcW w:w="5120" w:type="dxa"/>
            <w:gridSpan w:val="2"/>
            <w:tcBorders>
              <w:top w:val="nil"/>
              <w:left w:val="nil"/>
              <w:bottom w:val="nil"/>
              <w:right w:val="nil"/>
            </w:tcBorders>
          </w:tcPr>
          <w:p w14:paraId="075966C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Light vehicle not complying with light vehicle mass, dimension or load restraint requirement driven on road</w:t>
            </w:r>
            <w:r w:rsidRPr="00DE410A">
              <w:rPr>
                <w:rFonts w:eastAsia="Times New Roman"/>
                <w:color w:val="000000"/>
                <w:sz w:val="20"/>
                <w:szCs w:val="20"/>
                <w:lang w:eastAsia="en-AU"/>
              </w:rPr>
              <w:t>—</w:t>
            </w:r>
            <w:r w:rsidRPr="00DE410A">
              <w:rPr>
                <w:rFonts w:eastAsia="Times New Roman"/>
                <w:i/>
                <w:iCs/>
                <w:color w:val="000000"/>
                <w:sz w:val="20"/>
                <w:szCs w:val="20"/>
                <w:lang w:eastAsia="en-AU"/>
              </w:rPr>
              <w:t>being operator of vehicle</w:t>
            </w:r>
            <w:r w:rsidRPr="00DE410A">
              <w:rPr>
                <w:rFonts w:eastAsia="Times New Roman"/>
                <w:color w:val="000000"/>
                <w:sz w:val="20"/>
                <w:szCs w:val="20"/>
                <w:lang w:eastAsia="en-AU"/>
              </w:rPr>
              <w:t>—</w:t>
            </w:r>
          </w:p>
        </w:tc>
        <w:tc>
          <w:tcPr>
            <w:tcW w:w="1004" w:type="dxa"/>
            <w:tcBorders>
              <w:top w:val="nil"/>
              <w:left w:val="nil"/>
              <w:bottom w:val="nil"/>
              <w:right w:val="nil"/>
            </w:tcBorders>
          </w:tcPr>
          <w:p w14:paraId="0BC9205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14D9BAF2" w14:textId="77777777" w:rsidTr="006927F1">
        <w:trPr>
          <w:cantSplit/>
        </w:trPr>
        <w:tc>
          <w:tcPr>
            <w:tcW w:w="1074" w:type="dxa"/>
            <w:tcBorders>
              <w:top w:val="nil"/>
              <w:left w:val="nil"/>
              <w:bottom w:val="nil"/>
              <w:right w:val="nil"/>
            </w:tcBorders>
          </w:tcPr>
          <w:p w14:paraId="6063FE6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7724C2D6" w14:textId="77777777" w:rsidR="00DE410A" w:rsidRPr="00DE410A" w:rsidRDefault="00DE410A" w:rsidP="00DE410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E410A">
              <w:rPr>
                <w:rFonts w:eastAsia="Times New Roman"/>
                <w:color w:val="000000"/>
                <w:sz w:val="20"/>
                <w:szCs w:val="20"/>
                <w:lang w:eastAsia="en-AU"/>
              </w:rPr>
              <w:tab/>
              <w:t>(a)</w:t>
            </w:r>
            <w:r w:rsidRPr="00DE410A">
              <w:rPr>
                <w:rFonts w:eastAsia="Times New Roman"/>
                <w:color w:val="000000"/>
                <w:sz w:val="20"/>
                <w:szCs w:val="20"/>
                <w:lang w:eastAsia="en-AU"/>
              </w:rPr>
              <w:tab/>
              <w:t>exceeding a mass limit by less than 50%</w:t>
            </w:r>
          </w:p>
        </w:tc>
        <w:tc>
          <w:tcPr>
            <w:tcW w:w="1004" w:type="dxa"/>
            <w:tcBorders>
              <w:top w:val="nil"/>
              <w:left w:val="nil"/>
              <w:bottom w:val="nil"/>
              <w:right w:val="nil"/>
            </w:tcBorders>
          </w:tcPr>
          <w:p w14:paraId="585375C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$261</w:t>
            </w:r>
          </w:p>
        </w:tc>
      </w:tr>
      <w:tr w:rsidR="00DE410A" w:rsidRPr="00DE410A" w14:paraId="5E5C96FA" w14:textId="77777777" w:rsidTr="006927F1">
        <w:trPr>
          <w:cantSplit/>
        </w:trPr>
        <w:tc>
          <w:tcPr>
            <w:tcW w:w="1074" w:type="dxa"/>
            <w:tcBorders>
              <w:top w:val="nil"/>
              <w:left w:val="nil"/>
              <w:bottom w:val="nil"/>
              <w:right w:val="nil"/>
            </w:tcBorders>
          </w:tcPr>
          <w:p w14:paraId="7FE5881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23A3B533" w14:textId="77777777" w:rsidR="00DE410A" w:rsidRPr="00DE410A" w:rsidRDefault="00DE410A" w:rsidP="00DE410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E410A">
              <w:rPr>
                <w:rFonts w:eastAsia="Times New Roman"/>
                <w:color w:val="000000"/>
                <w:sz w:val="20"/>
                <w:szCs w:val="20"/>
                <w:lang w:eastAsia="en-AU"/>
              </w:rPr>
              <w:tab/>
              <w:t>(b)</w:t>
            </w:r>
            <w:r w:rsidRPr="00DE410A">
              <w:rPr>
                <w:rFonts w:eastAsia="Times New Roman"/>
                <w:color w:val="000000"/>
                <w:sz w:val="20"/>
                <w:szCs w:val="20"/>
                <w:lang w:eastAsia="en-AU"/>
              </w:rPr>
              <w:tab/>
              <w:t>exceeding a mass limit by 50% or more</w:t>
            </w:r>
          </w:p>
        </w:tc>
        <w:tc>
          <w:tcPr>
            <w:tcW w:w="1004" w:type="dxa"/>
            <w:tcBorders>
              <w:top w:val="nil"/>
              <w:left w:val="nil"/>
              <w:bottom w:val="nil"/>
              <w:right w:val="nil"/>
            </w:tcBorders>
          </w:tcPr>
          <w:p w14:paraId="5A6B385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$521</w:t>
            </w:r>
          </w:p>
        </w:tc>
      </w:tr>
      <w:tr w:rsidR="00DE410A" w:rsidRPr="00DE410A" w14:paraId="2F8615D3" w14:textId="77777777" w:rsidTr="006927F1">
        <w:trPr>
          <w:cantSplit/>
        </w:trPr>
        <w:tc>
          <w:tcPr>
            <w:tcW w:w="1074" w:type="dxa"/>
            <w:tcBorders>
              <w:top w:val="nil"/>
              <w:left w:val="nil"/>
              <w:bottom w:val="nil"/>
              <w:right w:val="nil"/>
            </w:tcBorders>
          </w:tcPr>
          <w:p w14:paraId="2118D1F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503B7560" w14:textId="77777777" w:rsidR="00DE410A" w:rsidRPr="00DE410A" w:rsidRDefault="00DE410A" w:rsidP="00DE410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E410A">
              <w:rPr>
                <w:rFonts w:eastAsia="Times New Roman"/>
                <w:color w:val="000000"/>
                <w:sz w:val="20"/>
                <w:szCs w:val="20"/>
                <w:lang w:eastAsia="en-AU"/>
              </w:rPr>
              <w:tab/>
              <w:t>(c)</w:t>
            </w:r>
            <w:r w:rsidRPr="00DE410A">
              <w:rPr>
                <w:rFonts w:eastAsia="Times New Roman"/>
                <w:color w:val="000000"/>
                <w:sz w:val="20"/>
                <w:szCs w:val="20"/>
                <w:lang w:eastAsia="en-AU"/>
              </w:rPr>
              <w:tab/>
              <w:t>contravening a dimension or load restraint requirement</w:t>
            </w:r>
          </w:p>
        </w:tc>
        <w:tc>
          <w:tcPr>
            <w:tcW w:w="1004" w:type="dxa"/>
            <w:tcBorders>
              <w:top w:val="nil"/>
              <w:left w:val="nil"/>
              <w:bottom w:val="nil"/>
              <w:right w:val="nil"/>
            </w:tcBorders>
          </w:tcPr>
          <w:p w14:paraId="1412C7C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$261</w:t>
            </w:r>
          </w:p>
        </w:tc>
      </w:tr>
      <w:tr w:rsidR="00DE410A" w:rsidRPr="00DE410A" w14:paraId="04F100E4" w14:textId="77777777" w:rsidTr="006927F1">
        <w:trPr>
          <w:cantSplit/>
        </w:trPr>
        <w:tc>
          <w:tcPr>
            <w:tcW w:w="1074" w:type="dxa"/>
            <w:tcBorders>
              <w:top w:val="nil"/>
              <w:left w:val="nil"/>
              <w:bottom w:val="nil"/>
              <w:right w:val="nil"/>
            </w:tcBorders>
          </w:tcPr>
          <w:p w14:paraId="460009E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146(3)</w:t>
            </w:r>
          </w:p>
        </w:tc>
        <w:tc>
          <w:tcPr>
            <w:tcW w:w="5120" w:type="dxa"/>
            <w:gridSpan w:val="2"/>
            <w:tcBorders>
              <w:top w:val="nil"/>
              <w:left w:val="nil"/>
              <w:bottom w:val="nil"/>
              <w:right w:val="nil"/>
            </w:tcBorders>
          </w:tcPr>
          <w:p w14:paraId="0A88E35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Engaging in conduct in contravention of direction of authorised officer to driver or operator of light vehicle to rectify specified breaches of light vehicle mass, </w:t>
            </w:r>
            <w:proofErr w:type="gramStart"/>
            <w:r w:rsidRPr="00DE410A">
              <w:rPr>
                <w:rFonts w:eastAsia="Times New Roman"/>
                <w:i/>
                <w:iCs/>
                <w:color w:val="000000"/>
                <w:sz w:val="20"/>
                <w:szCs w:val="20"/>
                <w:lang w:eastAsia="en-AU"/>
              </w:rPr>
              <w:t>dimension</w:t>
            </w:r>
            <w:proofErr w:type="gramEnd"/>
            <w:r w:rsidRPr="00DE410A">
              <w:rPr>
                <w:rFonts w:eastAsia="Times New Roman"/>
                <w:i/>
                <w:iCs/>
                <w:color w:val="000000"/>
                <w:sz w:val="20"/>
                <w:szCs w:val="20"/>
                <w:lang w:eastAsia="en-AU"/>
              </w:rPr>
              <w:t xml:space="preserve"> or load restraint requirement, or move vehicle to specified location and not proceed from there until breaches are rectified</w:t>
            </w:r>
          </w:p>
        </w:tc>
        <w:tc>
          <w:tcPr>
            <w:tcW w:w="1004" w:type="dxa"/>
            <w:tcBorders>
              <w:top w:val="nil"/>
              <w:left w:val="nil"/>
              <w:bottom w:val="nil"/>
              <w:right w:val="nil"/>
            </w:tcBorders>
          </w:tcPr>
          <w:p w14:paraId="40868D8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$323</w:t>
            </w:r>
          </w:p>
        </w:tc>
      </w:tr>
      <w:tr w:rsidR="00DE410A" w:rsidRPr="00DE410A" w14:paraId="1013A6BD" w14:textId="77777777" w:rsidTr="006927F1">
        <w:trPr>
          <w:cantSplit/>
        </w:trPr>
        <w:tc>
          <w:tcPr>
            <w:tcW w:w="1074" w:type="dxa"/>
            <w:tcBorders>
              <w:top w:val="nil"/>
              <w:left w:val="nil"/>
              <w:bottom w:val="nil"/>
              <w:right w:val="nil"/>
            </w:tcBorders>
          </w:tcPr>
          <w:p w14:paraId="2CBBD3D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146(8)</w:t>
            </w:r>
          </w:p>
        </w:tc>
        <w:tc>
          <w:tcPr>
            <w:tcW w:w="5120" w:type="dxa"/>
            <w:gridSpan w:val="2"/>
            <w:tcBorders>
              <w:top w:val="nil"/>
              <w:left w:val="nil"/>
              <w:bottom w:val="nil"/>
              <w:right w:val="nil"/>
            </w:tcBorders>
          </w:tcPr>
          <w:p w14:paraId="3CB9BA1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Engaging in conduct in contravention of condition of authorisation granted by authorised officer to driver of light vehicle authorising vehicle to continue journey</w:t>
            </w:r>
          </w:p>
        </w:tc>
        <w:tc>
          <w:tcPr>
            <w:tcW w:w="1004" w:type="dxa"/>
            <w:tcBorders>
              <w:top w:val="nil"/>
              <w:left w:val="nil"/>
              <w:bottom w:val="nil"/>
              <w:right w:val="nil"/>
            </w:tcBorders>
          </w:tcPr>
          <w:p w14:paraId="3C25C56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$323</w:t>
            </w:r>
          </w:p>
        </w:tc>
      </w:tr>
      <w:tr w:rsidR="00DE410A" w:rsidRPr="00DE410A" w14:paraId="7C13B7C8" w14:textId="77777777" w:rsidTr="006927F1">
        <w:trPr>
          <w:cantSplit/>
        </w:trPr>
        <w:tc>
          <w:tcPr>
            <w:tcW w:w="1074" w:type="dxa"/>
            <w:tcBorders>
              <w:top w:val="nil"/>
              <w:left w:val="nil"/>
              <w:bottom w:val="nil"/>
              <w:right w:val="nil"/>
            </w:tcBorders>
          </w:tcPr>
          <w:p w14:paraId="5CF066B7"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164</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1)</w:t>
            </w:r>
          </w:p>
        </w:tc>
        <w:tc>
          <w:tcPr>
            <w:tcW w:w="5120" w:type="dxa"/>
            <w:gridSpan w:val="2"/>
            <w:tcBorders>
              <w:top w:val="nil"/>
              <w:left w:val="nil"/>
              <w:bottom w:val="nil"/>
              <w:right w:val="nil"/>
            </w:tcBorders>
          </w:tcPr>
          <w:p w14:paraId="0DA17451"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Contravening or failing to comply with provision of </w:t>
            </w:r>
            <w:proofErr w:type="gramStart"/>
            <w:r w:rsidRPr="00DE410A">
              <w:rPr>
                <w:rFonts w:eastAsia="Times New Roman"/>
                <w:i/>
                <w:iCs/>
                <w:color w:val="000000"/>
                <w:sz w:val="20"/>
                <w:szCs w:val="20"/>
                <w:lang w:eastAsia="en-AU"/>
              </w:rPr>
              <w:t>Act</w:t>
            </w:r>
            <w:proofErr w:type="gramEnd"/>
          </w:p>
          <w:p w14:paraId="05F8083E"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Contravention of or failure to comply with—</w:t>
            </w:r>
          </w:p>
        </w:tc>
        <w:tc>
          <w:tcPr>
            <w:tcW w:w="1004" w:type="dxa"/>
            <w:tcBorders>
              <w:top w:val="nil"/>
              <w:left w:val="nil"/>
              <w:bottom w:val="nil"/>
              <w:right w:val="nil"/>
            </w:tcBorders>
          </w:tcPr>
          <w:p w14:paraId="1760EA93" w14:textId="77777777" w:rsidR="00DE410A" w:rsidRPr="00DE410A" w:rsidRDefault="00DE410A" w:rsidP="00DE410A">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07B3E814" w14:textId="77777777" w:rsidTr="006927F1">
        <w:trPr>
          <w:cantSplit/>
        </w:trPr>
        <w:tc>
          <w:tcPr>
            <w:tcW w:w="1074" w:type="dxa"/>
            <w:tcBorders>
              <w:top w:val="nil"/>
              <w:left w:val="nil"/>
              <w:bottom w:val="nil"/>
              <w:right w:val="nil"/>
            </w:tcBorders>
          </w:tcPr>
          <w:p w14:paraId="1B7E5E3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59F0D61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s 33(9)</w:t>
            </w:r>
          </w:p>
        </w:tc>
        <w:tc>
          <w:tcPr>
            <w:tcW w:w="4106" w:type="dxa"/>
            <w:tcBorders>
              <w:top w:val="nil"/>
              <w:left w:val="nil"/>
              <w:bottom w:val="nil"/>
              <w:right w:val="nil"/>
            </w:tcBorders>
          </w:tcPr>
          <w:p w14:paraId="075325F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comply with direction of police officer</w:t>
            </w:r>
          </w:p>
        </w:tc>
        <w:tc>
          <w:tcPr>
            <w:tcW w:w="1004" w:type="dxa"/>
            <w:tcBorders>
              <w:top w:val="nil"/>
              <w:left w:val="nil"/>
              <w:bottom w:val="nil"/>
              <w:right w:val="nil"/>
            </w:tcBorders>
          </w:tcPr>
          <w:p w14:paraId="1BE3A81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$323</w:t>
            </w:r>
          </w:p>
        </w:tc>
      </w:tr>
      <w:tr w:rsidR="00DE410A" w:rsidRPr="00DE410A" w14:paraId="40B37D4D" w14:textId="77777777" w:rsidTr="006927F1">
        <w:trPr>
          <w:cantSplit/>
        </w:trPr>
        <w:tc>
          <w:tcPr>
            <w:tcW w:w="1074" w:type="dxa"/>
            <w:tcBorders>
              <w:top w:val="nil"/>
              <w:left w:val="nil"/>
              <w:bottom w:val="nil"/>
              <w:right w:val="nil"/>
            </w:tcBorders>
          </w:tcPr>
          <w:p w14:paraId="1BDAEE7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38FAB1E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s 53</w:t>
            </w:r>
            <w:proofErr w:type="gramStart"/>
            <w:r w:rsidRPr="00DE410A">
              <w:rPr>
                <w:rFonts w:eastAsia="Times New Roman"/>
                <w:color w:val="000000"/>
                <w:sz w:val="20"/>
                <w:szCs w:val="20"/>
                <w:lang w:eastAsia="en-AU"/>
              </w:rPr>
              <w:t>B(</w:t>
            </w:r>
            <w:proofErr w:type="gramEnd"/>
            <w:r w:rsidRPr="00DE410A">
              <w:rPr>
                <w:rFonts w:eastAsia="Times New Roman"/>
                <w:color w:val="000000"/>
                <w:sz w:val="20"/>
                <w:szCs w:val="20"/>
                <w:lang w:eastAsia="en-AU"/>
              </w:rPr>
              <w:t>1)</w:t>
            </w:r>
          </w:p>
        </w:tc>
        <w:tc>
          <w:tcPr>
            <w:tcW w:w="4106" w:type="dxa"/>
            <w:tcBorders>
              <w:top w:val="nil"/>
              <w:left w:val="nil"/>
              <w:bottom w:val="nil"/>
              <w:right w:val="nil"/>
            </w:tcBorders>
          </w:tcPr>
          <w:p w14:paraId="0487DBF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Selling radar detector or jammer or storing or offering radar detector or jammer for sale</w:t>
            </w:r>
          </w:p>
        </w:tc>
        <w:tc>
          <w:tcPr>
            <w:tcW w:w="1004" w:type="dxa"/>
            <w:tcBorders>
              <w:top w:val="nil"/>
              <w:left w:val="nil"/>
              <w:bottom w:val="nil"/>
              <w:right w:val="nil"/>
            </w:tcBorders>
          </w:tcPr>
          <w:p w14:paraId="6B0F300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7D676CD9" w14:textId="77777777" w:rsidTr="006927F1">
        <w:trPr>
          <w:cantSplit/>
        </w:trPr>
        <w:tc>
          <w:tcPr>
            <w:tcW w:w="1074" w:type="dxa"/>
            <w:tcBorders>
              <w:top w:val="nil"/>
              <w:left w:val="nil"/>
              <w:bottom w:val="nil"/>
              <w:right w:val="nil"/>
            </w:tcBorders>
          </w:tcPr>
          <w:p w14:paraId="40DAC252"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235DAB58"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s 82(1)</w:t>
            </w:r>
          </w:p>
        </w:tc>
        <w:tc>
          <w:tcPr>
            <w:tcW w:w="4106" w:type="dxa"/>
            <w:tcBorders>
              <w:top w:val="nil"/>
              <w:left w:val="nil"/>
              <w:bottom w:val="nil"/>
              <w:right w:val="nil"/>
            </w:tcBorders>
          </w:tcPr>
          <w:p w14:paraId="5B83037E"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Speeding while passing school bus</w:t>
            </w:r>
          </w:p>
        </w:tc>
        <w:tc>
          <w:tcPr>
            <w:tcW w:w="1004" w:type="dxa"/>
            <w:tcBorders>
              <w:top w:val="nil"/>
              <w:left w:val="nil"/>
              <w:bottom w:val="nil"/>
              <w:right w:val="nil"/>
            </w:tcBorders>
          </w:tcPr>
          <w:p w14:paraId="4C29DF46" w14:textId="77777777" w:rsidR="00DE410A" w:rsidRPr="00DE410A" w:rsidRDefault="00DE410A" w:rsidP="00DE410A">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65E4A416" w14:textId="77777777" w:rsidTr="006927F1">
        <w:trPr>
          <w:cantSplit/>
        </w:trPr>
        <w:tc>
          <w:tcPr>
            <w:tcW w:w="1074" w:type="dxa"/>
            <w:tcBorders>
              <w:top w:val="nil"/>
              <w:left w:val="nil"/>
              <w:bottom w:val="nil"/>
              <w:right w:val="nil"/>
            </w:tcBorders>
          </w:tcPr>
          <w:p w14:paraId="03C7BAAB"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2050F316"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5C8A58F9"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Exceeding the speed limit while passing a school bus—</w:t>
            </w:r>
          </w:p>
        </w:tc>
        <w:tc>
          <w:tcPr>
            <w:tcW w:w="1004" w:type="dxa"/>
            <w:tcBorders>
              <w:top w:val="nil"/>
              <w:left w:val="nil"/>
              <w:bottom w:val="nil"/>
              <w:right w:val="nil"/>
            </w:tcBorders>
          </w:tcPr>
          <w:p w14:paraId="42843B53" w14:textId="77777777" w:rsidR="00DE410A" w:rsidRPr="00DE410A" w:rsidRDefault="00DE410A" w:rsidP="00DE410A">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7D29B520" w14:textId="77777777" w:rsidTr="006927F1">
        <w:trPr>
          <w:cantSplit/>
        </w:trPr>
        <w:tc>
          <w:tcPr>
            <w:tcW w:w="1074" w:type="dxa"/>
            <w:tcBorders>
              <w:top w:val="nil"/>
              <w:left w:val="nil"/>
              <w:bottom w:val="nil"/>
              <w:right w:val="nil"/>
            </w:tcBorders>
          </w:tcPr>
          <w:p w14:paraId="0F77BE0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7FC1EAC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4D59DFFD"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by less than 10 kph</w:t>
            </w:r>
          </w:p>
        </w:tc>
        <w:tc>
          <w:tcPr>
            <w:tcW w:w="1004" w:type="dxa"/>
            <w:tcBorders>
              <w:top w:val="nil"/>
              <w:left w:val="nil"/>
              <w:bottom w:val="nil"/>
              <w:right w:val="nil"/>
            </w:tcBorders>
          </w:tcPr>
          <w:p w14:paraId="0BF2D03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$196</w:t>
            </w:r>
          </w:p>
        </w:tc>
      </w:tr>
      <w:tr w:rsidR="00DE410A" w:rsidRPr="00DE410A" w14:paraId="714754A8" w14:textId="77777777" w:rsidTr="006927F1">
        <w:trPr>
          <w:cantSplit/>
        </w:trPr>
        <w:tc>
          <w:tcPr>
            <w:tcW w:w="1074" w:type="dxa"/>
            <w:tcBorders>
              <w:top w:val="nil"/>
              <w:left w:val="nil"/>
              <w:bottom w:val="nil"/>
              <w:right w:val="nil"/>
            </w:tcBorders>
          </w:tcPr>
          <w:p w14:paraId="441677D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2D0096F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0AACB1D1"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by 10 kph or more but less than 20 kph</w:t>
            </w:r>
          </w:p>
        </w:tc>
        <w:tc>
          <w:tcPr>
            <w:tcW w:w="1004" w:type="dxa"/>
            <w:tcBorders>
              <w:top w:val="nil"/>
              <w:left w:val="nil"/>
              <w:bottom w:val="nil"/>
              <w:right w:val="nil"/>
            </w:tcBorders>
          </w:tcPr>
          <w:p w14:paraId="1E2E4CD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$442</w:t>
            </w:r>
          </w:p>
        </w:tc>
      </w:tr>
      <w:tr w:rsidR="00DE410A" w:rsidRPr="00DE410A" w14:paraId="141C8915" w14:textId="77777777" w:rsidTr="006927F1">
        <w:trPr>
          <w:cantSplit/>
        </w:trPr>
        <w:tc>
          <w:tcPr>
            <w:tcW w:w="1074" w:type="dxa"/>
            <w:tcBorders>
              <w:top w:val="nil"/>
              <w:left w:val="nil"/>
              <w:bottom w:val="nil"/>
              <w:right w:val="nil"/>
            </w:tcBorders>
          </w:tcPr>
          <w:p w14:paraId="5887AED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684B20A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2531A45B"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by 20 kph or more but less than 30 kph</w:t>
            </w:r>
          </w:p>
        </w:tc>
        <w:tc>
          <w:tcPr>
            <w:tcW w:w="1004" w:type="dxa"/>
            <w:tcBorders>
              <w:top w:val="nil"/>
              <w:left w:val="nil"/>
              <w:bottom w:val="nil"/>
              <w:right w:val="nil"/>
            </w:tcBorders>
          </w:tcPr>
          <w:p w14:paraId="7C7AF52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$899</w:t>
            </w:r>
          </w:p>
        </w:tc>
      </w:tr>
      <w:tr w:rsidR="00DE410A" w:rsidRPr="00DE410A" w14:paraId="7D12D58E" w14:textId="77777777" w:rsidTr="006927F1">
        <w:trPr>
          <w:cantSplit/>
        </w:trPr>
        <w:tc>
          <w:tcPr>
            <w:tcW w:w="1074" w:type="dxa"/>
            <w:tcBorders>
              <w:top w:val="nil"/>
              <w:left w:val="nil"/>
              <w:bottom w:val="nil"/>
              <w:right w:val="nil"/>
            </w:tcBorders>
          </w:tcPr>
          <w:p w14:paraId="25C393E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5B0E551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4FE25DF1"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by 30 kph or more</w:t>
            </w:r>
          </w:p>
        </w:tc>
        <w:tc>
          <w:tcPr>
            <w:tcW w:w="1004" w:type="dxa"/>
            <w:tcBorders>
              <w:top w:val="nil"/>
              <w:left w:val="nil"/>
              <w:bottom w:val="nil"/>
              <w:right w:val="nil"/>
            </w:tcBorders>
          </w:tcPr>
          <w:p w14:paraId="3A3ACE8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$1 635</w:t>
            </w:r>
          </w:p>
        </w:tc>
      </w:tr>
      <w:tr w:rsidR="00DE410A" w:rsidRPr="00DE410A" w14:paraId="20BF8F9D" w14:textId="77777777" w:rsidTr="006927F1">
        <w:trPr>
          <w:cantSplit/>
        </w:trPr>
        <w:tc>
          <w:tcPr>
            <w:tcW w:w="1074" w:type="dxa"/>
            <w:tcBorders>
              <w:top w:val="nil"/>
              <w:left w:val="nil"/>
              <w:bottom w:val="nil"/>
              <w:right w:val="nil"/>
            </w:tcBorders>
          </w:tcPr>
          <w:p w14:paraId="56979CB9"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11645407"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s 83(1)(a)</w:t>
            </w:r>
          </w:p>
        </w:tc>
        <w:tc>
          <w:tcPr>
            <w:tcW w:w="4106" w:type="dxa"/>
            <w:tcBorders>
              <w:top w:val="nil"/>
              <w:left w:val="nil"/>
              <w:bottom w:val="nil"/>
              <w:right w:val="nil"/>
            </w:tcBorders>
          </w:tcPr>
          <w:p w14:paraId="50F85CD2"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Speeding in emergency service speed zone</w:t>
            </w:r>
          </w:p>
        </w:tc>
        <w:tc>
          <w:tcPr>
            <w:tcW w:w="1004" w:type="dxa"/>
            <w:tcBorders>
              <w:top w:val="nil"/>
              <w:left w:val="nil"/>
              <w:bottom w:val="nil"/>
              <w:right w:val="nil"/>
            </w:tcBorders>
          </w:tcPr>
          <w:p w14:paraId="630DBAAE" w14:textId="77777777" w:rsidR="00DE410A" w:rsidRPr="00DE410A" w:rsidRDefault="00DE410A" w:rsidP="00DE410A">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549CB625" w14:textId="77777777" w:rsidTr="006927F1">
        <w:trPr>
          <w:cantSplit/>
        </w:trPr>
        <w:tc>
          <w:tcPr>
            <w:tcW w:w="1074" w:type="dxa"/>
            <w:tcBorders>
              <w:top w:val="nil"/>
              <w:left w:val="nil"/>
              <w:bottom w:val="nil"/>
              <w:right w:val="nil"/>
            </w:tcBorders>
          </w:tcPr>
          <w:p w14:paraId="6FF52AD0"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2B7850EB"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41C51BD1"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Exceeding 25 kph in emergency service speed zone—</w:t>
            </w:r>
          </w:p>
        </w:tc>
        <w:tc>
          <w:tcPr>
            <w:tcW w:w="1004" w:type="dxa"/>
            <w:tcBorders>
              <w:top w:val="nil"/>
              <w:left w:val="nil"/>
              <w:bottom w:val="nil"/>
              <w:right w:val="nil"/>
            </w:tcBorders>
          </w:tcPr>
          <w:p w14:paraId="41C8EF9A" w14:textId="77777777" w:rsidR="00DE410A" w:rsidRPr="00DE410A" w:rsidRDefault="00DE410A" w:rsidP="00DE410A">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38F2EE73" w14:textId="77777777" w:rsidTr="006927F1">
        <w:trPr>
          <w:cantSplit/>
        </w:trPr>
        <w:tc>
          <w:tcPr>
            <w:tcW w:w="1074" w:type="dxa"/>
            <w:tcBorders>
              <w:top w:val="nil"/>
              <w:left w:val="nil"/>
              <w:bottom w:val="nil"/>
              <w:right w:val="nil"/>
            </w:tcBorders>
          </w:tcPr>
          <w:p w14:paraId="1B04830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1724933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71308ABB"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by less than 10 kph</w:t>
            </w:r>
          </w:p>
        </w:tc>
        <w:tc>
          <w:tcPr>
            <w:tcW w:w="1004" w:type="dxa"/>
            <w:tcBorders>
              <w:top w:val="nil"/>
              <w:left w:val="nil"/>
              <w:bottom w:val="nil"/>
              <w:right w:val="nil"/>
            </w:tcBorders>
          </w:tcPr>
          <w:p w14:paraId="6E471B6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$196</w:t>
            </w:r>
          </w:p>
        </w:tc>
      </w:tr>
      <w:tr w:rsidR="00DE410A" w:rsidRPr="00DE410A" w14:paraId="12D0E3AF" w14:textId="77777777" w:rsidTr="006927F1">
        <w:trPr>
          <w:cantSplit/>
        </w:trPr>
        <w:tc>
          <w:tcPr>
            <w:tcW w:w="1074" w:type="dxa"/>
            <w:tcBorders>
              <w:top w:val="nil"/>
              <w:left w:val="nil"/>
              <w:bottom w:val="nil"/>
              <w:right w:val="nil"/>
            </w:tcBorders>
          </w:tcPr>
          <w:p w14:paraId="5AB275E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0B61639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3235DDA3"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by 10 kph or more but less than 20 kph</w:t>
            </w:r>
          </w:p>
        </w:tc>
        <w:tc>
          <w:tcPr>
            <w:tcW w:w="1004" w:type="dxa"/>
            <w:tcBorders>
              <w:top w:val="nil"/>
              <w:left w:val="nil"/>
              <w:bottom w:val="nil"/>
              <w:right w:val="nil"/>
            </w:tcBorders>
          </w:tcPr>
          <w:p w14:paraId="57848AE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$442</w:t>
            </w:r>
          </w:p>
        </w:tc>
      </w:tr>
      <w:tr w:rsidR="00DE410A" w:rsidRPr="00DE410A" w14:paraId="2DC518FF" w14:textId="77777777" w:rsidTr="006927F1">
        <w:trPr>
          <w:cantSplit/>
        </w:trPr>
        <w:tc>
          <w:tcPr>
            <w:tcW w:w="1074" w:type="dxa"/>
            <w:tcBorders>
              <w:top w:val="nil"/>
              <w:left w:val="nil"/>
              <w:bottom w:val="nil"/>
              <w:right w:val="nil"/>
            </w:tcBorders>
          </w:tcPr>
          <w:p w14:paraId="72BB736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1C475DE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78E97FBD"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by 20 kph or more but less than 30 kph</w:t>
            </w:r>
          </w:p>
        </w:tc>
        <w:tc>
          <w:tcPr>
            <w:tcW w:w="1004" w:type="dxa"/>
            <w:tcBorders>
              <w:top w:val="nil"/>
              <w:left w:val="nil"/>
              <w:bottom w:val="nil"/>
              <w:right w:val="nil"/>
            </w:tcBorders>
          </w:tcPr>
          <w:p w14:paraId="30D6714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$899</w:t>
            </w:r>
          </w:p>
        </w:tc>
      </w:tr>
      <w:tr w:rsidR="00DE410A" w:rsidRPr="00DE410A" w14:paraId="337D20FB" w14:textId="77777777" w:rsidTr="006927F1">
        <w:trPr>
          <w:cantSplit/>
        </w:trPr>
        <w:tc>
          <w:tcPr>
            <w:tcW w:w="1074" w:type="dxa"/>
            <w:tcBorders>
              <w:top w:val="nil"/>
              <w:left w:val="nil"/>
              <w:bottom w:val="nil"/>
              <w:right w:val="nil"/>
            </w:tcBorders>
          </w:tcPr>
          <w:p w14:paraId="7D5CC4C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6AF6E85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1D3BC219"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by 30 kph or more</w:t>
            </w:r>
          </w:p>
        </w:tc>
        <w:tc>
          <w:tcPr>
            <w:tcW w:w="1004" w:type="dxa"/>
            <w:tcBorders>
              <w:top w:val="nil"/>
              <w:left w:val="nil"/>
              <w:bottom w:val="nil"/>
              <w:right w:val="nil"/>
            </w:tcBorders>
          </w:tcPr>
          <w:p w14:paraId="1891FBF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$1 635</w:t>
            </w:r>
          </w:p>
        </w:tc>
      </w:tr>
      <w:tr w:rsidR="00DE410A" w:rsidRPr="00DE410A" w14:paraId="0744F208" w14:textId="77777777" w:rsidTr="006927F1">
        <w:trPr>
          <w:cantSplit/>
        </w:trPr>
        <w:tc>
          <w:tcPr>
            <w:tcW w:w="1074" w:type="dxa"/>
            <w:tcBorders>
              <w:top w:val="nil"/>
              <w:left w:val="nil"/>
              <w:bottom w:val="nil"/>
              <w:right w:val="nil"/>
            </w:tcBorders>
          </w:tcPr>
          <w:p w14:paraId="626711A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271C1C2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s 85(2)</w:t>
            </w:r>
          </w:p>
        </w:tc>
        <w:tc>
          <w:tcPr>
            <w:tcW w:w="4106" w:type="dxa"/>
            <w:tcBorders>
              <w:top w:val="nil"/>
              <w:left w:val="nil"/>
              <w:bottom w:val="nil"/>
              <w:right w:val="nil"/>
            </w:tcBorders>
          </w:tcPr>
          <w:p w14:paraId="7C71467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Leaving stationary vehicle in prohibited area near Parliament House etc without authority</w:t>
            </w:r>
          </w:p>
        </w:tc>
        <w:tc>
          <w:tcPr>
            <w:tcW w:w="1004" w:type="dxa"/>
            <w:tcBorders>
              <w:top w:val="nil"/>
              <w:left w:val="nil"/>
              <w:bottom w:val="nil"/>
              <w:right w:val="nil"/>
            </w:tcBorders>
          </w:tcPr>
          <w:p w14:paraId="20A8D01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$145</w:t>
            </w:r>
          </w:p>
        </w:tc>
      </w:tr>
      <w:tr w:rsidR="00DE410A" w:rsidRPr="00DE410A" w14:paraId="60570A44" w14:textId="77777777" w:rsidTr="006927F1">
        <w:trPr>
          <w:cantSplit/>
        </w:trPr>
        <w:tc>
          <w:tcPr>
            <w:tcW w:w="1074" w:type="dxa"/>
            <w:tcBorders>
              <w:top w:val="nil"/>
              <w:left w:val="nil"/>
              <w:bottom w:val="nil"/>
              <w:right w:val="nil"/>
            </w:tcBorders>
          </w:tcPr>
          <w:p w14:paraId="7B05DC4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2AE11CB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s 87</w:t>
            </w:r>
          </w:p>
        </w:tc>
        <w:tc>
          <w:tcPr>
            <w:tcW w:w="4106" w:type="dxa"/>
            <w:tcBorders>
              <w:top w:val="nil"/>
              <w:left w:val="nil"/>
              <w:bottom w:val="nil"/>
              <w:right w:val="nil"/>
            </w:tcBorders>
          </w:tcPr>
          <w:p w14:paraId="1917488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Walking without due care or attention etc</w:t>
            </w:r>
          </w:p>
        </w:tc>
        <w:tc>
          <w:tcPr>
            <w:tcW w:w="1004" w:type="dxa"/>
            <w:tcBorders>
              <w:top w:val="nil"/>
              <w:left w:val="nil"/>
              <w:bottom w:val="nil"/>
              <w:right w:val="nil"/>
            </w:tcBorders>
          </w:tcPr>
          <w:p w14:paraId="2D458DA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$57</w:t>
            </w:r>
          </w:p>
        </w:tc>
      </w:tr>
      <w:tr w:rsidR="00DE410A" w:rsidRPr="00DE410A" w14:paraId="53F8F10A" w14:textId="77777777" w:rsidTr="006927F1">
        <w:trPr>
          <w:cantSplit/>
        </w:trPr>
        <w:tc>
          <w:tcPr>
            <w:tcW w:w="1074" w:type="dxa"/>
            <w:tcBorders>
              <w:top w:val="nil"/>
              <w:left w:val="nil"/>
              <w:bottom w:val="nil"/>
              <w:right w:val="nil"/>
            </w:tcBorders>
          </w:tcPr>
          <w:p w14:paraId="0631B61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3C2231B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s 95</w:t>
            </w:r>
          </w:p>
        </w:tc>
        <w:tc>
          <w:tcPr>
            <w:tcW w:w="4106" w:type="dxa"/>
            <w:tcBorders>
              <w:top w:val="nil"/>
              <w:left w:val="nil"/>
              <w:bottom w:val="nil"/>
              <w:right w:val="nil"/>
            </w:tcBorders>
          </w:tcPr>
          <w:p w14:paraId="06DB2D2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on vehicle without consent of driver</w:t>
            </w:r>
          </w:p>
        </w:tc>
        <w:tc>
          <w:tcPr>
            <w:tcW w:w="1004" w:type="dxa"/>
            <w:tcBorders>
              <w:top w:val="nil"/>
              <w:left w:val="nil"/>
              <w:bottom w:val="nil"/>
              <w:right w:val="nil"/>
            </w:tcBorders>
          </w:tcPr>
          <w:p w14:paraId="215EFC1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42158D13" w14:textId="77777777" w:rsidTr="006927F1">
        <w:trPr>
          <w:cantSplit/>
        </w:trPr>
        <w:tc>
          <w:tcPr>
            <w:tcW w:w="1074" w:type="dxa"/>
            <w:tcBorders>
              <w:top w:val="nil"/>
              <w:left w:val="nil"/>
              <w:bottom w:val="nil"/>
              <w:right w:val="nil"/>
            </w:tcBorders>
          </w:tcPr>
          <w:p w14:paraId="1043F6C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1A60257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s 99A</w:t>
            </w:r>
          </w:p>
        </w:tc>
        <w:tc>
          <w:tcPr>
            <w:tcW w:w="4106" w:type="dxa"/>
            <w:tcBorders>
              <w:top w:val="nil"/>
              <w:left w:val="nil"/>
              <w:bottom w:val="nil"/>
              <w:right w:val="nil"/>
            </w:tcBorders>
          </w:tcPr>
          <w:p w14:paraId="7589030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Bicycle rider riding on footpath or other road</w:t>
            </w:r>
            <w:r w:rsidRPr="00DE410A">
              <w:rPr>
                <w:rFonts w:eastAsia="Times New Roman"/>
                <w:i/>
                <w:iCs/>
                <w:color w:val="000000"/>
                <w:sz w:val="20"/>
                <w:szCs w:val="20"/>
                <w:lang w:eastAsia="en-AU"/>
              </w:rPr>
              <w:noBreakHyphen/>
              <w:t>related area failing to give warning to pedestrians etc</w:t>
            </w:r>
          </w:p>
        </w:tc>
        <w:tc>
          <w:tcPr>
            <w:tcW w:w="1004" w:type="dxa"/>
            <w:tcBorders>
              <w:top w:val="nil"/>
              <w:left w:val="nil"/>
              <w:bottom w:val="nil"/>
              <w:right w:val="nil"/>
            </w:tcBorders>
          </w:tcPr>
          <w:p w14:paraId="2446902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3D095B36" w14:textId="77777777" w:rsidTr="006927F1">
        <w:trPr>
          <w:cantSplit/>
        </w:trPr>
        <w:tc>
          <w:tcPr>
            <w:tcW w:w="1074" w:type="dxa"/>
            <w:tcBorders>
              <w:top w:val="nil"/>
              <w:left w:val="nil"/>
              <w:bottom w:val="nil"/>
              <w:right w:val="nil"/>
            </w:tcBorders>
          </w:tcPr>
          <w:p w14:paraId="4FD1E85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42CC4F8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s 99</w:t>
            </w:r>
            <w:proofErr w:type="gramStart"/>
            <w:r w:rsidRPr="00DE410A">
              <w:rPr>
                <w:rFonts w:eastAsia="Times New Roman"/>
                <w:color w:val="000000"/>
                <w:sz w:val="20"/>
                <w:szCs w:val="20"/>
                <w:lang w:eastAsia="en-AU"/>
              </w:rPr>
              <w:t>B(</w:t>
            </w:r>
            <w:proofErr w:type="gramEnd"/>
            <w:r w:rsidRPr="00DE410A">
              <w:rPr>
                <w:rFonts w:eastAsia="Times New Roman"/>
                <w:color w:val="000000"/>
                <w:sz w:val="20"/>
                <w:szCs w:val="20"/>
                <w:lang w:eastAsia="en-AU"/>
              </w:rPr>
              <w:t>1)</w:t>
            </w:r>
          </w:p>
        </w:tc>
        <w:tc>
          <w:tcPr>
            <w:tcW w:w="4106" w:type="dxa"/>
            <w:tcBorders>
              <w:top w:val="nil"/>
              <w:left w:val="nil"/>
              <w:bottom w:val="nil"/>
              <w:right w:val="nil"/>
            </w:tcBorders>
          </w:tcPr>
          <w:p w14:paraId="33134DF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wheeled recreational device or wheeled toy on road without due care or attention etc</w:t>
            </w:r>
          </w:p>
        </w:tc>
        <w:tc>
          <w:tcPr>
            <w:tcW w:w="1004" w:type="dxa"/>
            <w:tcBorders>
              <w:top w:val="nil"/>
              <w:left w:val="nil"/>
              <w:bottom w:val="nil"/>
              <w:right w:val="nil"/>
            </w:tcBorders>
          </w:tcPr>
          <w:p w14:paraId="06A32D3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1D9B896F" w14:textId="77777777" w:rsidTr="006927F1">
        <w:trPr>
          <w:cantSplit/>
        </w:trPr>
        <w:tc>
          <w:tcPr>
            <w:tcW w:w="1074" w:type="dxa"/>
            <w:tcBorders>
              <w:top w:val="nil"/>
              <w:left w:val="nil"/>
              <w:bottom w:val="nil"/>
              <w:right w:val="nil"/>
            </w:tcBorders>
          </w:tcPr>
          <w:p w14:paraId="2AFCF91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45EDA6D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4926C074"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where riding a wheeled recreational device on a road that is—</w:t>
            </w:r>
          </w:p>
          <w:p w14:paraId="6EB1F203" w14:textId="77777777" w:rsidR="00DE410A" w:rsidRPr="00DE410A" w:rsidRDefault="00DE410A" w:rsidP="00DE410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DE410A">
              <w:rPr>
                <w:rFonts w:eastAsia="Times New Roman"/>
                <w:color w:val="000000"/>
                <w:sz w:val="20"/>
                <w:szCs w:val="20"/>
                <w:lang w:eastAsia="en-AU"/>
              </w:rPr>
              <w:tab/>
              <w:t>•</w:t>
            </w:r>
            <w:r w:rsidRPr="00DE410A">
              <w:rPr>
                <w:rFonts w:eastAsia="Times New Roman"/>
                <w:color w:val="000000"/>
                <w:sz w:val="20"/>
                <w:szCs w:val="20"/>
                <w:lang w:eastAsia="en-AU"/>
              </w:rPr>
              <w:tab/>
              <w:t>a one</w:t>
            </w:r>
            <w:r w:rsidRPr="00DE410A">
              <w:rPr>
                <w:rFonts w:eastAsia="Times New Roman"/>
                <w:color w:val="000000"/>
                <w:sz w:val="20"/>
                <w:szCs w:val="20"/>
                <w:lang w:eastAsia="en-AU"/>
              </w:rPr>
              <w:noBreakHyphen/>
              <w:t>way road with 2 or more marked lanes (other than bicycle lanes); or</w:t>
            </w:r>
          </w:p>
          <w:p w14:paraId="3B9E4F0E" w14:textId="77777777" w:rsidR="00DE410A" w:rsidRPr="00DE410A" w:rsidRDefault="00DE410A" w:rsidP="00DE410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DE410A">
              <w:rPr>
                <w:rFonts w:eastAsia="Times New Roman"/>
                <w:color w:val="000000"/>
                <w:sz w:val="20"/>
                <w:szCs w:val="20"/>
                <w:lang w:eastAsia="en-AU"/>
              </w:rPr>
              <w:tab/>
              <w:t>•</w:t>
            </w:r>
            <w:r w:rsidRPr="00DE410A">
              <w:rPr>
                <w:rFonts w:eastAsia="Times New Roman"/>
                <w:color w:val="000000"/>
                <w:sz w:val="20"/>
                <w:szCs w:val="20"/>
                <w:lang w:eastAsia="en-AU"/>
              </w:rPr>
              <w:tab/>
              <w:t>a two</w:t>
            </w:r>
            <w:r w:rsidRPr="00DE410A">
              <w:rPr>
                <w:rFonts w:eastAsia="Times New Roman"/>
                <w:color w:val="000000"/>
                <w:sz w:val="20"/>
                <w:szCs w:val="20"/>
                <w:lang w:eastAsia="en-AU"/>
              </w:rPr>
              <w:noBreakHyphen/>
              <w:t>way road with 2 or more marked lanes (other than bicycle lanes), on either side of the road, for vehicles travelling in the same direction; or</w:t>
            </w:r>
          </w:p>
          <w:p w14:paraId="434BB091" w14:textId="77777777" w:rsidR="00DE410A" w:rsidRPr="00DE410A" w:rsidRDefault="00DE410A" w:rsidP="00DE410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DE410A">
              <w:rPr>
                <w:rFonts w:eastAsia="Times New Roman"/>
                <w:color w:val="000000"/>
                <w:sz w:val="20"/>
                <w:szCs w:val="20"/>
                <w:lang w:eastAsia="en-AU"/>
              </w:rPr>
              <w:tab/>
              <w:t>•</w:t>
            </w:r>
            <w:r w:rsidRPr="00DE410A">
              <w:rPr>
                <w:rFonts w:eastAsia="Times New Roman"/>
                <w:color w:val="000000"/>
                <w:sz w:val="20"/>
                <w:szCs w:val="20"/>
                <w:lang w:eastAsia="en-AU"/>
              </w:rPr>
              <w:tab/>
              <w:t>a road on which the speed limit is greater than 60 kph</w:t>
            </w:r>
          </w:p>
        </w:tc>
        <w:tc>
          <w:tcPr>
            <w:tcW w:w="1004" w:type="dxa"/>
            <w:tcBorders>
              <w:top w:val="nil"/>
              <w:left w:val="nil"/>
              <w:bottom w:val="nil"/>
              <w:right w:val="nil"/>
            </w:tcBorders>
          </w:tcPr>
          <w:p w14:paraId="49C1746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$442</w:t>
            </w:r>
          </w:p>
        </w:tc>
      </w:tr>
      <w:tr w:rsidR="00DE410A" w:rsidRPr="00DE410A" w14:paraId="33D141D2" w14:textId="77777777" w:rsidTr="006927F1">
        <w:trPr>
          <w:cantSplit/>
        </w:trPr>
        <w:tc>
          <w:tcPr>
            <w:tcW w:w="1074" w:type="dxa"/>
            <w:tcBorders>
              <w:top w:val="nil"/>
              <w:left w:val="nil"/>
              <w:bottom w:val="nil"/>
              <w:right w:val="nil"/>
            </w:tcBorders>
          </w:tcPr>
          <w:p w14:paraId="72F41E0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1A30969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550DBA34"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in any other case</w:t>
            </w:r>
          </w:p>
        </w:tc>
        <w:tc>
          <w:tcPr>
            <w:tcW w:w="1004" w:type="dxa"/>
            <w:tcBorders>
              <w:top w:val="nil"/>
              <w:left w:val="nil"/>
              <w:bottom w:val="nil"/>
              <w:right w:val="nil"/>
            </w:tcBorders>
          </w:tcPr>
          <w:p w14:paraId="0AAD423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64099207" w14:textId="77777777" w:rsidTr="006927F1">
        <w:trPr>
          <w:cantSplit/>
        </w:trPr>
        <w:tc>
          <w:tcPr>
            <w:tcW w:w="1074" w:type="dxa"/>
            <w:tcBorders>
              <w:top w:val="nil"/>
              <w:left w:val="nil"/>
              <w:bottom w:val="nil"/>
              <w:right w:val="nil"/>
            </w:tcBorders>
          </w:tcPr>
          <w:p w14:paraId="7DD6DDF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370E544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s 99</w:t>
            </w:r>
            <w:proofErr w:type="gramStart"/>
            <w:r w:rsidRPr="00DE410A">
              <w:rPr>
                <w:rFonts w:eastAsia="Times New Roman"/>
                <w:color w:val="000000"/>
                <w:sz w:val="20"/>
                <w:szCs w:val="20"/>
                <w:lang w:eastAsia="en-AU"/>
              </w:rPr>
              <w:t>B(</w:t>
            </w:r>
            <w:proofErr w:type="gramEnd"/>
            <w:r w:rsidRPr="00DE410A">
              <w:rPr>
                <w:rFonts w:eastAsia="Times New Roman"/>
                <w:color w:val="000000"/>
                <w:sz w:val="20"/>
                <w:szCs w:val="20"/>
                <w:lang w:eastAsia="en-AU"/>
              </w:rPr>
              <w:t>2)</w:t>
            </w:r>
          </w:p>
        </w:tc>
        <w:tc>
          <w:tcPr>
            <w:tcW w:w="4106" w:type="dxa"/>
            <w:tcBorders>
              <w:top w:val="nil"/>
              <w:left w:val="nil"/>
              <w:bottom w:val="nil"/>
              <w:right w:val="nil"/>
            </w:tcBorders>
          </w:tcPr>
          <w:p w14:paraId="3BC3F1E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wheeled recreational device or wheeled toy on footpath or other road</w:t>
            </w:r>
            <w:r w:rsidRPr="00DE410A">
              <w:rPr>
                <w:rFonts w:eastAsia="Times New Roman"/>
                <w:i/>
                <w:iCs/>
                <w:color w:val="000000"/>
                <w:sz w:val="20"/>
                <w:szCs w:val="20"/>
                <w:lang w:eastAsia="en-AU"/>
              </w:rPr>
              <w:noBreakHyphen/>
              <w:t>related area abreast of another vehicle etc</w:t>
            </w:r>
          </w:p>
        </w:tc>
        <w:tc>
          <w:tcPr>
            <w:tcW w:w="1004" w:type="dxa"/>
            <w:tcBorders>
              <w:top w:val="nil"/>
              <w:left w:val="nil"/>
              <w:bottom w:val="nil"/>
              <w:right w:val="nil"/>
            </w:tcBorders>
          </w:tcPr>
          <w:p w14:paraId="6723D0A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6DA973EA" w14:textId="77777777" w:rsidTr="006927F1">
        <w:trPr>
          <w:cantSplit/>
        </w:trPr>
        <w:tc>
          <w:tcPr>
            <w:tcW w:w="1074" w:type="dxa"/>
            <w:tcBorders>
              <w:top w:val="nil"/>
              <w:left w:val="nil"/>
              <w:bottom w:val="nil"/>
              <w:right w:val="nil"/>
            </w:tcBorders>
          </w:tcPr>
          <w:p w14:paraId="5E34092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0D51267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s 99</w:t>
            </w:r>
            <w:proofErr w:type="gramStart"/>
            <w:r w:rsidRPr="00DE410A">
              <w:rPr>
                <w:rFonts w:eastAsia="Times New Roman"/>
                <w:color w:val="000000"/>
                <w:sz w:val="20"/>
                <w:szCs w:val="20"/>
                <w:lang w:eastAsia="en-AU"/>
              </w:rPr>
              <w:t>B(</w:t>
            </w:r>
            <w:proofErr w:type="gramEnd"/>
            <w:r w:rsidRPr="00DE410A">
              <w:rPr>
                <w:rFonts w:eastAsia="Times New Roman"/>
                <w:color w:val="000000"/>
                <w:sz w:val="20"/>
                <w:szCs w:val="20"/>
                <w:lang w:eastAsia="en-AU"/>
              </w:rPr>
              <w:t>3)</w:t>
            </w:r>
          </w:p>
        </w:tc>
        <w:tc>
          <w:tcPr>
            <w:tcW w:w="4106" w:type="dxa"/>
            <w:tcBorders>
              <w:top w:val="nil"/>
              <w:left w:val="nil"/>
              <w:bottom w:val="nil"/>
              <w:right w:val="nil"/>
            </w:tcBorders>
          </w:tcPr>
          <w:p w14:paraId="7D3D8DA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wheeled recreational device or wheeled toy on footpath or other road</w:t>
            </w:r>
            <w:r w:rsidRPr="00DE410A">
              <w:rPr>
                <w:rFonts w:eastAsia="Times New Roman"/>
                <w:i/>
                <w:iCs/>
                <w:color w:val="000000"/>
                <w:sz w:val="20"/>
                <w:szCs w:val="20"/>
                <w:lang w:eastAsia="en-AU"/>
              </w:rPr>
              <w:noBreakHyphen/>
              <w:t>related area without giving warning to pedestrians etc</w:t>
            </w:r>
          </w:p>
        </w:tc>
        <w:tc>
          <w:tcPr>
            <w:tcW w:w="1004" w:type="dxa"/>
            <w:tcBorders>
              <w:top w:val="nil"/>
              <w:left w:val="nil"/>
              <w:bottom w:val="nil"/>
              <w:right w:val="nil"/>
            </w:tcBorders>
          </w:tcPr>
          <w:p w14:paraId="3D6F30A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201B2934" w14:textId="77777777" w:rsidTr="006927F1">
        <w:trPr>
          <w:cantSplit/>
        </w:trPr>
        <w:tc>
          <w:tcPr>
            <w:tcW w:w="1074" w:type="dxa"/>
            <w:tcBorders>
              <w:top w:val="nil"/>
              <w:left w:val="nil"/>
              <w:bottom w:val="nil"/>
              <w:right w:val="nil"/>
            </w:tcBorders>
          </w:tcPr>
          <w:p w14:paraId="18D0D9A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1F39FEF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s 107(1)</w:t>
            </w:r>
          </w:p>
        </w:tc>
        <w:tc>
          <w:tcPr>
            <w:tcW w:w="4106" w:type="dxa"/>
            <w:tcBorders>
              <w:top w:val="nil"/>
              <w:left w:val="nil"/>
              <w:bottom w:val="nil"/>
              <w:right w:val="nil"/>
            </w:tcBorders>
          </w:tcPr>
          <w:p w14:paraId="0EF7C8F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drawing, hauling, dragging over road any implement, sledge etc</w:t>
            </w:r>
          </w:p>
        </w:tc>
        <w:tc>
          <w:tcPr>
            <w:tcW w:w="1004" w:type="dxa"/>
            <w:tcBorders>
              <w:top w:val="nil"/>
              <w:left w:val="nil"/>
              <w:bottom w:val="nil"/>
              <w:right w:val="nil"/>
            </w:tcBorders>
          </w:tcPr>
          <w:p w14:paraId="52E46C4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$283</w:t>
            </w:r>
          </w:p>
        </w:tc>
      </w:tr>
      <w:tr w:rsidR="00DE410A" w:rsidRPr="00DE410A" w14:paraId="1F53EFAC" w14:textId="77777777" w:rsidTr="006927F1">
        <w:trPr>
          <w:cantSplit/>
        </w:trPr>
        <w:tc>
          <w:tcPr>
            <w:tcW w:w="1074" w:type="dxa"/>
            <w:tcBorders>
              <w:top w:val="nil"/>
              <w:left w:val="nil"/>
              <w:bottom w:val="nil"/>
              <w:right w:val="nil"/>
            </w:tcBorders>
          </w:tcPr>
          <w:p w14:paraId="4D086CF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5748CE4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s 107(2)</w:t>
            </w:r>
          </w:p>
        </w:tc>
        <w:tc>
          <w:tcPr>
            <w:tcW w:w="4106" w:type="dxa"/>
            <w:tcBorders>
              <w:top w:val="nil"/>
              <w:left w:val="nil"/>
              <w:bottom w:val="nil"/>
              <w:right w:val="nil"/>
            </w:tcBorders>
          </w:tcPr>
          <w:p w14:paraId="1F1DE9B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Removing or interfering with road infrastructure, or damaging road infrastructure other than by reasonable use</w:t>
            </w:r>
          </w:p>
        </w:tc>
        <w:tc>
          <w:tcPr>
            <w:tcW w:w="1004" w:type="dxa"/>
            <w:tcBorders>
              <w:top w:val="nil"/>
              <w:left w:val="nil"/>
              <w:bottom w:val="nil"/>
              <w:right w:val="nil"/>
            </w:tcBorders>
          </w:tcPr>
          <w:p w14:paraId="599AB66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$283</w:t>
            </w:r>
          </w:p>
        </w:tc>
      </w:tr>
      <w:tr w:rsidR="00DE410A" w:rsidRPr="00DE410A" w14:paraId="5BED5051" w14:textId="77777777" w:rsidTr="006927F1">
        <w:trPr>
          <w:cantSplit/>
        </w:trPr>
        <w:tc>
          <w:tcPr>
            <w:tcW w:w="1074" w:type="dxa"/>
            <w:tcBorders>
              <w:top w:val="nil"/>
              <w:left w:val="nil"/>
              <w:bottom w:val="nil"/>
              <w:right w:val="nil"/>
            </w:tcBorders>
          </w:tcPr>
          <w:p w14:paraId="721E6F0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1497303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s 108(1)</w:t>
            </w:r>
          </w:p>
        </w:tc>
        <w:tc>
          <w:tcPr>
            <w:tcW w:w="4106" w:type="dxa"/>
            <w:tcBorders>
              <w:top w:val="nil"/>
              <w:left w:val="nil"/>
              <w:bottom w:val="nil"/>
              <w:right w:val="nil"/>
            </w:tcBorders>
          </w:tcPr>
          <w:p w14:paraId="0720CC5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Depositing certain articles or materials on road</w:t>
            </w:r>
          </w:p>
        </w:tc>
        <w:tc>
          <w:tcPr>
            <w:tcW w:w="1004" w:type="dxa"/>
            <w:tcBorders>
              <w:top w:val="nil"/>
              <w:left w:val="nil"/>
              <w:bottom w:val="nil"/>
              <w:right w:val="nil"/>
            </w:tcBorders>
          </w:tcPr>
          <w:p w14:paraId="104C588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$272</w:t>
            </w:r>
          </w:p>
        </w:tc>
      </w:tr>
      <w:tr w:rsidR="00DE410A" w:rsidRPr="00DE410A" w14:paraId="38661207" w14:textId="77777777" w:rsidTr="006927F1">
        <w:trPr>
          <w:cantSplit/>
        </w:trPr>
        <w:tc>
          <w:tcPr>
            <w:tcW w:w="1074" w:type="dxa"/>
            <w:tcBorders>
              <w:top w:val="nil"/>
              <w:left w:val="nil"/>
              <w:bottom w:val="nil"/>
              <w:right w:val="nil"/>
            </w:tcBorders>
          </w:tcPr>
          <w:p w14:paraId="3A2F176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3BA0C9E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s 110</w:t>
            </w:r>
          </w:p>
        </w:tc>
        <w:tc>
          <w:tcPr>
            <w:tcW w:w="4106" w:type="dxa"/>
            <w:tcBorders>
              <w:top w:val="nil"/>
              <w:left w:val="nil"/>
              <w:bottom w:val="nil"/>
              <w:right w:val="nil"/>
            </w:tcBorders>
          </w:tcPr>
          <w:p w14:paraId="226F028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keep whole of vehicle on sealed surface when driving on sealed road</w:t>
            </w:r>
          </w:p>
        </w:tc>
        <w:tc>
          <w:tcPr>
            <w:tcW w:w="1004" w:type="dxa"/>
            <w:tcBorders>
              <w:top w:val="nil"/>
              <w:left w:val="nil"/>
              <w:bottom w:val="nil"/>
              <w:right w:val="nil"/>
            </w:tcBorders>
          </w:tcPr>
          <w:p w14:paraId="17BFE94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18CD0310" w14:textId="77777777" w:rsidTr="006927F1">
        <w:trPr>
          <w:cantSplit/>
        </w:trPr>
        <w:tc>
          <w:tcPr>
            <w:tcW w:w="1074" w:type="dxa"/>
            <w:tcBorders>
              <w:top w:val="nil"/>
              <w:left w:val="nil"/>
              <w:bottom w:val="nil"/>
              <w:right w:val="nil"/>
            </w:tcBorders>
          </w:tcPr>
          <w:p w14:paraId="3ECE755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1177E8B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s 145(3)</w:t>
            </w:r>
          </w:p>
        </w:tc>
        <w:tc>
          <w:tcPr>
            <w:tcW w:w="4106" w:type="dxa"/>
            <w:tcBorders>
              <w:top w:val="nil"/>
              <w:left w:val="nil"/>
              <w:bottom w:val="nil"/>
              <w:right w:val="nil"/>
            </w:tcBorders>
          </w:tcPr>
          <w:p w14:paraId="4028709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comply with direction of police officer or authorised officer to stop light vehicle or produce light vehicle for examination</w:t>
            </w:r>
          </w:p>
        </w:tc>
        <w:tc>
          <w:tcPr>
            <w:tcW w:w="1004" w:type="dxa"/>
            <w:tcBorders>
              <w:top w:val="nil"/>
              <w:left w:val="nil"/>
              <w:bottom w:val="nil"/>
              <w:right w:val="nil"/>
            </w:tcBorders>
          </w:tcPr>
          <w:p w14:paraId="6A74AAE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$323</w:t>
            </w:r>
          </w:p>
        </w:tc>
      </w:tr>
      <w:tr w:rsidR="00DE410A" w:rsidRPr="00DE410A" w14:paraId="1A061BFB" w14:textId="77777777" w:rsidTr="006927F1">
        <w:trPr>
          <w:cantSplit/>
        </w:trPr>
        <w:tc>
          <w:tcPr>
            <w:tcW w:w="1074" w:type="dxa"/>
            <w:tcBorders>
              <w:top w:val="nil"/>
              <w:left w:val="nil"/>
              <w:bottom w:val="nil"/>
              <w:right w:val="nil"/>
            </w:tcBorders>
          </w:tcPr>
          <w:p w14:paraId="0BFB378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3F8F2C0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s 145(5f)</w:t>
            </w:r>
          </w:p>
        </w:tc>
        <w:tc>
          <w:tcPr>
            <w:tcW w:w="4106" w:type="dxa"/>
            <w:tcBorders>
              <w:top w:val="nil"/>
              <w:left w:val="nil"/>
              <w:bottom w:val="nil"/>
              <w:right w:val="nil"/>
            </w:tcBorders>
          </w:tcPr>
          <w:p w14:paraId="7298385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Defacing, altering, </w:t>
            </w:r>
            <w:proofErr w:type="gramStart"/>
            <w:r w:rsidRPr="00DE410A">
              <w:rPr>
                <w:rFonts w:eastAsia="Times New Roman"/>
                <w:i/>
                <w:iCs/>
                <w:color w:val="000000"/>
                <w:sz w:val="20"/>
                <w:szCs w:val="20"/>
                <w:lang w:eastAsia="en-AU"/>
              </w:rPr>
              <w:t>obscuring</w:t>
            </w:r>
            <w:proofErr w:type="gramEnd"/>
            <w:r w:rsidRPr="00DE410A">
              <w:rPr>
                <w:rFonts w:eastAsia="Times New Roman"/>
                <w:i/>
                <w:iCs/>
                <w:color w:val="000000"/>
                <w:sz w:val="20"/>
                <w:szCs w:val="20"/>
                <w:lang w:eastAsia="en-AU"/>
              </w:rPr>
              <w:t xml:space="preserve"> or removing defective vehicle label affixed to light vehicle</w:t>
            </w:r>
          </w:p>
        </w:tc>
        <w:tc>
          <w:tcPr>
            <w:tcW w:w="1004" w:type="dxa"/>
            <w:tcBorders>
              <w:top w:val="nil"/>
              <w:left w:val="nil"/>
              <w:bottom w:val="nil"/>
              <w:right w:val="nil"/>
            </w:tcBorders>
          </w:tcPr>
          <w:p w14:paraId="54B760B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$485</w:t>
            </w:r>
          </w:p>
        </w:tc>
      </w:tr>
      <w:tr w:rsidR="00DE410A" w:rsidRPr="00DE410A" w14:paraId="3E13FFB9" w14:textId="77777777" w:rsidTr="006927F1">
        <w:trPr>
          <w:cantSplit/>
        </w:trPr>
        <w:tc>
          <w:tcPr>
            <w:tcW w:w="1074" w:type="dxa"/>
            <w:tcBorders>
              <w:top w:val="nil"/>
              <w:left w:val="nil"/>
              <w:bottom w:val="nil"/>
              <w:right w:val="nil"/>
            </w:tcBorders>
          </w:tcPr>
          <w:p w14:paraId="776C3B4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0E2C185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s 145(6)</w:t>
            </w:r>
          </w:p>
        </w:tc>
        <w:tc>
          <w:tcPr>
            <w:tcW w:w="4106" w:type="dxa"/>
            <w:tcBorders>
              <w:top w:val="nil"/>
              <w:left w:val="nil"/>
              <w:bottom w:val="nil"/>
              <w:right w:val="nil"/>
            </w:tcBorders>
          </w:tcPr>
          <w:p w14:paraId="4CAECF4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selling etc light vehicle contrary to terms of defect notice</w:t>
            </w:r>
          </w:p>
        </w:tc>
        <w:tc>
          <w:tcPr>
            <w:tcW w:w="1004" w:type="dxa"/>
            <w:tcBorders>
              <w:top w:val="nil"/>
              <w:left w:val="nil"/>
              <w:bottom w:val="nil"/>
              <w:right w:val="nil"/>
            </w:tcBorders>
          </w:tcPr>
          <w:p w14:paraId="69535C9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$695</w:t>
            </w:r>
          </w:p>
        </w:tc>
      </w:tr>
      <w:tr w:rsidR="00DE410A" w:rsidRPr="00DE410A" w14:paraId="679A8A8B" w14:textId="77777777" w:rsidTr="006927F1">
        <w:trPr>
          <w:cantSplit/>
        </w:trPr>
        <w:tc>
          <w:tcPr>
            <w:tcW w:w="1074" w:type="dxa"/>
            <w:tcBorders>
              <w:top w:val="nil"/>
              <w:left w:val="nil"/>
              <w:bottom w:val="nil"/>
              <w:right w:val="nil"/>
            </w:tcBorders>
          </w:tcPr>
          <w:p w14:paraId="2046212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3D72401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s 161</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1)</w:t>
            </w:r>
          </w:p>
        </w:tc>
        <w:tc>
          <w:tcPr>
            <w:tcW w:w="4106" w:type="dxa"/>
            <w:tcBorders>
              <w:top w:val="nil"/>
              <w:left w:val="nil"/>
              <w:bottom w:val="nil"/>
              <w:right w:val="nil"/>
            </w:tcBorders>
          </w:tcPr>
          <w:p w14:paraId="631270C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light vehicle to which section 161A applies without Ministerial approval</w:t>
            </w:r>
          </w:p>
        </w:tc>
        <w:tc>
          <w:tcPr>
            <w:tcW w:w="1004" w:type="dxa"/>
            <w:tcBorders>
              <w:top w:val="nil"/>
              <w:left w:val="nil"/>
              <w:bottom w:val="nil"/>
              <w:right w:val="nil"/>
            </w:tcBorders>
          </w:tcPr>
          <w:p w14:paraId="557E414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1375FFE6" w14:textId="77777777" w:rsidTr="006927F1">
        <w:trPr>
          <w:cantSplit/>
        </w:trPr>
        <w:tc>
          <w:tcPr>
            <w:tcW w:w="1074" w:type="dxa"/>
            <w:tcBorders>
              <w:top w:val="nil"/>
              <w:left w:val="nil"/>
              <w:bottom w:val="nil"/>
              <w:right w:val="nil"/>
            </w:tcBorders>
          </w:tcPr>
          <w:p w14:paraId="2EC1E338"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5F36A453"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4E4ADAD8" w14:textId="77777777" w:rsidR="00DE410A" w:rsidRPr="00DE410A" w:rsidRDefault="00DE410A" w:rsidP="00DE410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E410A">
              <w:rPr>
                <w:rFonts w:eastAsia="Times New Roman"/>
                <w:color w:val="000000"/>
                <w:sz w:val="20"/>
                <w:szCs w:val="20"/>
                <w:lang w:eastAsia="en-AU"/>
              </w:rPr>
              <w:tab/>
              <w:t>(a)</w:t>
            </w:r>
            <w:r w:rsidRPr="00DE410A">
              <w:rPr>
                <w:rFonts w:eastAsia="Times New Roman"/>
                <w:color w:val="000000"/>
                <w:sz w:val="20"/>
                <w:szCs w:val="20"/>
                <w:lang w:eastAsia="en-AU"/>
              </w:rPr>
              <w:tab/>
              <w:t>where vehicle being driven is a bicycle that has an auxiliary motor comprised (in whole or in part) of an internal combustion engine</w:t>
            </w:r>
          </w:p>
        </w:tc>
        <w:tc>
          <w:tcPr>
            <w:tcW w:w="1004" w:type="dxa"/>
            <w:tcBorders>
              <w:top w:val="nil"/>
              <w:left w:val="nil"/>
              <w:bottom w:val="nil"/>
              <w:right w:val="nil"/>
            </w:tcBorders>
          </w:tcPr>
          <w:p w14:paraId="28BA7061" w14:textId="77777777" w:rsidR="00DE410A" w:rsidRPr="00DE410A" w:rsidRDefault="00DE410A" w:rsidP="00DE410A">
            <w:pPr>
              <w:keepNext/>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$436</w:t>
            </w:r>
          </w:p>
        </w:tc>
      </w:tr>
      <w:tr w:rsidR="00DE410A" w:rsidRPr="00DE410A" w14:paraId="3D036679" w14:textId="77777777" w:rsidTr="006927F1">
        <w:trPr>
          <w:cantSplit/>
        </w:trPr>
        <w:tc>
          <w:tcPr>
            <w:tcW w:w="1074" w:type="dxa"/>
            <w:tcBorders>
              <w:top w:val="nil"/>
              <w:left w:val="nil"/>
              <w:bottom w:val="nil"/>
              <w:right w:val="nil"/>
            </w:tcBorders>
          </w:tcPr>
          <w:p w14:paraId="30E6D90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2321679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538F0715" w14:textId="77777777" w:rsidR="00DE410A" w:rsidRPr="00DE410A" w:rsidRDefault="00DE410A" w:rsidP="00DE410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E410A">
              <w:rPr>
                <w:rFonts w:eastAsia="Times New Roman"/>
                <w:color w:val="000000"/>
                <w:sz w:val="20"/>
                <w:szCs w:val="20"/>
                <w:lang w:eastAsia="en-AU"/>
              </w:rPr>
              <w:tab/>
              <w:t>(b)</w:t>
            </w:r>
            <w:r w:rsidRPr="00DE410A">
              <w:rPr>
                <w:rFonts w:eastAsia="Times New Roman"/>
                <w:color w:val="000000"/>
                <w:sz w:val="20"/>
                <w:szCs w:val="20"/>
                <w:lang w:eastAsia="en-AU"/>
              </w:rPr>
              <w:tab/>
              <w:t>in any other case</w:t>
            </w:r>
          </w:p>
        </w:tc>
        <w:tc>
          <w:tcPr>
            <w:tcW w:w="1004" w:type="dxa"/>
            <w:tcBorders>
              <w:top w:val="nil"/>
              <w:left w:val="nil"/>
              <w:bottom w:val="nil"/>
              <w:right w:val="nil"/>
            </w:tcBorders>
          </w:tcPr>
          <w:p w14:paraId="310F8F9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$350</w:t>
            </w:r>
          </w:p>
        </w:tc>
      </w:tr>
      <w:tr w:rsidR="00DE410A" w:rsidRPr="00DE410A" w14:paraId="58B4189E" w14:textId="77777777" w:rsidTr="006927F1">
        <w:trPr>
          <w:cantSplit/>
        </w:trPr>
        <w:tc>
          <w:tcPr>
            <w:tcW w:w="1074" w:type="dxa"/>
            <w:tcBorders>
              <w:top w:val="nil"/>
              <w:left w:val="nil"/>
              <w:bottom w:val="nil"/>
              <w:right w:val="nil"/>
            </w:tcBorders>
          </w:tcPr>
          <w:p w14:paraId="467EFDA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10D5FDB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s 162</w:t>
            </w:r>
            <w:proofErr w:type="gramStart"/>
            <w:r w:rsidRPr="00DE410A">
              <w:rPr>
                <w:rFonts w:eastAsia="Times New Roman"/>
                <w:color w:val="000000"/>
                <w:sz w:val="20"/>
                <w:szCs w:val="20"/>
                <w:lang w:eastAsia="en-AU"/>
              </w:rPr>
              <w:t>C(</w:t>
            </w:r>
            <w:proofErr w:type="gramEnd"/>
            <w:r w:rsidRPr="00DE410A">
              <w:rPr>
                <w:rFonts w:eastAsia="Times New Roman"/>
                <w:color w:val="000000"/>
                <w:sz w:val="20"/>
                <w:szCs w:val="20"/>
                <w:lang w:eastAsia="en-AU"/>
              </w:rPr>
              <w:t>1)</w:t>
            </w:r>
          </w:p>
        </w:tc>
        <w:tc>
          <w:tcPr>
            <w:tcW w:w="4106" w:type="dxa"/>
            <w:tcBorders>
              <w:top w:val="nil"/>
              <w:left w:val="nil"/>
              <w:bottom w:val="nil"/>
              <w:right w:val="nil"/>
            </w:tcBorders>
          </w:tcPr>
          <w:p w14:paraId="7C73D7C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wheeled recreational device or wheeled toy without wearing safety helmet complying with regulations and properly adjusted and securely fastened</w:t>
            </w:r>
          </w:p>
        </w:tc>
        <w:tc>
          <w:tcPr>
            <w:tcW w:w="1004" w:type="dxa"/>
            <w:tcBorders>
              <w:top w:val="nil"/>
              <w:left w:val="nil"/>
              <w:bottom w:val="nil"/>
              <w:right w:val="nil"/>
            </w:tcBorders>
          </w:tcPr>
          <w:p w14:paraId="03290BB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0CF48C7C" w14:textId="77777777" w:rsidTr="006927F1">
        <w:trPr>
          <w:cantSplit/>
        </w:trPr>
        <w:tc>
          <w:tcPr>
            <w:tcW w:w="1074" w:type="dxa"/>
            <w:tcBorders>
              <w:top w:val="nil"/>
              <w:left w:val="nil"/>
              <w:bottom w:val="nil"/>
              <w:right w:val="nil"/>
            </w:tcBorders>
          </w:tcPr>
          <w:p w14:paraId="10213FC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66980EE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s 162</w:t>
            </w:r>
            <w:proofErr w:type="gramStart"/>
            <w:r w:rsidRPr="00DE410A">
              <w:rPr>
                <w:rFonts w:eastAsia="Times New Roman"/>
                <w:color w:val="000000"/>
                <w:sz w:val="20"/>
                <w:szCs w:val="20"/>
                <w:lang w:eastAsia="en-AU"/>
              </w:rPr>
              <w:t>C(</w:t>
            </w:r>
            <w:proofErr w:type="gramEnd"/>
            <w:r w:rsidRPr="00DE410A">
              <w:rPr>
                <w:rFonts w:eastAsia="Times New Roman"/>
                <w:color w:val="000000"/>
                <w:sz w:val="20"/>
                <w:szCs w:val="20"/>
                <w:lang w:eastAsia="en-AU"/>
              </w:rPr>
              <w:t>2)</w:t>
            </w:r>
          </w:p>
        </w:tc>
        <w:tc>
          <w:tcPr>
            <w:tcW w:w="4106" w:type="dxa"/>
            <w:tcBorders>
              <w:top w:val="nil"/>
              <w:left w:val="nil"/>
              <w:bottom w:val="nil"/>
              <w:right w:val="nil"/>
            </w:tcBorders>
          </w:tcPr>
          <w:p w14:paraId="72819A4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wheeled recreational device or wheeled toy on which is carried child under 16 years not wearing safety helmet complying with regulations and properly adjusted and securely fastened</w:t>
            </w:r>
          </w:p>
        </w:tc>
        <w:tc>
          <w:tcPr>
            <w:tcW w:w="1004" w:type="dxa"/>
            <w:tcBorders>
              <w:top w:val="nil"/>
              <w:left w:val="nil"/>
              <w:bottom w:val="nil"/>
              <w:right w:val="nil"/>
            </w:tcBorders>
          </w:tcPr>
          <w:p w14:paraId="71094DA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501CF5E7" w14:textId="77777777" w:rsidTr="006927F1">
        <w:trPr>
          <w:cantSplit/>
        </w:trPr>
        <w:tc>
          <w:tcPr>
            <w:tcW w:w="1074" w:type="dxa"/>
            <w:tcBorders>
              <w:top w:val="nil"/>
              <w:left w:val="nil"/>
              <w:bottom w:val="nil"/>
              <w:right w:val="nil"/>
            </w:tcBorders>
          </w:tcPr>
          <w:p w14:paraId="1CBE26E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45E7F63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s 162C(2a)</w:t>
            </w:r>
          </w:p>
        </w:tc>
        <w:tc>
          <w:tcPr>
            <w:tcW w:w="4106" w:type="dxa"/>
            <w:tcBorders>
              <w:top w:val="nil"/>
              <w:left w:val="nil"/>
              <w:bottom w:val="nil"/>
              <w:right w:val="nil"/>
            </w:tcBorders>
          </w:tcPr>
          <w:p w14:paraId="6EDD649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Parent or other person having custody or care of child under 16 years causing or permitting child to ride or be carried on wheeled recreational device or wheeled toy without wearing safety helmet complying with regulations and properly adjusted and securely fastened</w:t>
            </w:r>
          </w:p>
        </w:tc>
        <w:tc>
          <w:tcPr>
            <w:tcW w:w="1004" w:type="dxa"/>
            <w:tcBorders>
              <w:top w:val="nil"/>
              <w:left w:val="nil"/>
              <w:bottom w:val="nil"/>
              <w:right w:val="nil"/>
            </w:tcBorders>
          </w:tcPr>
          <w:p w14:paraId="3E68A8B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$116</w:t>
            </w:r>
          </w:p>
        </w:tc>
      </w:tr>
      <w:tr w:rsidR="00DE410A" w:rsidRPr="00DE410A" w14:paraId="68A39D3B" w14:textId="77777777" w:rsidTr="006927F1">
        <w:trPr>
          <w:cantSplit/>
        </w:trPr>
        <w:tc>
          <w:tcPr>
            <w:tcW w:w="1074" w:type="dxa"/>
            <w:tcBorders>
              <w:top w:val="nil"/>
              <w:left w:val="nil"/>
              <w:bottom w:val="nil"/>
              <w:right w:val="nil"/>
            </w:tcBorders>
          </w:tcPr>
          <w:p w14:paraId="02128A1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167(1)</w:t>
            </w:r>
          </w:p>
        </w:tc>
        <w:tc>
          <w:tcPr>
            <w:tcW w:w="5120" w:type="dxa"/>
            <w:gridSpan w:val="2"/>
            <w:tcBorders>
              <w:top w:val="nil"/>
              <w:left w:val="nil"/>
              <w:bottom w:val="nil"/>
              <w:right w:val="nil"/>
            </w:tcBorders>
          </w:tcPr>
          <w:p w14:paraId="1C477E4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Causing or permitting another person to commit an offence against Act or regulations</w:t>
            </w:r>
            <w:r w:rsidRPr="00DE410A">
              <w:rPr>
                <w:rFonts w:eastAsia="Times New Roman"/>
                <w:color w:val="000000"/>
                <w:sz w:val="20"/>
                <w:szCs w:val="20"/>
                <w:lang w:eastAsia="en-AU"/>
              </w:rPr>
              <w:t>—</w:t>
            </w:r>
          </w:p>
        </w:tc>
        <w:tc>
          <w:tcPr>
            <w:tcW w:w="1004" w:type="dxa"/>
            <w:tcBorders>
              <w:top w:val="nil"/>
              <w:left w:val="nil"/>
              <w:bottom w:val="nil"/>
              <w:right w:val="nil"/>
            </w:tcBorders>
          </w:tcPr>
          <w:p w14:paraId="7DC423F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6057E33E" w14:textId="77777777" w:rsidTr="006927F1">
        <w:trPr>
          <w:cantSplit/>
        </w:trPr>
        <w:tc>
          <w:tcPr>
            <w:tcW w:w="1074" w:type="dxa"/>
            <w:tcBorders>
              <w:top w:val="nil"/>
              <w:left w:val="nil"/>
              <w:bottom w:val="nil"/>
              <w:right w:val="nil"/>
            </w:tcBorders>
          </w:tcPr>
          <w:p w14:paraId="67D3C1C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41BD542B" w14:textId="77777777" w:rsidR="00DE410A" w:rsidRPr="00DE410A" w:rsidRDefault="00DE410A" w:rsidP="00DE410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E410A">
              <w:rPr>
                <w:rFonts w:eastAsia="Times New Roman"/>
                <w:color w:val="000000"/>
                <w:sz w:val="20"/>
                <w:szCs w:val="20"/>
                <w:lang w:eastAsia="en-AU"/>
              </w:rPr>
              <w:tab/>
            </w:r>
            <w:r w:rsidRPr="00DE410A">
              <w:rPr>
                <w:rFonts w:eastAsia="Times New Roman"/>
                <w:color w:val="000000"/>
                <w:sz w:val="20"/>
                <w:szCs w:val="20"/>
                <w:lang w:eastAsia="en-AU"/>
              </w:rPr>
              <w:tab/>
              <w:t>causing or permitting commission of expiable offence</w:t>
            </w:r>
          </w:p>
        </w:tc>
        <w:tc>
          <w:tcPr>
            <w:tcW w:w="1004" w:type="dxa"/>
            <w:tcBorders>
              <w:top w:val="nil"/>
              <w:left w:val="nil"/>
              <w:bottom w:val="nil"/>
              <w:right w:val="nil"/>
            </w:tcBorders>
          </w:tcPr>
          <w:p w14:paraId="1752D8E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the expiation fee prescribed for the expiable offence</w:t>
            </w:r>
          </w:p>
        </w:tc>
      </w:tr>
      <w:tr w:rsidR="00DE410A" w:rsidRPr="00DE410A" w14:paraId="5FE99B75" w14:textId="77777777" w:rsidTr="006927F1">
        <w:trPr>
          <w:cantSplit/>
        </w:trPr>
        <w:tc>
          <w:tcPr>
            <w:tcW w:w="1074" w:type="dxa"/>
            <w:tcBorders>
              <w:top w:val="nil"/>
              <w:left w:val="nil"/>
              <w:bottom w:val="nil"/>
              <w:right w:val="nil"/>
            </w:tcBorders>
          </w:tcPr>
          <w:p w14:paraId="26B5ACB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174B</w:t>
            </w:r>
          </w:p>
        </w:tc>
        <w:tc>
          <w:tcPr>
            <w:tcW w:w="5120" w:type="dxa"/>
            <w:gridSpan w:val="2"/>
            <w:tcBorders>
              <w:top w:val="nil"/>
              <w:left w:val="nil"/>
              <w:bottom w:val="nil"/>
              <w:right w:val="nil"/>
            </w:tcBorders>
          </w:tcPr>
          <w:p w14:paraId="22B0F27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Further offence for continued parking contravention</w:t>
            </w:r>
          </w:p>
        </w:tc>
        <w:tc>
          <w:tcPr>
            <w:tcW w:w="1004" w:type="dxa"/>
            <w:tcBorders>
              <w:top w:val="nil"/>
              <w:left w:val="nil"/>
              <w:bottom w:val="nil"/>
              <w:right w:val="nil"/>
            </w:tcBorders>
          </w:tcPr>
          <w:p w14:paraId="7952288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$59</w:t>
            </w:r>
          </w:p>
        </w:tc>
      </w:tr>
    </w:tbl>
    <w:p w14:paraId="1FFDBE3C" w14:textId="77777777" w:rsidR="00DE410A" w:rsidRPr="00DE410A" w:rsidRDefault="00DE410A" w:rsidP="00DE410A">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DE410A">
        <w:rPr>
          <w:rFonts w:eastAsia="Times New Roman"/>
          <w:b/>
          <w:bCs/>
          <w:color w:val="000000"/>
          <w:sz w:val="32"/>
          <w:szCs w:val="32"/>
          <w:lang w:eastAsia="en-AU"/>
        </w:rPr>
        <w:t xml:space="preserve">Part 3—Offences against the </w:t>
      </w:r>
      <w:r w:rsidRPr="00DE410A">
        <w:rPr>
          <w:rFonts w:eastAsia="Times New Roman"/>
          <w:b/>
          <w:bCs/>
          <w:i/>
          <w:iCs/>
          <w:color w:val="000000"/>
          <w:sz w:val="32"/>
          <w:szCs w:val="32"/>
          <w:lang w:eastAsia="en-AU"/>
        </w:rPr>
        <w:t>Australian Road Rules</w:t>
      </w:r>
    </w:p>
    <w:p w14:paraId="6477B865" w14:textId="77777777" w:rsidR="00DE410A" w:rsidRPr="00DE410A" w:rsidRDefault="00DE410A" w:rsidP="00DE410A">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819"/>
        <w:gridCol w:w="5576"/>
        <w:gridCol w:w="803"/>
      </w:tblGrid>
      <w:tr w:rsidR="00DE410A" w:rsidRPr="00DE410A" w14:paraId="4FFAB761" w14:textId="77777777" w:rsidTr="006927F1">
        <w:trPr>
          <w:cantSplit/>
          <w:tblHeader/>
        </w:trPr>
        <w:tc>
          <w:tcPr>
            <w:tcW w:w="819" w:type="dxa"/>
            <w:tcBorders>
              <w:top w:val="nil"/>
              <w:left w:val="nil"/>
              <w:bottom w:val="single" w:sz="4" w:space="0" w:color="auto"/>
              <w:right w:val="nil"/>
            </w:tcBorders>
          </w:tcPr>
          <w:p w14:paraId="5FE9E829" w14:textId="77777777" w:rsidR="00DE410A" w:rsidRPr="00DE410A" w:rsidRDefault="00DE410A" w:rsidP="00DE410A">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DE410A">
              <w:rPr>
                <w:rFonts w:eastAsia="Times New Roman"/>
                <w:b/>
                <w:bCs/>
                <w:color w:val="000000"/>
                <w:sz w:val="20"/>
                <w:szCs w:val="20"/>
                <w:lang w:eastAsia="en-AU"/>
              </w:rPr>
              <w:t>Rule</w:t>
            </w:r>
          </w:p>
        </w:tc>
        <w:tc>
          <w:tcPr>
            <w:tcW w:w="5576" w:type="dxa"/>
            <w:tcBorders>
              <w:top w:val="nil"/>
              <w:left w:val="nil"/>
              <w:bottom w:val="single" w:sz="4" w:space="0" w:color="auto"/>
              <w:right w:val="nil"/>
            </w:tcBorders>
          </w:tcPr>
          <w:p w14:paraId="2B7C5532" w14:textId="77777777" w:rsidR="00DE410A" w:rsidRPr="00DE410A" w:rsidRDefault="00DE410A" w:rsidP="00DE410A">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DE410A">
              <w:rPr>
                <w:rFonts w:eastAsia="Times New Roman"/>
                <w:b/>
                <w:bCs/>
                <w:color w:val="000000"/>
                <w:sz w:val="20"/>
                <w:szCs w:val="20"/>
                <w:lang w:eastAsia="en-AU"/>
              </w:rPr>
              <w:t xml:space="preserve">Description of offence against </w:t>
            </w:r>
            <w:hyperlink r:id="rId25" w:history="1">
              <w:r w:rsidRPr="00DE410A">
                <w:rPr>
                  <w:rFonts w:eastAsia="Times New Roman"/>
                  <w:b/>
                  <w:bCs/>
                  <w:i/>
                  <w:iCs/>
                  <w:color w:val="000000"/>
                  <w:sz w:val="20"/>
                  <w:szCs w:val="20"/>
                  <w:lang w:eastAsia="en-AU"/>
                </w:rPr>
                <w:t>Australian Road Rules</w:t>
              </w:r>
            </w:hyperlink>
          </w:p>
        </w:tc>
        <w:tc>
          <w:tcPr>
            <w:tcW w:w="803" w:type="dxa"/>
            <w:tcBorders>
              <w:top w:val="nil"/>
              <w:left w:val="nil"/>
              <w:bottom w:val="single" w:sz="4" w:space="0" w:color="auto"/>
              <w:right w:val="nil"/>
            </w:tcBorders>
          </w:tcPr>
          <w:p w14:paraId="5BDD3302" w14:textId="77777777" w:rsidR="00DE410A" w:rsidRPr="00DE410A" w:rsidRDefault="00DE410A" w:rsidP="00DE410A">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DE410A">
              <w:rPr>
                <w:rFonts w:eastAsia="Times New Roman"/>
                <w:b/>
                <w:bCs/>
                <w:color w:val="000000"/>
                <w:sz w:val="20"/>
                <w:szCs w:val="20"/>
                <w:lang w:eastAsia="en-AU"/>
              </w:rPr>
              <w:t>Fee</w:t>
            </w:r>
          </w:p>
        </w:tc>
      </w:tr>
      <w:tr w:rsidR="00DE410A" w:rsidRPr="00DE410A" w14:paraId="3EBF8E7E" w14:textId="77777777" w:rsidTr="006927F1">
        <w:trPr>
          <w:cantSplit/>
        </w:trPr>
        <w:tc>
          <w:tcPr>
            <w:tcW w:w="819" w:type="dxa"/>
            <w:tcBorders>
              <w:top w:val="single" w:sz="4" w:space="0" w:color="auto"/>
              <w:left w:val="nil"/>
              <w:bottom w:val="nil"/>
              <w:right w:val="nil"/>
            </w:tcBorders>
          </w:tcPr>
          <w:p w14:paraId="6059F467"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20</w:t>
            </w:r>
          </w:p>
        </w:tc>
        <w:tc>
          <w:tcPr>
            <w:tcW w:w="5576" w:type="dxa"/>
            <w:tcBorders>
              <w:top w:val="single" w:sz="4" w:space="0" w:color="auto"/>
              <w:left w:val="nil"/>
              <w:bottom w:val="nil"/>
              <w:right w:val="nil"/>
            </w:tcBorders>
          </w:tcPr>
          <w:p w14:paraId="76021065"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Speeding</w:t>
            </w:r>
          </w:p>
        </w:tc>
        <w:tc>
          <w:tcPr>
            <w:tcW w:w="803" w:type="dxa"/>
            <w:tcBorders>
              <w:top w:val="single" w:sz="4" w:space="0" w:color="auto"/>
              <w:left w:val="nil"/>
              <w:bottom w:val="nil"/>
              <w:right w:val="nil"/>
            </w:tcBorders>
          </w:tcPr>
          <w:p w14:paraId="483BF1FF" w14:textId="77777777" w:rsidR="00DE410A" w:rsidRPr="00DE410A" w:rsidRDefault="00DE410A" w:rsidP="00DE410A">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21B7B381" w14:textId="77777777" w:rsidTr="006927F1">
        <w:trPr>
          <w:cantSplit/>
        </w:trPr>
        <w:tc>
          <w:tcPr>
            <w:tcW w:w="819" w:type="dxa"/>
            <w:tcBorders>
              <w:top w:val="nil"/>
              <w:left w:val="nil"/>
              <w:bottom w:val="nil"/>
              <w:right w:val="nil"/>
            </w:tcBorders>
          </w:tcPr>
          <w:p w14:paraId="55CA3CDB"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4A8D8988"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Exceeding applicable speed limit on length of road—</w:t>
            </w:r>
          </w:p>
        </w:tc>
        <w:tc>
          <w:tcPr>
            <w:tcW w:w="803" w:type="dxa"/>
            <w:tcBorders>
              <w:top w:val="nil"/>
              <w:left w:val="nil"/>
              <w:bottom w:val="nil"/>
              <w:right w:val="nil"/>
            </w:tcBorders>
          </w:tcPr>
          <w:p w14:paraId="32E1F66E" w14:textId="77777777" w:rsidR="00DE410A" w:rsidRPr="00DE410A" w:rsidRDefault="00DE410A" w:rsidP="00DE410A">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0E423697" w14:textId="77777777" w:rsidTr="006927F1">
        <w:trPr>
          <w:cantSplit/>
        </w:trPr>
        <w:tc>
          <w:tcPr>
            <w:tcW w:w="819" w:type="dxa"/>
            <w:tcBorders>
              <w:top w:val="nil"/>
              <w:left w:val="nil"/>
              <w:bottom w:val="nil"/>
              <w:right w:val="nil"/>
            </w:tcBorders>
          </w:tcPr>
          <w:p w14:paraId="1F6E11A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5CA86A44"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by less than 10 kph</w:t>
            </w:r>
          </w:p>
        </w:tc>
        <w:tc>
          <w:tcPr>
            <w:tcW w:w="803" w:type="dxa"/>
            <w:tcBorders>
              <w:top w:val="nil"/>
              <w:left w:val="nil"/>
              <w:bottom w:val="nil"/>
              <w:right w:val="nil"/>
            </w:tcBorders>
          </w:tcPr>
          <w:p w14:paraId="4401A5C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$196</w:t>
            </w:r>
          </w:p>
        </w:tc>
      </w:tr>
      <w:tr w:rsidR="00DE410A" w:rsidRPr="00DE410A" w14:paraId="16193929" w14:textId="77777777" w:rsidTr="006927F1">
        <w:trPr>
          <w:cantSplit/>
        </w:trPr>
        <w:tc>
          <w:tcPr>
            <w:tcW w:w="819" w:type="dxa"/>
            <w:tcBorders>
              <w:top w:val="nil"/>
              <w:left w:val="nil"/>
              <w:bottom w:val="nil"/>
              <w:right w:val="nil"/>
            </w:tcBorders>
          </w:tcPr>
          <w:p w14:paraId="1D34EA2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120826A7"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by 10 kph or more but less than 20 kph</w:t>
            </w:r>
          </w:p>
        </w:tc>
        <w:tc>
          <w:tcPr>
            <w:tcW w:w="803" w:type="dxa"/>
            <w:tcBorders>
              <w:top w:val="nil"/>
              <w:left w:val="nil"/>
              <w:bottom w:val="nil"/>
              <w:right w:val="nil"/>
            </w:tcBorders>
          </w:tcPr>
          <w:p w14:paraId="5DBF7C8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$442</w:t>
            </w:r>
          </w:p>
        </w:tc>
      </w:tr>
      <w:tr w:rsidR="00DE410A" w:rsidRPr="00DE410A" w14:paraId="67E3A8C2" w14:textId="77777777" w:rsidTr="006927F1">
        <w:trPr>
          <w:cantSplit/>
        </w:trPr>
        <w:tc>
          <w:tcPr>
            <w:tcW w:w="819" w:type="dxa"/>
            <w:tcBorders>
              <w:top w:val="nil"/>
              <w:left w:val="nil"/>
              <w:bottom w:val="nil"/>
              <w:right w:val="nil"/>
            </w:tcBorders>
          </w:tcPr>
          <w:p w14:paraId="60B2A5D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40923CE5"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by 20 kph or more but less than 30 kph</w:t>
            </w:r>
          </w:p>
        </w:tc>
        <w:tc>
          <w:tcPr>
            <w:tcW w:w="803" w:type="dxa"/>
            <w:tcBorders>
              <w:top w:val="nil"/>
              <w:left w:val="nil"/>
              <w:bottom w:val="nil"/>
              <w:right w:val="nil"/>
            </w:tcBorders>
          </w:tcPr>
          <w:p w14:paraId="4536F1B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$899</w:t>
            </w:r>
          </w:p>
        </w:tc>
      </w:tr>
      <w:tr w:rsidR="00DE410A" w:rsidRPr="00DE410A" w14:paraId="29BBF90E" w14:textId="77777777" w:rsidTr="006927F1">
        <w:trPr>
          <w:cantSplit/>
        </w:trPr>
        <w:tc>
          <w:tcPr>
            <w:tcW w:w="819" w:type="dxa"/>
            <w:tcBorders>
              <w:top w:val="nil"/>
              <w:left w:val="nil"/>
              <w:bottom w:val="nil"/>
              <w:right w:val="nil"/>
            </w:tcBorders>
          </w:tcPr>
          <w:p w14:paraId="23CE0BE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32AC105C"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by 30 kph or more</w:t>
            </w:r>
          </w:p>
        </w:tc>
        <w:tc>
          <w:tcPr>
            <w:tcW w:w="803" w:type="dxa"/>
            <w:tcBorders>
              <w:top w:val="nil"/>
              <w:left w:val="nil"/>
              <w:bottom w:val="nil"/>
              <w:right w:val="nil"/>
            </w:tcBorders>
          </w:tcPr>
          <w:p w14:paraId="0DFC790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$1 635</w:t>
            </w:r>
          </w:p>
        </w:tc>
      </w:tr>
      <w:tr w:rsidR="00DE410A" w:rsidRPr="00DE410A" w14:paraId="5603FDD4" w14:textId="77777777" w:rsidTr="006927F1">
        <w:trPr>
          <w:cantSplit/>
        </w:trPr>
        <w:tc>
          <w:tcPr>
            <w:tcW w:w="819" w:type="dxa"/>
            <w:tcBorders>
              <w:top w:val="nil"/>
              <w:left w:val="nil"/>
              <w:bottom w:val="nil"/>
              <w:right w:val="nil"/>
            </w:tcBorders>
          </w:tcPr>
          <w:p w14:paraId="2B4E5D1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27(1)</w:t>
            </w:r>
          </w:p>
        </w:tc>
        <w:tc>
          <w:tcPr>
            <w:tcW w:w="5576" w:type="dxa"/>
            <w:tcBorders>
              <w:top w:val="nil"/>
              <w:left w:val="nil"/>
              <w:bottom w:val="nil"/>
              <w:right w:val="nil"/>
            </w:tcBorders>
          </w:tcPr>
          <w:p w14:paraId="7854F38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keep left when starting left turn (from other than multi</w:t>
            </w:r>
            <w:r w:rsidRPr="00DE410A">
              <w:rPr>
                <w:rFonts w:eastAsia="Times New Roman"/>
                <w:i/>
                <w:iCs/>
                <w:color w:val="000000"/>
                <w:sz w:val="20"/>
                <w:szCs w:val="20"/>
                <w:lang w:eastAsia="en-AU"/>
              </w:rPr>
              <w:noBreakHyphen/>
              <w:t>lane road)</w:t>
            </w:r>
          </w:p>
        </w:tc>
        <w:tc>
          <w:tcPr>
            <w:tcW w:w="803" w:type="dxa"/>
            <w:tcBorders>
              <w:top w:val="nil"/>
              <w:left w:val="nil"/>
              <w:bottom w:val="nil"/>
              <w:right w:val="nil"/>
            </w:tcBorders>
          </w:tcPr>
          <w:p w14:paraId="6E0F24C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$376</w:t>
            </w:r>
          </w:p>
        </w:tc>
      </w:tr>
      <w:tr w:rsidR="00DE410A" w:rsidRPr="00DE410A" w14:paraId="0461F4F2" w14:textId="77777777" w:rsidTr="006927F1">
        <w:trPr>
          <w:cantSplit/>
        </w:trPr>
        <w:tc>
          <w:tcPr>
            <w:tcW w:w="819" w:type="dxa"/>
            <w:tcBorders>
              <w:top w:val="nil"/>
              <w:left w:val="nil"/>
              <w:bottom w:val="nil"/>
              <w:right w:val="nil"/>
            </w:tcBorders>
          </w:tcPr>
          <w:p w14:paraId="722D85C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28(1)</w:t>
            </w:r>
          </w:p>
        </w:tc>
        <w:tc>
          <w:tcPr>
            <w:tcW w:w="5576" w:type="dxa"/>
            <w:tcBorders>
              <w:top w:val="nil"/>
              <w:left w:val="nil"/>
              <w:bottom w:val="nil"/>
              <w:right w:val="nil"/>
            </w:tcBorders>
          </w:tcPr>
          <w:p w14:paraId="577131D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keep within left lane when starting left turn on multi</w:t>
            </w:r>
            <w:r w:rsidRPr="00DE410A">
              <w:rPr>
                <w:rFonts w:eastAsia="Times New Roman"/>
                <w:i/>
                <w:iCs/>
                <w:color w:val="000000"/>
                <w:sz w:val="20"/>
                <w:szCs w:val="20"/>
                <w:lang w:eastAsia="en-AU"/>
              </w:rPr>
              <w:noBreakHyphen/>
              <w:t>lane road</w:t>
            </w:r>
          </w:p>
        </w:tc>
        <w:tc>
          <w:tcPr>
            <w:tcW w:w="803" w:type="dxa"/>
            <w:tcBorders>
              <w:top w:val="nil"/>
              <w:left w:val="nil"/>
              <w:bottom w:val="nil"/>
              <w:right w:val="nil"/>
            </w:tcBorders>
          </w:tcPr>
          <w:p w14:paraId="2C92520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$376</w:t>
            </w:r>
          </w:p>
        </w:tc>
      </w:tr>
      <w:tr w:rsidR="00DE410A" w:rsidRPr="00DE410A" w14:paraId="202E8357" w14:textId="77777777" w:rsidTr="006927F1">
        <w:trPr>
          <w:cantSplit/>
        </w:trPr>
        <w:tc>
          <w:tcPr>
            <w:tcW w:w="819" w:type="dxa"/>
            <w:tcBorders>
              <w:top w:val="nil"/>
              <w:left w:val="nil"/>
              <w:bottom w:val="nil"/>
              <w:right w:val="nil"/>
            </w:tcBorders>
          </w:tcPr>
          <w:p w14:paraId="3CFE9AF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28(1A)</w:t>
            </w:r>
          </w:p>
        </w:tc>
        <w:tc>
          <w:tcPr>
            <w:tcW w:w="5576" w:type="dxa"/>
            <w:tcBorders>
              <w:top w:val="nil"/>
              <w:left w:val="nil"/>
              <w:bottom w:val="nil"/>
              <w:right w:val="nil"/>
            </w:tcBorders>
          </w:tcPr>
          <w:p w14:paraId="0E8ADDC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use slip lane when starting left turn on multi</w:t>
            </w:r>
            <w:r w:rsidRPr="00DE410A">
              <w:rPr>
                <w:rFonts w:eastAsia="Times New Roman"/>
                <w:i/>
                <w:iCs/>
                <w:color w:val="000000"/>
                <w:sz w:val="20"/>
                <w:szCs w:val="20"/>
                <w:lang w:eastAsia="en-AU"/>
              </w:rPr>
              <w:noBreakHyphen/>
              <w:t>lane road</w:t>
            </w:r>
          </w:p>
        </w:tc>
        <w:tc>
          <w:tcPr>
            <w:tcW w:w="803" w:type="dxa"/>
            <w:tcBorders>
              <w:top w:val="nil"/>
              <w:left w:val="nil"/>
              <w:bottom w:val="nil"/>
              <w:right w:val="nil"/>
            </w:tcBorders>
          </w:tcPr>
          <w:p w14:paraId="006AE70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$376</w:t>
            </w:r>
          </w:p>
        </w:tc>
      </w:tr>
      <w:tr w:rsidR="00DE410A" w:rsidRPr="00DE410A" w14:paraId="7FA13949" w14:textId="77777777" w:rsidTr="006927F1">
        <w:trPr>
          <w:cantSplit/>
        </w:trPr>
        <w:tc>
          <w:tcPr>
            <w:tcW w:w="819" w:type="dxa"/>
            <w:tcBorders>
              <w:top w:val="nil"/>
              <w:left w:val="nil"/>
              <w:bottom w:val="nil"/>
              <w:right w:val="nil"/>
            </w:tcBorders>
          </w:tcPr>
          <w:p w14:paraId="33715B2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28(2A)</w:t>
            </w:r>
          </w:p>
        </w:tc>
        <w:tc>
          <w:tcPr>
            <w:tcW w:w="5576" w:type="dxa"/>
            <w:tcBorders>
              <w:top w:val="nil"/>
              <w:left w:val="nil"/>
              <w:bottom w:val="nil"/>
              <w:right w:val="nil"/>
            </w:tcBorders>
          </w:tcPr>
          <w:p w14:paraId="1EC1BAA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Bicycle rider starting left turn on multi</w:t>
            </w:r>
            <w:r w:rsidRPr="00DE410A">
              <w:rPr>
                <w:rFonts w:eastAsia="Times New Roman"/>
                <w:i/>
                <w:iCs/>
                <w:color w:val="000000"/>
                <w:sz w:val="20"/>
                <w:szCs w:val="20"/>
                <w:lang w:eastAsia="en-AU"/>
              </w:rPr>
              <w:noBreakHyphen/>
              <w:t>lane road from incorrect position in bicycle storage area</w:t>
            </w:r>
          </w:p>
        </w:tc>
        <w:tc>
          <w:tcPr>
            <w:tcW w:w="803" w:type="dxa"/>
            <w:tcBorders>
              <w:top w:val="nil"/>
              <w:left w:val="nil"/>
              <w:bottom w:val="nil"/>
              <w:right w:val="nil"/>
            </w:tcBorders>
          </w:tcPr>
          <w:p w14:paraId="0922303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74CAE371" w14:textId="77777777" w:rsidTr="006927F1">
        <w:trPr>
          <w:cantSplit/>
        </w:trPr>
        <w:tc>
          <w:tcPr>
            <w:tcW w:w="819" w:type="dxa"/>
            <w:tcBorders>
              <w:top w:val="nil"/>
              <w:left w:val="nil"/>
              <w:bottom w:val="nil"/>
              <w:right w:val="nil"/>
            </w:tcBorders>
          </w:tcPr>
          <w:p w14:paraId="671F92A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29(1)</w:t>
            </w:r>
          </w:p>
        </w:tc>
        <w:tc>
          <w:tcPr>
            <w:tcW w:w="5576" w:type="dxa"/>
            <w:tcBorders>
              <w:top w:val="nil"/>
              <w:left w:val="nil"/>
              <w:bottom w:val="nil"/>
              <w:right w:val="nil"/>
            </w:tcBorders>
          </w:tcPr>
          <w:p w14:paraId="4149ECE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make left turn as indicated by turn line</w:t>
            </w:r>
          </w:p>
        </w:tc>
        <w:tc>
          <w:tcPr>
            <w:tcW w:w="803" w:type="dxa"/>
            <w:tcBorders>
              <w:top w:val="nil"/>
              <w:left w:val="nil"/>
              <w:bottom w:val="nil"/>
              <w:right w:val="nil"/>
            </w:tcBorders>
          </w:tcPr>
          <w:p w14:paraId="4C124AC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$376</w:t>
            </w:r>
          </w:p>
        </w:tc>
      </w:tr>
      <w:tr w:rsidR="00DE410A" w:rsidRPr="00DE410A" w14:paraId="6AB693E2" w14:textId="77777777" w:rsidTr="006927F1">
        <w:trPr>
          <w:cantSplit/>
        </w:trPr>
        <w:tc>
          <w:tcPr>
            <w:tcW w:w="819" w:type="dxa"/>
            <w:tcBorders>
              <w:top w:val="nil"/>
              <w:left w:val="nil"/>
              <w:bottom w:val="nil"/>
              <w:right w:val="nil"/>
            </w:tcBorders>
          </w:tcPr>
          <w:p w14:paraId="268466A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31(1)</w:t>
            </w:r>
          </w:p>
        </w:tc>
        <w:tc>
          <w:tcPr>
            <w:tcW w:w="5576" w:type="dxa"/>
            <w:tcBorders>
              <w:top w:val="nil"/>
              <w:left w:val="nil"/>
              <w:bottom w:val="nil"/>
              <w:right w:val="nil"/>
            </w:tcBorders>
          </w:tcPr>
          <w:p w14:paraId="4061FCA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Starting right turn incorrectly (from other than multi</w:t>
            </w:r>
            <w:r w:rsidRPr="00DE410A">
              <w:rPr>
                <w:rFonts w:eastAsia="Times New Roman"/>
                <w:i/>
                <w:iCs/>
                <w:color w:val="000000"/>
                <w:sz w:val="20"/>
                <w:szCs w:val="20"/>
                <w:lang w:eastAsia="en-AU"/>
              </w:rPr>
              <w:noBreakHyphen/>
              <w:t>lane road)</w:t>
            </w:r>
          </w:p>
        </w:tc>
        <w:tc>
          <w:tcPr>
            <w:tcW w:w="803" w:type="dxa"/>
            <w:tcBorders>
              <w:top w:val="nil"/>
              <w:left w:val="nil"/>
              <w:bottom w:val="nil"/>
              <w:right w:val="nil"/>
            </w:tcBorders>
          </w:tcPr>
          <w:p w14:paraId="0A25E45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$376</w:t>
            </w:r>
          </w:p>
        </w:tc>
      </w:tr>
      <w:tr w:rsidR="00DE410A" w:rsidRPr="00DE410A" w14:paraId="5F2BE039" w14:textId="77777777" w:rsidTr="006927F1">
        <w:trPr>
          <w:cantSplit/>
        </w:trPr>
        <w:tc>
          <w:tcPr>
            <w:tcW w:w="819" w:type="dxa"/>
            <w:tcBorders>
              <w:top w:val="nil"/>
              <w:left w:val="nil"/>
              <w:bottom w:val="nil"/>
              <w:right w:val="nil"/>
            </w:tcBorders>
          </w:tcPr>
          <w:p w14:paraId="7954259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32(1)</w:t>
            </w:r>
          </w:p>
        </w:tc>
        <w:tc>
          <w:tcPr>
            <w:tcW w:w="5576" w:type="dxa"/>
            <w:tcBorders>
              <w:top w:val="nil"/>
              <w:left w:val="nil"/>
              <w:bottom w:val="nil"/>
              <w:right w:val="nil"/>
            </w:tcBorders>
          </w:tcPr>
          <w:p w14:paraId="2C33A9B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keep within right lane when starting right turn (on multi</w:t>
            </w:r>
            <w:r w:rsidRPr="00DE410A">
              <w:rPr>
                <w:rFonts w:eastAsia="Times New Roman"/>
                <w:i/>
                <w:iCs/>
                <w:color w:val="000000"/>
                <w:sz w:val="20"/>
                <w:szCs w:val="20"/>
                <w:lang w:eastAsia="en-AU"/>
              </w:rPr>
              <w:noBreakHyphen/>
              <w:t>lane road)</w:t>
            </w:r>
          </w:p>
        </w:tc>
        <w:tc>
          <w:tcPr>
            <w:tcW w:w="803" w:type="dxa"/>
            <w:tcBorders>
              <w:top w:val="nil"/>
              <w:left w:val="nil"/>
              <w:bottom w:val="nil"/>
              <w:right w:val="nil"/>
            </w:tcBorders>
          </w:tcPr>
          <w:p w14:paraId="5502957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$376</w:t>
            </w:r>
          </w:p>
        </w:tc>
      </w:tr>
      <w:tr w:rsidR="00DE410A" w:rsidRPr="00DE410A" w14:paraId="35BC773D" w14:textId="77777777" w:rsidTr="006927F1">
        <w:trPr>
          <w:cantSplit/>
        </w:trPr>
        <w:tc>
          <w:tcPr>
            <w:tcW w:w="819" w:type="dxa"/>
            <w:tcBorders>
              <w:top w:val="nil"/>
              <w:left w:val="nil"/>
              <w:bottom w:val="nil"/>
              <w:right w:val="nil"/>
            </w:tcBorders>
          </w:tcPr>
          <w:p w14:paraId="3145D22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32(2A)</w:t>
            </w:r>
          </w:p>
        </w:tc>
        <w:tc>
          <w:tcPr>
            <w:tcW w:w="5576" w:type="dxa"/>
            <w:tcBorders>
              <w:top w:val="nil"/>
              <w:left w:val="nil"/>
              <w:bottom w:val="nil"/>
              <w:right w:val="nil"/>
            </w:tcBorders>
          </w:tcPr>
          <w:p w14:paraId="5E9D28F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Bicycle rider starting right turn on multi</w:t>
            </w:r>
            <w:r w:rsidRPr="00DE410A">
              <w:rPr>
                <w:rFonts w:eastAsia="Times New Roman"/>
                <w:i/>
                <w:iCs/>
                <w:color w:val="000000"/>
                <w:sz w:val="20"/>
                <w:szCs w:val="20"/>
                <w:lang w:eastAsia="en-AU"/>
              </w:rPr>
              <w:noBreakHyphen/>
              <w:t>lane road from incorrect position in bicycle storage area</w:t>
            </w:r>
          </w:p>
        </w:tc>
        <w:tc>
          <w:tcPr>
            <w:tcW w:w="803" w:type="dxa"/>
            <w:tcBorders>
              <w:top w:val="nil"/>
              <w:left w:val="nil"/>
              <w:bottom w:val="nil"/>
              <w:right w:val="nil"/>
            </w:tcBorders>
          </w:tcPr>
          <w:p w14:paraId="4E3A82E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7B7570E4" w14:textId="77777777" w:rsidTr="006927F1">
        <w:trPr>
          <w:cantSplit/>
        </w:trPr>
        <w:tc>
          <w:tcPr>
            <w:tcW w:w="819" w:type="dxa"/>
            <w:tcBorders>
              <w:top w:val="nil"/>
              <w:left w:val="nil"/>
              <w:bottom w:val="nil"/>
              <w:right w:val="nil"/>
            </w:tcBorders>
          </w:tcPr>
          <w:p w14:paraId="1A37362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33(1)</w:t>
            </w:r>
          </w:p>
        </w:tc>
        <w:tc>
          <w:tcPr>
            <w:tcW w:w="5576" w:type="dxa"/>
            <w:tcBorders>
              <w:top w:val="nil"/>
              <w:left w:val="nil"/>
              <w:bottom w:val="nil"/>
              <w:right w:val="nil"/>
            </w:tcBorders>
          </w:tcPr>
          <w:p w14:paraId="53254B9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Making right turn at intersection incorrectly</w:t>
            </w:r>
          </w:p>
        </w:tc>
        <w:tc>
          <w:tcPr>
            <w:tcW w:w="803" w:type="dxa"/>
            <w:tcBorders>
              <w:top w:val="nil"/>
              <w:left w:val="nil"/>
              <w:bottom w:val="nil"/>
              <w:right w:val="nil"/>
            </w:tcBorders>
          </w:tcPr>
          <w:p w14:paraId="58D1960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$376</w:t>
            </w:r>
          </w:p>
        </w:tc>
      </w:tr>
      <w:tr w:rsidR="00DE410A" w:rsidRPr="00DE410A" w14:paraId="55019938" w14:textId="77777777" w:rsidTr="006927F1">
        <w:trPr>
          <w:cantSplit/>
        </w:trPr>
        <w:tc>
          <w:tcPr>
            <w:tcW w:w="819" w:type="dxa"/>
            <w:tcBorders>
              <w:top w:val="nil"/>
              <w:left w:val="nil"/>
              <w:bottom w:val="nil"/>
              <w:right w:val="nil"/>
            </w:tcBorders>
          </w:tcPr>
          <w:p w14:paraId="6378DFA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34(1)</w:t>
            </w:r>
          </w:p>
        </w:tc>
        <w:tc>
          <w:tcPr>
            <w:tcW w:w="5576" w:type="dxa"/>
            <w:tcBorders>
              <w:top w:val="nil"/>
              <w:left w:val="nil"/>
              <w:bottom w:val="nil"/>
              <w:right w:val="nil"/>
            </w:tcBorders>
          </w:tcPr>
          <w:p w14:paraId="2F29CBA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Making hook turn at "hook turn only" sign incorrectly</w:t>
            </w:r>
          </w:p>
        </w:tc>
        <w:tc>
          <w:tcPr>
            <w:tcW w:w="803" w:type="dxa"/>
            <w:tcBorders>
              <w:top w:val="nil"/>
              <w:left w:val="nil"/>
              <w:bottom w:val="nil"/>
              <w:right w:val="nil"/>
            </w:tcBorders>
          </w:tcPr>
          <w:p w14:paraId="7175F33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$339</w:t>
            </w:r>
          </w:p>
        </w:tc>
      </w:tr>
      <w:tr w:rsidR="00DE410A" w:rsidRPr="00DE410A" w14:paraId="469E8EA7" w14:textId="77777777" w:rsidTr="006927F1">
        <w:trPr>
          <w:cantSplit/>
        </w:trPr>
        <w:tc>
          <w:tcPr>
            <w:tcW w:w="819" w:type="dxa"/>
            <w:tcBorders>
              <w:top w:val="nil"/>
              <w:left w:val="nil"/>
              <w:bottom w:val="nil"/>
              <w:right w:val="nil"/>
            </w:tcBorders>
          </w:tcPr>
          <w:p w14:paraId="395FD16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lastRenderedPageBreak/>
              <w:t>35(2)</w:t>
            </w:r>
          </w:p>
        </w:tc>
        <w:tc>
          <w:tcPr>
            <w:tcW w:w="5576" w:type="dxa"/>
            <w:tcBorders>
              <w:top w:val="nil"/>
              <w:left w:val="nil"/>
              <w:bottom w:val="nil"/>
              <w:right w:val="nil"/>
            </w:tcBorders>
          </w:tcPr>
          <w:p w14:paraId="2BF086D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Bicycle rider making hook turn at intersection with no "hook turn only" sign etc incorrectly</w:t>
            </w:r>
          </w:p>
        </w:tc>
        <w:tc>
          <w:tcPr>
            <w:tcW w:w="803" w:type="dxa"/>
            <w:tcBorders>
              <w:top w:val="nil"/>
              <w:left w:val="nil"/>
              <w:bottom w:val="nil"/>
              <w:right w:val="nil"/>
            </w:tcBorders>
          </w:tcPr>
          <w:p w14:paraId="4572226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35FFCB1C" w14:textId="77777777" w:rsidTr="006927F1">
        <w:trPr>
          <w:cantSplit/>
        </w:trPr>
        <w:tc>
          <w:tcPr>
            <w:tcW w:w="819" w:type="dxa"/>
            <w:tcBorders>
              <w:top w:val="nil"/>
              <w:left w:val="nil"/>
              <w:bottom w:val="nil"/>
              <w:right w:val="nil"/>
            </w:tcBorders>
          </w:tcPr>
          <w:p w14:paraId="4BD3703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36</w:t>
            </w:r>
          </w:p>
        </w:tc>
        <w:tc>
          <w:tcPr>
            <w:tcW w:w="5576" w:type="dxa"/>
            <w:tcBorders>
              <w:top w:val="nil"/>
              <w:left w:val="nil"/>
              <w:bottom w:val="nil"/>
              <w:right w:val="nil"/>
            </w:tcBorders>
          </w:tcPr>
          <w:p w14:paraId="0984B5C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Bicycle rider making hook turn contrary to "no hook turn by bicycles" sign</w:t>
            </w:r>
          </w:p>
        </w:tc>
        <w:tc>
          <w:tcPr>
            <w:tcW w:w="803" w:type="dxa"/>
            <w:tcBorders>
              <w:top w:val="nil"/>
              <w:left w:val="nil"/>
              <w:bottom w:val="nil"/>
              <w:right w:val="nil"/>
            </w:tcBorders>
          </w:tcPr>
          <w:p w14:paraId="433DD42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45B64687" w14:textId="77777777" w:rsidTr="006927F1">
        <w:trPr>
          <w:cantSplit/>
        </w:trPr>
        <w:tc>
          <w:tcPr>
            <w:tcW w:w="819" w:type="dxa"/>
            <w:tcBorders>
              <w:top w:val="nil"/>
              <w:left w:val="nil"/>
              <w:bottom w:val="nil"/>
              <w:right w:val="nil"/>
            </w:tcBorders>
          </w:tcPr>
          <w:p w14:paraId="311FB1D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37</w:t>
            </w:r>
          </w:p>
        </w:tc>
        <w:tc>
          <w:tcPr>
            <w:tcW w:w="5576" w:type="dxa"/>
            <w:tcBorders>
              <w:top w:val="nil"/>
              <w:left w:val="nil"/>
              <w:bottom w:val="nil"/>
              <w:right w:val="nil"/>
            </w:tcBorders>
          </w:tcPr>
          <w:p w14:paraId="27F62F3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Starting U</w:t>
            </w:r>
            <w:r w:rsidRPr="00DE410A">
              <w:rPr>
                <w:rFonts w:eastAsia="Times New Roman"/>
                <w:i/>
                <w:iCs/>
                <w:color w:val="000000"/>
                <w:sz w:val="20"/>
                <w:szCs w:val="20"/>
                <w:lang w:eastAsia="en-AU"/>
              </w:rPr>
              <w:noBreakHyphen/>
              <w:t>turn without clear view etc</w:t>
            </w:r>
          </w:p>
        </w:tc>
        <w:tc>
          <w:tcPr>
            <w:tcW w:w="803" w:type="dxa"/>
            <w:tcBorders>
              <w:top w:val="nil"/>
              <w:left w:val="nil"/>
              <w:bottom w:val="nil"/>
              <w:right w:val="nil"/>
            </w:tcBorders>
          </w:tcPr>
          <w:p w14:paraId="2A7E2DF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$450</w:t>
            </w:r>
          </w:p>
        </w:tc>
      </w:tr>
      <w:tr w:rsidR="00DE410A" w:rsidRPr="00DE410A" w14:paraId="29248B3B" w14:textId="77777777" w:rsidTr="006927F1">
        <w:trPr>
          <w:cantSplit/>
        </w:trPr>
        <w:tc>
          <w:tcPr>
            <w:tcW w:w="819" w:type="dxa"/>
            <w:tcBorders>
              <w:top w:val="nil"/>
              <w:left w:val="nil"/>
              <w:bottom w:val="nil"/>
              <w:right w:val="nil"/>
            </w:tcBorders>
          </w:tcPr>
          <w:p w14:paraId="7CBC952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38</w:t>
            </w:r>
          </w:p>
        </w:tc>
        <w:tc>
          <w:tcPr>
            <w:tcW w:w="5576" w:type="dxa"/>
            <w:tcBorders>
              <w:top w:val="nil"/>
              <w:left w:val="nil"/>
              <w:bottom w:val="nil"/>
              <w:right w:val="nil"/>
            </w:tcBorders>
          </w:tcPr>
          <w:p w14:paraId="69B34A3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when making U</w:t>
            </w:r>
            <w:r w:rsidRPr="00DE410A">
              <w:rPr>
                <w:rFonts w:eastAsia="Times New Roman"/>
                <w:i/>
                <w:iCs/>
                <w:color w:val="000000"/>
                <w:sz w:val="20"/>
                <w:szCs w:val="20"/>
                <w:lang w:eastAsia="en-AU"/>
              </w:rPr>
              <w:noBreakHyphen/>
              <w:t>turn</w:t>
            </w:r>
          </w:p>
        </w:tc>
        <w:tc>
          <w:tcPr>
            <w:tcW w:w="803" w:type="dxa"/>
            <w:tcBorders>
              <w:top w:val="nil"/>
              <w:left w:val="nil"/>
              <w:bottom w:val="nil"/>
              <w:right w:val="nil"/>
            </w:tcBorders>
          </w:tcPr>
          <w:p w14:paraId="1E3317C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$450</w:t>
            </w:r>
          </w:p>
        </w:tc>
      </w:tr>
      <w:tr w:rsidR="00DE410A" w:rsidRPr="00DE410A" w14:paraId="0087FF00" w14:textId="77777777" w:rsidTr="006927F1">
        <w:trPr>
          <w:cantSplit/>
        </w:trPr>
        <w:tc>
          <w:tcPr>
            <w:tcW w:w="819" w:type="dxa"/>
            <w:tcBorders>
              <w:top w:val="nil"/>
              <w:left w:val="nil"/>
              <w:bottom w:val="nil"/>
              <w:right w:val="nil"/>
            </w:tcBorders>
          </w:tcPr>
          <w:p w14:paraId="79FE310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39(1)</w:t>
            </w:r>
          </w:p>
        </w:tc>
        <w:tc>
          <w:tcPr>
            <w:tcW w:w="5576" w:type="dxa"/>
            <w:tcBorders>
              <w:top w:val="nil"/>
              <w:left w:val="nil"/>
              <w:bottom w:val="nil"/>
              <w:right w:val="nil"/>
            </w:tcBorders>
          </w:tcPr>
          <w:p w14:paraId="27AB7DC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Making U</w:t>
            </w:r>
            <w:r w:rsidRPr="00DE410A">
              <w:rPr>
                <w:rFonts w:eastAsia="Times New Roman"/>
                <w:i/>
                <w:iCs/>
                <w:color w:val="000000"/>
                <w:sz w:val="20"/>
                <w:szCs w:val="20"/>
                <w:lang w:eastAsia="en-AU"/>
              </w:rPr>
              <w:noBreakHyphen/>
              <w:t>turn contrary to "no U</w:t>
            </w:r>
            <w:r w:rsidRPr="00DE410A">
              <w:rPr>
                <w:rFonts w:eastAsia="Times New Roman"/>
                <w:i/>
                <w:iCs/>
                <w:color w:val="000000"/>
                <w:sz w:val="20"/>
                <w:szCs w:val="20"/>
                <w:lang w:eastAsia="en-AU"/>
              </w:rPr>
              <w:noBreakHyphen/>
              <w:t>turn" sign at break in dividing strip</w:t>
            </w:r>
          </w:p>
        </w:tc>
        <w:tc>
          <w:tcPr>
            <w:tcW w:w="803" w:type="dxa"/>
            <w:tcBorders>
              <w:top w:val="nil"/>
              <w:left w:val="nil"/>
              <w:bottom w:val="nil"/>
              <w:right w:val="nil"/>
            </w:tcBorders>
          </w:tcPr>
          <w:p w14:paraId="790644B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1C9FCADF" w14:textId="77777777" w:rsidTr="006927F1">
        <w:trPr>
          <w:cantSplit/>
        </w:trPr>
        <w:tc>
          <w:tcPr>
            <w:tcW w:w="819" w:type="dxa"/>
            <w:tcBorders>
              <w:top w:val="nil"/>
              <w:left w:val="nil"/>
              <w:bottom w:val="nil"/>
              <w:right w:val="nil"/>
            </w:tcBorders>
          </w:tcPr>
          <w:p w14:paraId="7C4E4BA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39(2)</w:t>
            </w:r>
          </w:p>
        </w:tc>
        <w:tc>
          <w:tcPr>
            <w:tcW w:w="5576" w:type="dxa"/>
            <w:tcBorders>
              <w:top w:val="nil"/>
              <w:left w:val="nil"/>
              <w:bottom w:val="nil"/>
              <w:right w:val="nil"/>
            </w:tcBorders>
          </w:tcPr>
          <w:p w14:paraId="62BA6A9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Making U</w:t>
            </w:r>
            <w:r w:rsidRPr="00DE410A">
              <w:rPr>
                <w:rFonts w:eastAsia="Times New Roman"/>
                <w:i/>
                <w:iCs/>
                <w:color w:val="000000"/>
                <w:sz w:val="20"/>
                <w:szCs w:val="20"/>
                <w:lang w:eastAsia="en-AU"/>
              </w:rPr>
              <w:noBreakHyphen/>
              <w:t>turn contrary to "no U</w:t>
            </w:r>
            <w:r w:rsidRPr="00DE410A">
              <w:rPr>
                <w:rFonts w:eastAsia="Times New Roman"/>
                <w:i/>
                <w:iCs/>
                <w:color w:val="000000"/>
                <w:sz w:val="20"/>
                <w:szCs w:val="20"/>
                <w:lang w:eastAsia="en-AU"/>
              </w:rPr>
              <w:noBreakHyphen/>
              <w:t>turn" sign on length of road</w:t>
            </w:r>
          </w:p>
        </w:tc>
        <w:tc>
          <w:tcPr>
            <w:tcW w:w="803" w:type="dxa"/>
            <w:tcBorders>
              <w:top w:val="nil"/>
              <w:left w:val="nil"/>
              <w:bottom w:val="nil"/>
              <w:right w:val="nil"/>
            </w:tcBorders>
          </w:tcPr>
          <w:p w14:paraId="2498FFF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54BFE627" w14:textId="77777777" w:rsidTr="006927F1">
        <w:trPr>
          <w:cantSplit/>
        </w:trPr>
        <w:tc>
          <w:tcPr>
            <w:tcW w:w="819" w:type="dxa"/>
            <w:tcBorders>
              <w:top w:val="nil"/>
              <w:left w:val="nil"/>
              <w:bottom w:val="nil"/>
              <w:right w:val="nil"/>
            </w:tcBorders>
          </w:tcPr>
          <w:p w14:paraId="39368C5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40</w:t>
            </w:r>
          </w:p>
        </w:tc>
        <w:tc>
          <w:tcPr>
            <w:tcW w:w="5576" w:type="dxa"/>
            <w:tcBorders>
              <w:top w:val="nil"/>
              <w:left w:val="nil"/>
              <w:bottom w:val="nil"/>
              <w:right w:val="nil"/>
            </w:tcBorders>
          </w:tcPr>
          <w:p w14:paraId="7CB238A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Making U</w:t>
            </w:r>
            <w:r w:rsidRPr="00DE410A">
              <w:rPr>
                <w:rFonts w:eastAsia="Times New Roman"/>
                <w:i/>
                <w:iCs/>
                <w:color w:val="000000"/>
                <w:sz w:val="20"/>
                <w:szCs w:val="20"/>
                <w:lang w:eastAsia="en-AU"/>
              </w:rPr>
              <w:noBreakHyphen/>
              <w:t>turn at intersection with traffic lights and no "U</w:t>
            </w:r>
            <w:r w:rsidRPr="00DE410A">
              <w:rPr>
                <w:rFonts w:eastAsia="Times New Roman"/>
                <w:i/>
                <w:iCs/>
                <w:color w:val="000000"/>
                <w:sz w:val="20"/>
                <w:szCs w:val="20"/>
                <w:lang w:eastAsia="en-AU"/>
              </w:rPr>
              <w:noBreakHyphen/>
              <w:t>turn permitted" sign</w:t>
            </w:r>
          </w:p>
        </w:tc>
        <w:tc>
          <w:tcPr>
            <w:tcW w:w="803" w:type="dxa"/>
            <w:tcBorders>
              <w:top w:val="nil"/>
              <w:left w:val="nil"/>
              <w:bottom w:val="nil"/>
              <w:right w:val="nil"/>
            </w:tcBorders>
          </w:tcPr>
          <w:p w14:paraId="5C3412B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7ADCDBE0" w14:textId="77777777" w:rsidTr="006927F1">
        <w:trPr>
          <w:cantSplit/>
        </w:trPr>
        <w:tc>
          <w:tcPr>
            <w:tcW w:w="819" w:type="dxa"/>
            <w:tcBorders>
              <w:top w:val="nil"/>
              <w:left w:val="nil"/>
              <w:bottom w:val="nil"/>
              <w:right w:val="nil"/>
            </w:tcBorders>
          </w:tcPr>
          <w:p w14:paraId="60ED4BE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41</w:t>
            </w:r>
          </w:p>
        </w:tc>
        <w:tc>
          <w:tcPr>
            <w:tcW w:w="5576" w:type="dxa"/>
            <w:tcBorders>
              <w:top w:val="nil"/>
              <w:left w:val="nil"/>
              <w:bottom w:val="nil"/>
              <w:right w:val="nil"/>
            </w:tcBorders>
          </w:tcPr>
          <w:p w14:paraId="0A8669D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Making U</w:t>
            </w:r>
            <w:r w:rsidRPr="00DE410A">
              <w:rPr>
                <w:rFonts w:eastAsia="Times New Roman"/>
                <w:i/>
                <w:iCs/>
                <w:color w:val="000000"/>
                <w:sz w:val="20"/>
                <w:szCs w:val="20"/>
                <w:lang w:eastAsia="en-AU"/>
              </w:rPr>
              <w:noBreakHyphen/>
              <w:t>turn at intersection without traffic lights where "no U</w:t>
            </w:r>
            <w:r w:rsidRPr="00DE410A">
              <w:rPr>
                <w:rFonts w:eastAsia="Times New Roman"/>
                <w:i/>
                <w:iCs/>
                <w:color w:val="000000"/>
                <w:sz w:val="20"/>
                <w:szCs w:val="20"/>
                <w:lang w:eastAsia="en-AU"/>
              </w:rPr>
              <w:noBreakHyphen/>
              <w:t>turn" sign</w:t>
            </w:r>
          </w:p>
        </w:tc>
        <w:tc>
          <w:tcPr>
            <w:tcW w:w="803" w:type="dxa"/>
            <w:tcBorders>
              <w:top w:val="nil"/>
              <w:left w:val="nil"/>
              <w:bottom w:val="nil"/>
              <w:right w:val="nil"/>
            </w:tcBorders>
          </w:tcPr>
          <w:p w14:paraId="61970D0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52704620" w14:textId="77777777" w:rsidTr="006927F1">
        <w:trPr>
          <w:cantSplit/>
        </w:trPr>
        <w:tc>
          <w:tcPr>
            <w:tcW w:w="819" w:type="dxa"/>
            <w:tcBorders>
              <w:top w:val="nil"/>
              <w:left w:val="nil"/>
              <w:bottom w:val="nil"/>
              <w:right w:val="nil"/>
            </w:tcBorders>
          </w:tcPr>
          <w:p w14:paraId="05EC220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42</w:t>
            </w:r>
          </w:p>
        </w:tc>
        <w:tc>
          <w:tcPr>
            <w:tcW w:w="5576" w:type="dxa"/>
            <w:tcBorders>
              <w:top w:val="nil"/>
              <w:left w:val="nil"/>
              <w:bottom w:val="nil"/>
              <w:right w:val="nil"/>
            </w:tcBorders>
          </w:tcPr>
          <w:p w14:paraId="4EE13D2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Starting U</w:t>
            </w:r>
            <w:r w:rsidRPr="00DE410A">
              <w:rPr>
                <w:rFonts w:eastAsia="Times New Roman"/>
                <w:i/>
                <w:iCs/>
                <w:color w:val="000000"/>
                <w:sz w:val="20"/>
                <w:szCs w:val="20"/>
                <w:lang w:eastAsia="en-AU"/>
              </w:rPr>
              <w:noBreakHyphen/>
              <w:t>turn at intersection from incorrect position</w:t>
            </w:r>
          </w:p>
        </w:tc>
        <w:tc>
          <w:tcPr>
            <w:tcW w:w="803" w:type="dxa"/>
            <w:tcBorders>
              <w:top w:val="nil"/>
              <w:left w:val="nil"/>
              <w:bottom w:val="nil"/>
              <w:right w:val="nil"/>
            </w:tcBorders>
          </w:tcPr>
          <w:p w14:paraId="31F300B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$450</w:t>
            </w:r>
          </w:p>
        </w:tc>
      </w:tr>
      <w:tr w:rsidR="00DE410A" w:rsidRPr="00DE410A" w14:paraId="3AAFDB65" w14:textId="77777777" w:rsidTr="006927F1">
        <w:trPr>
          <w:cantSplit/>
        </w:trPr>
        <w:tc>
          <w:tcPr>
            <w:tcW w:w="819" w:type="dxa"/>
            <w:tcBorders>
              <w:top w:val="nil"/>
              <w:left w:val="nil"/>
              <w:bottom w:val="nil"/>
              <w:right w:val="nil"/>
            </w:tcBorders>
          </w:tcPr>
          <w:p w14:paraId="383F0FF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46(1)</w:t>
            </w:r>
          </w:p>
        </w:tc>
        <w:tc>
          <w:tcPr>
            <w:tcW w:w="5576" w:type="dxa"/>
            <w:tcBorders>
              <w:top w:val="nil"/>
              <w:left w:val="nil"/>
              <w:bottom w:val="nil"/>
              <w:right w:val="nil"/>
            </w:tcBorders>
          </w:tcPr>
          <w:p w14:paraId="665373F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left change of direction signal before turning left</w:t>
            </w:r>
          </w:p>
        </w:tc>
        <w:tc>
          <w:tcPr>
            <w:tcW w:w="803" w:type="dxa"/>
            <w:tcBorders>
              <w:top w:val="nil"/>
              <w:left w:val="nil"/>
              <w:bottom w:val="nil"/>
              <w:right w:val="nil"/>
            </w:tcBorders>
          </w:tcPr>
          <w:p w14:paraId="2A953F7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$369</w:t>
            </w:r>
          </w:p>
        </w:tc>
      </w:tr>
      <w:tr w:rsidR="00DE410A" w:rsidRPr="00DE410A" w14:paraId="70BDBFC7" w14:textId="77777777" w:rsidTr="006927F1">
        <w:trPr>
          <w:cantSplit/>
        </w:trPr>
        <w:tc>
          <w:tcPr>
            <w:tcW w:w="819" w:type="dxa"/>
            <w:tcBorders>
              <w:top w:val="nil"/>
              <w:left w:val="nil"/>
              <w:bottom w:val="nil"/>
              <w:right w:val="nil"/>
            </w:tcBorders>
          </w:tcPr>
          <w:p w14:paraId="0780898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46(4)</w:t>
            </w:r>
          </w:p>
        </w:tc>
        <w:tc>
          <w:tcPr>
            <w:tcW w:w="5576" w:type="dxa"/>
            <w:tcBorders>
              <w:top w:val="nil"/>
              <w:left w:val="nil"/>
              <w:bottom w:val="nil"/>
              <w:right w:val="nil"/>
            </w:tcBorders>
          </w:tcPr>
          <w:p w14:paraId="6928159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stop giving left change of direction signal after turning left</w:t>
            </w:r>
          </w:p>
        </w:tc>
        <w:tc>
          <w:tcPr>
            <w:tcW w:w="803" w:type="dxa"/>
            <w:tcBorders>
              <w:top w:val="nil"/>
              <w:left w:val="nil"/>
              <w:bottom w:val="nil"/>
              <w:right w:val="nil"/>
            </w:tcBorders>
          </w:tcPr>
          <w:p w14:paraId="41D0579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$247</w:t>
            </w:r>
          </w:p>
        </w:tc>
      </w:tr>
      <w:tr w:rsidR="00DE410A" w:rsidRPr="00DE410A" w14:paraId="43E35ACA" w14:textId="77777777" w:rsidTr="006927F1">
        <w:trPr>
          <w:cantSplit/>
        </w:trPr>
        <w:tc>
          <w:tcPr>
            <w:tcW w:w="819" w:type="dxa"/>
            <w:tcBorders>
              <w:top w:val="nil"/>
              <w:left w:val="nil"/>
              <w:bottom w:val="nil"/>
              <w:right w:val="nil"/>
            </w:tcBorders>
          </w:tcPr>
          <w:p w14:paraId="3A7339C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48(1)</w:t>
            </w:r>
          </w:p>
        </w:tc>
        <w:tc>
          <w:tcPr>
            <w:tcW w:w="5576" w:type="dxa"/>
            <w:tcBorders>
              <w:top w:val="nil"/>
              <w:left w:val="nil"/>
              <w:bottom w:val="nil"/>
              <w:right w:val="nil"/>
            </w:tcBorders>
          </w:tcPr>
          <w:p w14:paraId="717BF36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right change of direction signal before turning right</w:t>
            </w:r>
          </w:p>
        </w:tc>
        <w:tc>
          <w:tcPr>
            <w:tcW w:w="803" w:type="dxa"/>
            <w:tcBorders>
              <w:top w:val="nil"/>
              <w:left w:val="nil"/>
              <w:bottom w:val="nil"/>
              <w:right w:val="nil"/>
            </w:tcBorders>
          </w:tcPr>
          <w:p w14:paraId="3B36E45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$369</w:t>
            </w:r>
          </w:p>
        </w:tc>
      </w:tr>
      <w:tr w:rsidR="00DE410A" w:rsidRPr="00DE410A" w14:paraId="0D24F12F" w14:textId="77777777" w:rsidTr="006927F1">
        <w:trPr>
          <w:cantSplit/>
        </w:trPr>
        <w:tc>
          <w:tcPr>
            <w:tcW w:w="819" w:type="dxa"/>
            <w:tcBorders>
              <w:top w:val="nil"/>
              <w:left w:val="nil"/>
              <w:bottom w:val="nil"/>
              <w:right w:val="nil"/>
            </w:tcBorders>
          </w:tcPr>
          <w:p w14:paraId="041EC82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48(4)</w:t>
            </w:r>
          </w:p>
        </w:tc>
        <w:tc>
          <w:tcPr>
            <w:tcW w:w="5576" w:type="dxa"/>
            <w:tcBorders>
              <w:top w:val="nil"/>
              <w:left w:val="nil"/>
              <w:bottom w:val="nil"/>
              <w:right w:val="nil"/>
            </w:tcBorders>
          </w:tcPr>
          <w:p w14:paraId="2BF1790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stop giving right change of direction signal after turning right</w:t>
            </w:r>
          </w:p>
        </w:tc>
        <w:tc>
          <w:tcPr>
            <w:tcW w:w="803" w:type="dxa"/>
            <w:tcBorders>
              <w:top w:val="nil"/>
              <w:left w:val="nil"/>
              <w:bottom w:val="nil"/>
              <w:right w:val="nil"/>
            </w:tcBorders>
          </w:tcPr>
          <w:p w14:paraId="69BCDAD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$247</w:t>
            </w:r>
          </w:p>
        </w:tc>
      </w:tr>
      <w:tr w:rsidR="00DE410A" w:rsidRPr="00DE410A" w14:paraId="761F3262" w14:textId="77777777" w:rsidTr="006927F1">
        <w:trPr>
          <w:cantSplit/>
        </w:trPr>
        <w:tc>
          <w:tcPr>
            <w:tcW w:w="819" w:type="dxa"/>
            <w:tcBorders>
              <w:top w:val="nil"/>
              <w:left w:val="nil"/>
              <w:bottom w:val="nil"/>
              <w:right w:val="nil"/>
            </w:tcBorders>
          </w:tcPr>
          <w:p w14:paraId="5D45419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51</w:t>
            </w:r>
          </w:p>
        </w:tc>
        <w:tc>
          <w:tcPr>
            <w:tcW w:w="5576" w:type="dxa"/>
            <w:tcBorders>
              <w:top w:val="nil"/>
              <w:left w:val="nil"/>
              <w:bottom w:val="nil"/>
              <w:right w:val="nil"/>
            </w:tcBorders>
          </w:tcPr>
          <w:p w14:paraId="44F1E31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Using direction indicator lights when not permitted</w:t>
            </w:r>
          </w:p>
        </w:tc>
        <w:tc>
          <w:tcPr>
            <w:tcW w:w="803" w:type="dxa"/>
            <w:tcBorders>
              <w:top w:val="nil"/>
              <w:left w:val="nil"/>
              <w:bottom w:val="nil"/>
              <w:right w:val="nil"/>
            </w:tcBorders>
          </w:tcPr>
          <w:p w14:paraId="0EA1F42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$247</w:t>
            </w:r>
          </w:p>
        </w:tc>
      </w:tr>
      <w:tr w:rsidR="00DE410A" w:rsidRPr="00DE410A" w14:paraId="1BD7DFFC" w14:textId="77777777" w:rsidTr="006927F1">
        <w:trPr>
          <w:cantSplit/>
        </w:trPr>
        <w:tc>
          <w:tcPr>
            <w:tcW w:w="819" w:type="dxa"/>
            <w:tcBorders>
              <w:top w:val="nil"/>
              <w:left w:val="nil"/>
              <w:bottom w:val="nil"/>
              <w:right w:val="nil"/>
            </w:tcBorders>
          </w:tcPr>
          <w:p w14:paraId="25DCD3B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53(1)</w:t>
            </w:r>
          </w:p>
        </w:tc>
        <w:tc>
          <w:tcPr>
            <w:tcW w:w="5576" w:type="dxa"/>
            <w:tcBorders>
              <w:top w:val="nil"/>
              <w:left w:val="nil"/>
              <w:bottom w:val="nil"/>
              <w:right w:val="nil"/>
            </w:tcBorders>
          </w:tcPr>
          <w:p w14:paraId="23B3B02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stop signal before stopping or suddenly slowing</w:t>
            </w:r>
          </w:p>
        </w:tc>
        <w:tc>
          <w:tcPr>
            <w:tcW w:w="803" w:type="dxa"/>
            <w:tcBorders>
              <w:top w:val="nil"/>
              <w:left w:val="nil"/>
              <w:bottom w:val="nil"/>
              <w:right w:val="nil"/>
            </w:tcBorders>
          </w:tcPr>
          <w:p w14:paraId="3F78E43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$369</w:t>
            </w:r>
          </w:p>
        </w:tc>
      </w:tr>
      <w:tr w:rsidR="00DE410A" w:rsidRPr="00DE410A" w14:paraId="377866D8" w14:textId="77777777" w:rsidTr="006927F1">
        <w:trPr>
          <w:cantSplit/>
        </w:trPr>
        <w:tc>
          <w:tcPr>
            <w:tcW w:w="819" w:type="dxa"/>
            <w:tcBorders>
              <w:top w:val="nil"/>
              <w:left w:val="nil"/>
              <w:bottom w:val="nil"/>
              <w:right w:val="nil"/>
            </w:tcBorders>
          </w:tcPr>
          <w:p w14:paraId="43B87D6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53(2)</w:t>
            </w:r>
          </w:p>
        </w:tc>
        <w:tc>
          <w:tcPr>
            <w:tcW w:w="5576" w:type="dxa"/>
            <w:tcBorders>
              <w:top w:val="nil"/>
              <w:left w:val="nil"/>
              <w:bottom w:val="nil"/>
              <w:right w:val="nil"/>
            </w:tcBorders>
          </w:tcPr>
          <w:p w14:paraId="17AF640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sufficient warning of stopping</w:t>
            </w:r>
          </w:p>
        </w:tc>
        <w:tc>
          <w:tcPr>
            <w:tcW w:w="803" w:type="dxa"/>
            <w:tcBorders>
              <w:top w:val="nil"/>
              <w:left w:val="nil"/>
              <w:bottom w:val="nil"/>
              <w:right w:val="nil"/>
            </w:tcBorders>
          </w:tcPr>
          <w:p w14:paraId="3E9D66A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$369</w:t>
            </w:r>
          </w:p>
        </w:tc>
      </w:tr>
      <w:tr w:rsidR="00DE410A" w:rsidRPr="00DE410A" w14:paraId="007B6F71" w14:textId="77777777" w:rsidTr="006927F1">
        <w:trPr>
          <w:cantSplit/>
        </w:trPr>
        <w:tc>
          <w:tcPr>
            <w:tcW w:w="819" w:type="dxa"/>
            <w:tcBorders>
              <w:top w:val="nil"/>
              <w:left w:val="nil"/>
              <w:bottom w:val="nil"/>
              <w:right w:val="nil"/>
            </w:tcBorders>
          </w:tcPr>
          <w:p w14:paraId="210E333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53(3)</w:t>
            </w:r>
          </w:p>
        </w:tc>
        <w:tc>
          <w:tcPr>
            <w:tcW w:w="5576" w:type="dxa"/>
            <w:tcBorders>
              <w:top w:val="nil"/>
              <w:left w:val="nil"/>
              <w:bottom w:val="nil"/>
              <w:right w:val="nil"/>
            </w:tcBorders>
          </w:tcPr>
          <w:p w14:paraId="38CF175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stop signal while slowing</w:t>
            </w:r>
          </w:p>
        </w:tc>
        <w:tc>
          <w:tcPr>
            <w:tcW w:w="803" w:type="dxa"/>
            <w:tcBorders>
              <w:top w:val="nil"/>
              <w:left w:val="nil"/>
              <w:bottom w:val="nil"/>
              <w:right w:val="nil"/>
            </w:tcBorders>
          </w:tcPr>
          <w:p w14:paraId="7BBF99C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$369</w:t>
            </w:r>
          </w:p>
        </w:tc>
      </w:tr>
      <w:tr w:rsidR="00DE410A" w:rsidRPr="00DE410A" w14:paraId="06B69FDA" w14:textId="77777777" w:rsidTr="006927F1">
        <w:trPr>
          <w:cantSplit/>
        </w:trPr>
        <w:tc>
          <w:tcPr>
            <w:tcW w:w="819" w:type="dxa"/>
            <w:tcBorders>
              <w:top w:val="nil"/>
              <w:left w:val="nil"/>
              <w:bottom w:val="nil"/>
              <w:right w:val="nil"/>
            </w:tcBorders>
          </w:tcPr>
          <w:p w14:paraId="1A6EF72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56(1)</w:t>
            </w:r>
          </w:p>
        </w:tc>
        <w:tc>
          <w:tcPr>
            <w:tcW w:w="5576" w:type="dxa"/>
            <w:tcBorders>
              <w:top w:val="nil"/>
              <w:left w:val="nil"/>
              <w:bottom w:val="nil"/>
              <w:right w:val="nil"/>
            </w:tcBorders>
          </w:tcPr>
          <w:p w14:paraId="2E0D4AD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stop for red traffic light</w:t>
            </w:r>
          </w:p>
        </w:tc>
        <w:tc>
          <w:tcPr>
            <w:tcW w:w="803" w:type="dxa"/>
            <w:tcBorders>
              <w:top w:val="nil"/>
              <w:left w:val="nil"/>
              <w:bottom w:val="nil"/>
              <w:right w:val="nil"/>
            </w:tcBorders>
          </w:tcPr>
          <w:p w14:paraId="4EFE23F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$540</w:t>
            </w:r>
          </w:p>
        </w:tc>
      </w:tr>
      <w:tr w:rsidR="00DE410A" w:rsidRPr="00DE410A" w14:paraId="4052CCD3" w14:textId="77777777" w:rsidTr="006927F1">
        <w:trPr>
          <w:cantSplit/>
        </w:trPr>
        <w:tc>
          <w:tcPr>
            <w:tcW w:w="819" w:type="dxa"/>
            <w:tcBorders>
              <w:top w:val="nil"/>
              <w:left w:val="nil"/>
              <w:bottom w:val="nil"/>
              <w:right w:val="nil"/>
            </w:tcBorders>
          </w:tcPr>
          <w:p w14:paraId="271F133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56(2)</w:t>
            </w:r>
          </w:p>
        </w:tc>
        <w:tc>
          <w:tcPr>
            <w:tcW w:w="5576" w:type="dxa"/>
            <w:tcBorders>
              <w:top w:val="nil"/>
              <w:left w:val="nil"/>
              <w:bottom w:val="nil"/>
              <w:right w:val="nil"/>
            </w:tcBorders>
          </w:tcPr>
          <w:p w14:paraId="6E30CE1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stop for red traffic arrow</w:t>
            </w:r>
          </w:p>
        </w:tc>
        <w:tc>
          <w:tcPr>
            <w:tcW w:w="803" w:type="dxa"/>
            <w:tcBorders>
              <w:top w:val="nil"/>
              <w:left w:val="nil"/>
              <w:bottom w:val="nil"/>
              <w:right w:val="nil"/>
            </w:tcBorders>
          </w:tcPr>
          <w:p w14:paraId="6160240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$540</w:t>
            </w:r>
          </w:p>
        </w:tc>
      </w:tr>
      <w:tr w:rsidR="00DE410A" w:rsidRPr="00DE410A" w14:paraId="7610A65A" w14:textId="77777777" w:rsidTr="006927F1">
        <w:trPr>
          <w:cantSplit/>
        </w:trPr>
        <w:tc>
          <w:tcPr>
            <w:tcW w:w="819" w:type="dxa"/>
            <w:tcBorders>
              <w:top w:val="nil"/>
              <w:left w:val="nil"/>
              <w:bottom w:val="nil"/>
              <w:right w:val="nil"/>
            </w:tcBorders>
          </w:tcPr>
          <w:p w14:paraId="4388A1E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57(1)</w:t>
            </w:r>
          </w:p>
        </w:tc>
        <w:tc>
          <w:tcPr>
            <w:tcW w:w="5576" w:type="dxa"/>
            <w:tcBorders>
              <w:top w:val="nil"/>
              <w:left w:val="nil"/>
              <w:bottom w:val="nil"/>
              <w:right w:val="nil"/>
            </w:tcBorders>
          </w:tcPr>
          <w:p w14:paraId="6BB8004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stop for yellow traffic light</w:t>
            </w:r>
          </w:p>
        </w:tc>
        <w:tc>
          <w:tcPr>
            <w:tcW w:w="803" w:type="dxa"/>
            <w:tcBorders>
              <w:top w:val="nil"/>
              <w:left w:val="nil"/>
              <w:bottom w:val="nil"/>
              <w:right w:val="nil"/>
            </w:tcBorders>
          </w:tcPr>
          <w:p w14:paraId="0CF0343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$540</w:t>
            </w:r>
          </w:p>
        </w:tc>
      </w:tr>
      <w:tr w:rsidR="00DE410A" w:rsidRPr="00DE410A" w14:paraId="4F7CDAA1" w14:textId="77777777" w:rsidTr="006927F1">
        <w:trPr>
          <w:cantSplit/>
        </w:trPr>
        <w:tc>
          <w:tcPr>
            <w:tcW w:w="819" w:type="dxa"/>
            <w:tcBorders>
              <w:top w:val="nil"/>
              <w:left w:val="nil"/>
              <w:bottom w:val="nil"/>
              <w:right w:val="nil"/>
            </w:tcBorders>
          </w:tcPr>
          <w:p w14:paraId="77CAD29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57(2)</w:t>
            </w:r>
          </w:p>
        </w:tc>
        <w:tc>
          <w:tcPr>
            <w:tcW w:w="5576" w:type="dxa"/>
            <w:tcBorders>
              <w:top w:val="nil"/>
              <w:left w:val="nil"/>
              <w:bottom w:val="nil"/>
              <w:right w:val="nil"/>
            </w:tcBorders>
          </w:tcPr>
          <w:p w14:paraId="3AFEBE0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stop for yellow traffic arrow</w:t>
            </w:r>
          </w:p>
        </w:tc>
        <w:tc>
          <w:tcPr>
            <w:tcW w:w="803" w:type="dxa"/>
            <w:tcBorders>
              <w:top w:val="nil"/>
              <w:left w:val="nil"/>
              <w:bottom w:val="nil"/>
              <w:right w:val="nil"/>
            </w:tcBorders>
          </w:tcPr>
          <w:p w14:paraId="59CE040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$540</w:t>
            </w:r>
          </w:p>
        </w:tc>
      </w:tr>
      <w:tr w:rsidR="00DE410A" w:rsidRPr="00DE410A" w14:paraId="7D0E2291" w14:textId="77777777" w:rsidTr="006927F1">
        <w:trPr>
          <w:cantSplit/>
        </w:trPr>
        <w:tc>
          <w:tcPr>
            <w:tcW w:w="819" w:type="dxa"/>
            <w:tcBorders>
              <w:top w:val="nil"/>
              <w:left w:val="nil"/>
              <w:bottom w:val="nil"/>
              <w:right w:val="nil"/>
            </w:tcBorders>
          </w:tcPr>
          <w:p w14:paraId="03DC2FC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57(3)</w:t>
            </w:r>
          </w:p>
        </w:tc>
        <w:tc>
          <w:tcPr>
            <w:tcW w:w="5576" w:type="dxa"/>
            <w:tcBorders>
              <w:top w:val="nil"/>
              <w:left w:val="nil"/>
              <w:bottom w:val="nil"/>
              <w:right w:val="nil"/>
            </w:tcBorders>
          </w:tcPr>
          <w:p w14:paraId="31219E3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leave intersection showing yellow traffic light or arrow</w:t>
            </w:r>
          </w:p>
        </w:tc>
        <w:tc>
          <w:tcPr>
            <w:tcW w:w="803" w:type="dxa"/>
            <w:tcBorders>
              <w:top w:val="nil"/>
              <w:left w:val="nil"/>
              <w:bottom w:val="nil"/>
              <w:right w:val="nil"/>
            </w:tcBorders>
          </w:tcPr>
          <w:p w14:paraId="71C065C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$540</w:t>
            </w:r>
          </w:p>
        </w:tc>
      </w:tr>
      <w:tr w:rsidR="00DE410A" w:rsidRPr="00DE410A" w14:paraId="2C5DD90F" w14:textId="77777777" w:rsidTr="006927F1">
        <w:trPr>
          <w:cantSplit/>
        </w:trPr>
        <w:tc>
          <w:tcPr>
            <w:tcW w:w="819" w:type="dxa"/>
            <w:tcBorders>
              <w:top w:val="nil"/>
              <w:left w:val="nil"/>
              <w:bottom w:val="nil"/>
              <w:right w:val="nil"/>
            </w:tcBorders>
          </w:tcPr>
          <w:p w14:paraId="2250FE6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59(1)</w:t>
            </w:r>
          </w:p>
        </w:tc>
        <w:tc>
          <w:tcPr>
            <w:tcW w:w="5576" w:type="dxa"/>
            <w:tcBorders>
              <w:top w:val="nil"/>
              <w:left w:val="nil"/>
              <w:bottom w:val="nil"/>
              <w:right w:val="nil"/>
            </w:tcBorders>
          </w:tcPr>
          <w:p w14:paraId="183C744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Proceeding through red traffic light</w:t>
            </w:r>
          </w:p>
        </w:tc>
        <w:tc>
          <w:tcPr>
            <w:tcW w:w="803" w:type="dxa"/>
            <w:tcBorders>
              <w:top w:val="nil"/>
              <w:left w:val="nil"/>
              <w:bottom w:val="nil"/>
              <w:right w:val="nil"/>
            </w:tcBorders>
          </w:tcPr>
          <w:p w14:paraId="6245D73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$540</w:t>
            </w:r>
          </w:p>
        </w:tc>
      </w:tr>
      <w:tr w:rsidR="00DE410A" w:rsidRPr="00DE410A" w14:paraId="2E3E6E16" w14:textId="77777777" w:rsidTr="006927F1">
        <w:trPr>
          <w:cantSplit/>
        </w:trPr>
        <w:tc>
          <w:tcPr>
            <w:tcW w:w="819" w:type="dxa"/>
            <w:tcBorders>
              <w:top w:val="nil"/>
              <w:left w:val="nil"/>
              <w:bottom w:val="nil"/>
              <w:right w:val="nil"/>
            </w:tcBorders>
          </w:tcPr>
          <w:p w14:paraId="275CCEE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60</w:t>
            </w:r>
          </w:p>
        </w:tc>
        <w:tc>
          <w:tcPr>
            <w:tcW w:w="5576" w:type="dxa"/>
            <w:tcBorders>
              <w:top w:val="nil"/>
              <w:left w:val="nil"/>
              <w:bottom w:val="nil"/>
              <w:right w:val="nil"/>
            </w:tcBorders>
          </w:tcPr>
          <w:p w14:paraId="2E79F4B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Proceeding through red traffic arrow</w:t>
            </w:r>
          </w:p>
        </w:tc>
        <w:tc>
          <w:tcPr>
            <w:tcW w:w="803" w:type="dxa"/>
            <w:tcBorders>
              <w:top w:val="nil"/>
              <w:left w:val="nil"/>
              <w:bottom w:val="nil"/>
              <w:right w:val="nil"/>
            </w:tcBorders>
          </w:tcPr>
          <w:p w14:paraId="17AEF6C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$540</w:t>
            </w:r>
          </w:p>
        </w:tc>
      </w:tr>
      <w:tr w:rsidR="00DE410A" w:rsidRPr="00DE410A" w14:paraId="667088B2" w14:textId="77777777" w:rsidTr="006927F1">
        <w:trPr>
          <w:cantSplit/>
        </w:trPr>
        <w:tc>
          <w:tcPr>
            <w:tcW w:w="819" w:type="dxa"/>
            <w:tcBorders>
              <w:top w:val="nil"/>
              <w:left w:val="nil"/>
              <w:bottom w:val="nil"/>
              <w:right w:val="nil"/>
            </w:tcBorders>
          </w:tcPr>
          <w:p w14:paraId="2C121F8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60</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1)</w:t>
            </w:r>
          </w:p>
        </w:tc>
        <w:tc>
          <w:tcPr>
            <w:tcW w:w="5576" w:type="dxa"/>
            <w:tcBorders>
              <w:top w:val="nil"/>
              <w:left w:val="nil"/>
              <w:bottom w:val="nil"/>
              <w:right w:val="nil"/>
            </w:tcBorders>
          </w:tcPr>
          <w:p w14:paraId="4E4F65B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Proceeding through bicycle storage area before red traffic light</w:t>
            </w:r>
          </w:p>
        </w:tc>
        <w:tc>
          <w:tcPr>
            <w:tcW w:w="803" w:type="dxa"/>
            <w:tcBorders>
              <w:top w:val="nil"/>
              <w:left w:val="nil"/>
              <w:bottom w:val="nil"/>
              <w:right w:val="nil"/>
            </w:tcBorders>
          </w:tcPr>
          <w:p w14:paraId="56FDECC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73834A1C" w14:textId="77777777" w:rsidTr="006927F1">
        <w:trPr>
          <w:cantSplit/>
        </w:trPr>
        <w:tc>
          <w:tcPr>
            <w:tcW w:w="819" w:type="dxa"/>
            <w:tcBorders>
              <w:top w:val="nil"/>
              <w:left w:val="nil"/>
              <w:bottom w:val="nil"/>
              <w:right w:val="nil"/>
            </w:tcBorders>
          </w:tcPr>
          <w:p w14:paraId="0638F3A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60</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2)</w:t>
            </w:r>
          </w:p>
        </w:tc>
        <w:tc>
          <w:tcPr>
            <w:tcW w:w="5576" w:type="dxa"/>
            <w:tcBorders>
              <w:top w:val="nil"/>
              <w:left w:val="nil"/>
              <w:bottom w:val="nil"/>
              <w:right w:val="nil"/>
            </w:tcBorders>
          </w:tcPr>
          <w:p w14:paraId="51E8F39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Proceeding through bicycle storage area before red traffic arrow</w:t>
            </w:r>
          </w:p>
        </w:tc>
        <w:tc>
          <w:tcPr>
            <w:tcW w:w="803" w:type="dxa"/>
            <w:tcBorders>
              <w:top w:val="nil"/>
              <w:left w:val="nil"/>
              <w:bottom w:val="nil"/>
              <w:right w:val="nil"/>
            </w:tcBorders>
          </w:tcPr>
          <w:p w14:paraId="70D6979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0481E2C8" w14:textId="77777777" w:rsidTr="006927F1">
        <w:trPr>
          <w:cantSplit/>
        </w:trPr>
        <w:tc>
          <w:tcPr>
            <w:tcW w:w="819" w:type="dxa"/>
            <w:tcBorders>
              <w:top w:val="nil"/>
              <w:left w:val="nil"/>
              <w:bottom w:val="nil"/>
              <w:right w:val="nil"/>
            </w:tcBorders>
          </w:tcPr>
          <w:p w14:paraId="0EBEF98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61(2)</w:t>
            </w:r>
          </w:p>
        </w:tc>
        <w:tc>
          <w:tcPr>
            <w:tcW w:w="5576" w:type="dxa"/>
            <w:tcBorders>
              <w:top w:val="nil"/>
              <w:left w:val="nil"/>
              <w:bottom w:val="nil"/>
              <w:right w:val="nil"/>
            </w:tcBorders>
          </w:tcPr>
          <w:p w14:paraId="4F7866E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stop at intersection when traffic lights or arrows change to yellow or red</w:t>
            </w:r>
          </w:p>
        </w:tc>
        <w:tc>
          <w:tcPr>
            <w:tcW w:w="803" w:type="dxa"/>
            <w:tcBorders>
              <w:top w:val="nil"/>
              <w:left w:val="nil"/>
              <w:bottom w:val="nil"/>
              <w:right w:val="nil"/>
            </w:tcBorders>
          </w:tcPr>
          <w:p w14:paraId="5911374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$540</w:t>
            </w:r>
          </w:p>
        </w:tc>
      </w:tr>
      <w:tr w:rsidR="00DE410A" w:rsidRPr="00DE410A" w14:paraId="1A0F66F8" w14:textId="77777777" w:rsidTr="006927F1">
        <w:trPr>
          <w:cantSplit/>
        </w:trPr>
        <w:tc>
          <w:tcPr>
            <w:tcW w:w="819" w:type="dxa"/>
            <w:tcBorders>
              <w:top w:val="nil"/>
              <w:left w:val="nil"/>
              <w:bottom w:val="nil"/>
              <w:right w:val="nil"/>
            </w:tcBorders>
          </w:tcPr>
          <w:p w14:paraId="05E5B32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61(5)</w:t>
            </w:r>
          </w:p>
        </w:tc>
        <w:tc>
          <w:tcPr>
            <w:tcW w:w="5576" w:type="dxa"/>
            <w:tcBorders>
              <w:top w:val="nil"/>
              <w:left w:val="nil"/>
              <w:bottom w:val="nil"/>
              <w:right w:val="nil"/>
            </w:tcBorders>
          </w:tcPr>
          <w:p w14:paraId="581798B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leave intersection when traffic lights or arrows change to yellow or red</w:t>
            </w:r>
          </w:p>
        </w:tc>
        <w:tc>
          <w:tcPr>
            <w:tcW w:w="803" w:type="dxa"/>
            <w:tcBorders>
              <w:top w:val="nil"/>
              <w:left w:val="nil"/>
              <w:bottom w:val="nil"/>
              <w:right w:val="nil"/>
            </w:tcBorders>
          </w:tcPr>
          <w:p w14:paraId="1C4B913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$540</w:t>
            </w:r>
          </w:p>
        </w:tc>
      </w:tr>
      <w:tr w:rsidR="00DE410A" w:rsidRPr="00DE410A" w14:paraId="127006A7" w14:textId="77777777" w:rsidTr="006927F1">
        <w:trPr>
          <w:cantSplit/>
        </w:trPr>
        <w:tc>
          <w:tcPr>
            <w:tcW w:w="819" w:type="dxa"/>
            <w:tcBorders>
              <w:top w:val="nil"/>
              <w:left w:val="nil"/>
              <w:bottom w:val="nil"/>
              <w:right w:val="nil"/>
            </w:tcBorders>
          </w:tcPr>
          <w:p w14:paraId="5BEDE61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62(1)</w:t>
            </w:r>
          </w:p>
        </w:tc>
        <w:tc>
          <w:tcPr>
            <w:tcW w:w="5576" w:type="dxa"/>
            <w:tcBorders>
              <w:top w:val="nil"/>
              <w:left w:val="nil"/>
              <w:bottom w:val="nil"/>
              <w:right w:val="nil"/>
            </w:tcBorders>
          </w:tcPr>
          <w:p w14:paraId="50A13B2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when turning at intersection with traffic lights</w:t>
            </w:r>
          </w:p>
        </w:tc>
        <w:tc>
          <w:tcPr>
            <w:tcW w:w="803" w:type="dxa"/>
            <w:tcBorders>
              <w:top w:val="nil"/>
              <w:left w:val="nil"/>
              <w:bottom w:val="nil"/>
              <w:right w:val="nil"/>
            </w:tcBorders>
          </w:tcPr>
          <w:p w14:paraId="54671A7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13B11EDF" w14:textId="77777777" w:rsidTr="006927F1">
        <w:trPr>
          <w:cantSplit/>
        </w:trPr>
        <w:tc>
          <w:tcPr>
            <w:tcW w:w="819" w:type="dxa"/>
            <w:tcBorders>
              <w:top w:val="nil"/>
              <w:left w:val="nil"/>
              <w:bottom w:val="nil"/>
              <w:right w:val="nil"/>
            </w:tcBorders>
          </w:tcPr>
          <w:p w14:paraId="6EBBF4F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63(2)</w:t>
            </w:r>
          </w:p>
        </w:tc>
        <w:tc>
          <w:tcPr>
            <w:tcW w:w="5576" w:type="dxa"/>
            <w:tcBorders>
              <w:top w:val="nil"/>
              <w:left w:val="nil"/>
              <w:bottom w:val="nil"/>
              <w:right w:val="nil"/>
            </w:tcBorders>
          </w:tcPr>
          <w:p w14:paraId="3BB12F0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at intersection with traffic lights not operating or only partly operating—where traffic light</w:t>
            </w:r>
            <w:r w:rsidRPr="00DE410A">
              <w:rPr>
                <w:rFonts w:eastAsia="Times New Roman"/>
                <w:i/>
                <w:iCs/>
                <w:color w:val="000000"/>
                <w:sz w:val="20"/>
                <w:szCs w:val="20"/>
                <w:lang w:eastAsia="en-AU"/>
              </w:rPr>
              <w:noBreakHyphen/>
              <w:t>stop sign</w:t>
            </w:r>
          </w:p>
        </w:tc>
        <w:tc>
          <w:tcPr>
            <w:tcW w:w="803" w:type="dxa"/>
            <w:tcBorders>
              <w:top w:val="nil"/>
              <w:left w:val="nil"/>
              <w:bottom w:val="nil"/>
              <w:right w:val="nil"/>
            </w:tcBorders>
          </w:tcPr>
          <w:p w14:paraId="1764DE4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575C6846" w14:textId="77777777" w:rsidTr="006927F1">
        <w:trPr>
          <w:cantSplit/>
        </w:trPr>
        <w:tc>
          <w:tcPr>
            <w:tcW w:w="819" w:type="dxa"/>
            <w:tcBorders>
              <w:top w:val="nil"/>
              <w:left w:val="nil"/>
              <w:bottom w:val="nil"/>
              <w:right w:val="nil"/>
            </w:tcBorders>
          </w:tcPr>
          <w:p w14:paraId="0CF9FDE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63(3)</w:t>
            </w:r>
          </w:p>
        </w:tc>
        <w:tc>
          <w:tcPr>
            <w:tcW w:w="5576" w:type="dxa"/>
            <w:tcBorders>
              <w:top w:val="nil"/>
              <w:left w:val="nil"/>
              <w:bottom w:val="nil"/>
              <w:right w:val="nil"/>
            </w:tcBorders>
          </w:tcPr>
          <w:p w14:paraId="6D8E0C7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at intersection with traffic lights not operating or only partly operating—where no traffic light</w:t>
            </w:r>
            <w:r w:rsidRPr="00DE410A">
              <w:rPr>
                <w:rFonts w:eastAsia="Times New Roman"/>
                <w:i/>
                <w:iCs/>
                <w:color w:val="000000"/>
                <w:sz w:val="20"/>
                <w:szCs w:val="20"/>
                <w:lang w:eastAsia="en-AU"/>
              </w:rPr>
              <w:noBreakHyphen/>
              <w:t>stop sign</w:t>
            </w:r>
          </w:p>
        </w:tc>
        <w:tc>
          <w:tcPr>
            <w:tcW w:w="803" w:type="dxa"/>
            <w:tcBorders>
              <w:top w:val="nil"/>
              <w:left w:val="nil"/>
              <w:bottom w:val="nil"/>
              <w:right w:val="nil"/>
            </w:tcBorders>
          </w:tcPr>
          <w:p w14:paraId="7D80F5A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11DED500" w14:textId="77777777" w:rsidTr="006927F1">
        <w:trPr>
          <w:cantSplit/>
        </w:trPr>
        <w:tc>
          <w:tcPr>
            <w:tcW w:w="819" w:type="dxa"/>
            <w:tcBorders>
              <w:top w:val="nil"/>
              <w:left w:val="nil"/>
              <w:bottom w:val="nil"/>
              <w:right w:val="nil"/>
            </w:tcBorders>
          </w:tcPr>
          <w:p w14:paraId="0F191B3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lastRenderedPageBreak/>
              <w:t>64</w:t>
            </w:r>
          </w:p>
        </w:tc>
        <w:tc>
          <w:tcPr>
            <w:tcW w:w="5576" w:type="dxa"/>
            <w:tcBorders>
              <w:top w:val="nil"/>
              <w:left w:val="nil"/>
              <w:bottom w:val="nil"/>
              <w:right w:val="nil"/>
            </w:tcBorders>
          </w:tcPr>
          <w:p w14:paraId="513632B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at flashing yellow traffic arrow at intersection</w:t>
            </w:r>
          </w:p>
        </w:tc>
        <w:tc>
          <w:tcPr>
            <w:tcW w:w="803" w:type="dxa"/>
            <w:tcBorders>
              <w:top w:val="nil"/>
              <w:left w:val="nil"/>
              <w:bottom w:val="nil"/>
              <w:right w:val="nil"/>
            </w:tcBorders>
          </w:tcPr>
          <w:p w14:paraId="2744B4F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31D78F38" w14:textId="77777777" w:rsidTr="006927F1">
        <w:trPr>
          <w:cantSplit/>
        </w:trPr>
        <w:tc>
          <w:tcPr>
            <w:tcW w:w="819" w:type="dxa"/>
            <w:tcBorders>
              <w:top w:val="nil"/>
              <w:left w:val="nil"/>
              <w:bottom w:val="nil"/>
              <w:right w:val="nil"/>
            </w:tcBorders>
          </w:tcPr>
          <w:p w14:paraId="2C9E2B1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65(2)</w:t>
            </w:r>
          </w:p>
        </w:tc>
        <w:tc>
          <w:tcPr>
            <w:tcW w:w="5576" w:type="dxa"/>
            <w:tcBorders>
              <w:top w:val="nil"/>
              <w:left w:val="nil"/>
              <w:bottom w:val="nil"/>
              <w:right w:val="nil"/>
            </w:tcBorders>
          </w:tcPr>
          <w:p w14:paraId="4AE876E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at marked foot crossing (except at intersection) with flashing yellow traffic light</w:t>
            </w:r>
          </w:p>
        </w:tc>
        <w:tc>
          <w:tcPr>
            <w:tcW w:w="803" w:type="dxa"/>
            <w:tcBorders>
              <w:top w:val="nil"/>
              <w:left w:val="nil"/>
              <w:bottom w:val="nil"/>
              <w:right w:val="nil"/>
            </w:tcBorders>
          </w:tcPr>
          <w:p w14:paraId="53279DA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$475</w:t>
            </w:r>
          </w:p>
        </w:tc>
      </w:tr>
      <w:tr w:rsidR="00DE410A" w:rsidRPr="00DE410A" w14:paraId="1EB78031" w14:textId="77777777" w:rsidTr="006927F1">
        <w:trPr>
          <w:cantSplit/>
        </w:trPr>
        <w:tc>
          <w:tcPr>
            <w:tcW w:w="819" w:type="dxa"/>
            <w:tcBorders>
              <w:top w:val="nil"/>
              <w:left w:val="nil"/>
              <w:bottom w:val="nil"/>
              <w:right w:val="nil"/>
            </w:tcBorders>
          </w:tcPr>
          <w:p w14:paraId="359E2DB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66(1)</w:t>
            </w:r>
          </w:p>
        </w:tc>
        <w:tc>
          <w:tcPr>
            <w:tcW w:w="5576" w:type="dxa"/>
            <w:tcBorders>
              <w:top w:val="nil"/>
              <w:left w:val="nil"/>
              <w:bottom w:val="nil"/>
              <w:right w:val="nil"/>
            </w:tcBorders>
          </w:tcPr>
          <w:p w14:paraId="104D6FB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stop for twin red lights (except at level crossing)</w:t>
            </w:r>
          </w:p>
        </w:tc>
        <w:tc>
          <w:tcPr>
            <w:tcW w:w="803" w:type="dxa"/>
            <w:tcBorders>
              <w:top w:val="nil"/>
              <w:left w:val="nil"/>
              <w:bottom w:val="nil"/>
              <w:right w:val="nil"/>
            </w:tcBorders>
          </w:tcPr>
          <w:p w14:paraId="05C2D6C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32C6B04D" w14:textId="77777777" w:rsidTr="006927F1">
        <w:trPr>
          <w:cantSplit/>
        </w:trPr>
        <w:tc>
          <w:tcPr>
            <w:tcW w:w="819" w:type="dxa"/>
            <w:tcBorders>
              <w:top w:val="nil"/>
              <w:left w:val="nil"/>
              <w:bottom w:val="nil"/>
              <w:right w:val="nil"/>
            </w:tcBorders>
          </w:tcPr>
          <w:p w14:paraId="00BDAC1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66(4)</w:t>
            </w:r>
          </w:p>
        </w:tc>
        <w:tc>
          <w:tcPr>
            <w:tcW w:w="5576" w:type="dxa"/>
            <w:tcBorders>
              <w:top w:val="nil"/>
              <w:left w:val="nil"/>
              <w:bottom w:val="nil"/>
              <w:right w:val="nil"/>
            </w:tcBorders>
          </w:tcPr>
          <w:p w14:paraId="077FFBD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Proceeding after stopping for twin red lights (except at level crossing)</w:t>
            </w:r>
          </w:p>
        </w:tc>
        <w:tc>
          <w:tcPr>
            <w:tcW w:w="803" w:type="dxa"/>
            <w:tcBorders>
              <w:top w:val="nil"/>
              <w:left w:val="nil"/>
              <w:bottom w:val="nil"/>
              <w:right w:val="nil"/>
            </w:tcBorders>
          </w:tcPr>
          <w:p w14:paraId="53EC7EB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0E945ABE" w14:textId="77777777" w:rsidTr="006927F1">
        <w:trPr>
          <w:cantSplit/>
        </w:trPr>
        <w:tc>
          <w:tcPr>
            <w:tcW w:w="819" w:type="dxa"/>
            <w:tcBorders>
              <w:top w:val="nil"/>
              <w:left w:val="nil"/>
              <w:bottom w:val="nil"/>
              <w:right w:val="nil"/>
            </w:tcBorders>
          </w:tcPr>
          <w:p w14:paraId="0B664C6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67(1)</w:t>
            </w:r>
          </w:p>
        </w:tc>
        <w:tc>
          <w:tcPr>
            <w:tcW w:w="5576" w:type="dxa"/>
            <w:tcBorders>
              <w:top w:val="nil"/>
              <w:left w:val="nil"/>
              <w:bottom w:val="nil"/>
              <w:right w:val="nil"/>
            </w:tcBorders>
          </w:tcPr>
          <w:p w14:paraId="6E8D910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stop and give way at "stop" sign or stop line at intersection without traffic lights</w:t>
            </w:r>
          </w:p>
        </w:tc>
        <w:tc>
          <w:tcPr>
            <w:tcW w:w="803" w:type="dxa"/>
            <w:tcBorders>
              <w:top w:val="nil"/>
              <w:left w:val="nil"/>
              <w:bottom w:val="nil"/>
              <w:right w:val="nil"/>
            </w:tcBorders>
          </w:tcPr>
          <w:p w14:paraId="4801F80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1B66ECB1" w14:textId="77777777" w:rsidTr="006927F1">
        <w:trPr>
          <w:cantSplit/>
        </w:trPr>
        <w:tc>
          <w:tcPr>
            <w:tcW w:w="819" w:type="dxa"/>
            <w:tcBorders>
              <w:top w:val="nil"/>
              <w:left w:val="nil"/>
              <w:bottom w:val="nil"/>
              <w:right w:val="nil"/>
            </w:tcBorders>
          </w:tcPr>
          <w:p w14:paraId="6C69E1B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68(1)</w:t>
            </w:r>
          </w:p>
        </w:tc>
        <w:tc>
          <w:tcPr>
            <w:tcW w:w="5576" w:type="dxa"/>
            <w:tcBorders>
              <w:top w:val="nil"/>
              <w:left w:val="nil"/>
              <w:bottom w:val="nil"/>
              <w:right w:val="nil"/>
            </w:tcBorders>
          </w:tcPr>
          <w:p w14:paraId="3505409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Failing to stop and give way at "stop" sign or stop line at </w:t>
            </w:r>
            <w:proofErr w:type="gramStart"/>
            <w:r w:rsidRPr="00DE410A">
              <w:rPr>
                <w:rFonts w:eastAsia="Times New Roman"/>
                <w:i/>
                <w:iCs/>
                <w:color w:val="000000"/>
                <w:sz w:val="20"/>
                <w:szCs w:val="20"/>
                <w:lang w:eastAsia="en-AU"/>
              </w:rPr>
              <w:t>other</w:t>
            </w:r>
            <w:proofErr w:type="gramEnd"/>
            <w:r w:rsidRPr="00DE410A">
              <w:rPr>
                <w:rFonts w:eastAsia="Times New Roman"/>
                <w:i/>
                <w:iCs/>
                <w:color w:val="000000"/>
                <w:sz w:val="20"/>
                <w:szCs w:val="20"/>
                <w:lang w:eastAsia="en-AU"/>
              </w:rPr>
              <w:t xml:space="preserve"> place</w:t>
            </w:r>
          </w:p>
        </w:tc>
        <w:tc>
          <w:tcPr>
            <w:tcW w:w="803" w:type="dxa"/>
            <w:tcBorders>
              <w:top w:val="nil"/>
              <w:left w:val="nil"/>
              <w:bottom w:val="nil"/>
              <w:right w:val="nil"/>
            </w:tcBorders>
          </w:tcPr>
          <w:p w14:paraId="258C88C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0E513C82" w14:textId="77777777" w:rsidTr="006927F1">
        <w:trPr>
          <w:cantSplit/>
        </w:trPr>
        <w:tc>
          <w:tcPr>
            <w:tcW w:w="819" w:type="dxa"/>
            <w:tcBorders>
              <w:top w:val="nil"/>
              <w:left w:val="nil"/>
              <w:bottom w:val="nil"/>
              <w:right w:val="nil"/>
            </w:tcBorders>
          </w:tcPr>
          <w:p w14:paraId="56930BF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69(1)</w:t>
            </w:r>
          </w:p>
        </w:tc>
        <w:tc>
          <w:tcPr>
            <w:tcW w:w="5576" w:type="dxa"/>
            <w:tcBorders>
              <w:top w:val="nil"/>
              <w:left w:val="nil"/>
              <w:bottom w:val="nil"/>
              <w:right w:val="nil"/>
            </w:tcBorders>
          </w:tcPr>
          <w:p w14:paraId="623E7EA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at "give way" sign or give way line at intersection (except roundabout)</w:t>
            </w:r>
          </w:p>
        </w:tc>
        <w:tc>
          <w:tcPr>
            <w:tcW w:w="803" w:type="dxa"/>
            <w:tcBorders>
              <w:top w:val="nil"/>
              <w:left w:val="nil"/>
              <w:bottom w:val="nil"/>
              <w:right w:val="nil"/>
            </w:tcBorders>
          </w:tcPr>
          <w:p w14:paraId="128EE0C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5A76B0F8" w14:textId="77777777" w:rsidTr="006927F1">
        <w:trPr>
          <w:cantSplit/>
        </w:trPr>
        <w:tc>
          <w:tcPr>
            <w:tcW w:w="819" w:type="dxa"/>
            <w:tcBorders>
              <w:top w:val="nil"/>
              <w:left w:val="nil"/>
              <w:bottom w:val="nil"/>
              <w:right w:val="nil"/>
            </w:tcBorders>
          </w:tcPr>
          <w:p w14:paraId="5D8B0C6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70</w:t>
            </w:r>
          </w:p>
        </w:tc>
        <w:tc>
          <w:tcPr>
            <w:tcW w:w="5576" w:type="dxa"/>
            <w:tcBorders>
              <w:top w:val="nil"/>
              <w:left w:val="nil"/>
              <w:bottom w:val="nil"/>
              <w:right w:val="nil"/>
            </w:tcBorders>
          </w:tcPr>
          <w:p w14:paraId="3A66FE8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at "give way" sign at bridge or length of narrow road</w:t>
            </w:r>
          </w:p>
        </w:tc>
        <w:tc>
          <w:tcPr>
            <w:tcW w:w="803" w:type="dxa"/>
            <w:tcBorders>
              <w:top w:val="nil"/>
              <w:left w:val="nil"/>
              <w:bottom w:val="nil"/>
              <w:right w:val="nil"/>
            </w:tcBorders>
          </w:tcPr>
          <w:p w14:paraId="1C3FE66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4A27B406" w14:textId="77777777" w:rsidTr="006927F1">
        <w:trPr>
          <w:cantSplit/>
        </w:trPr>
        <w:tc>
          <w:tcPr>
            <w:tcW w:w="819" w:type="dxa"/>
            <w:tcBorders>
              <w:top w:val="nil"/>
              <w:left w:val="nil"/>
              <w:bottom w:val="nil"/>
              <w:right w:val="nil"/>
            </w:tcBorders>
          </w:tcPr>
          <w:p w14:paraId="166FF2B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71(1)</w:t>
            </w:r>
          </w:p>
        </w:tc>
        <w:tc>
          <w:tcPr>
            <w:tcW w:w="5576" w:type="dxa"/>
            <w:tcBorders>
              <w:top w:val="nil"/>
              <w:left w:val="nil"/>
              <w:bottom w:val="nil"/>
              <w:right w:val="nil"/>
            </w:tcBorders>
          </w:tcPr>
          <w:p w14:paraId="5FBFEB9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Failing to give way at "give way" sign or give way line at </w:t>
            </w:r>
            <w:proofErr w:type="gramStart"/>
            <w:r w:rsidRPr="00DE410A">
              <w:rPr>
                <w:rFonts w:eastAsia="Times New Roman"/>
                <w:i/>
                <w:iCs/>
                <w:color w:val="000000"/>
                <w:sz w:val="20"/>
                <w:szCs w:val="20"/>
                <w:lang w:eastAsia="en-AU"/>
              </w:rPr>
              <w:t>other</w:t>
            </w:r>
            <w:proofErr w:type="gramEnd"/>
            <w:r w:rsidRPr="00DE410A">
              <w:rPr>
                <w:rFonts w:eastAsia="Times New Roman"/>
                <w:i/>
                <w:iCs/>
                <w:color w:val="000000"/>
                <w:sz w:val="20"/>
                <w:szCs w:val="20"/>
                <w:lang w:eastAsia="en-AU"/>
              </w:rPr>
              <w:t xml:space="preserve"> place</w:t>
            </w:r>
          </w:p>
        </w:tc>
        <w:tc>
          <w:tcPr>
            <w:tcW w:w="803" w:type="dxa"/>
            <w:tcBorders>
              <w:top w:val="nil"/>
              <w:left w:val="nil"/>
              <w:bottom w:val="nil"/>
              <w:right w:val="nil"/>
            </w:tcBorders>
          </w:tcPr>
          <w:p w14:paraId="60BCE84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4AF0E1FC" w14:textId="77777777" w:rsidTr="006927F1">
        <w:trPr>
          <w:cantSplit/>
        </w:trPr>
        <w:tc>
          <w:tcPr>
            <w:tcW w:w="819" w:type="dxa"/>
            <w:tcBorders>
              <w:top w:val="nil"/>
              <w:left w:val="nil"/>
              <w:bottom w:val="nil"/>
              <w:right w:val="nil"/>
            </w:tcBorders>
          </w:tcPr>
          <w:p w14:paraId="703227E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72(1)</w:t>
            </w:r>
          </w:p>
        </w:tc>
        <w:tc>
          <w:tcPr>
            <w:tcW w:w="5576" w:type="dxa"/>
            <w:tcBorders>
              <w:top w:val="nil"/>
              <w:left w:val="nil"/>
              <w:bottom w:val="nil"/>
              <w:right w:val="nil"/>
            </w:tcBorders>
          </w:tcPr>
          <w:p w14:paraId="4F321EC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at intersection (except T</w:t>
            </w:r>
            <w:r w:rsidRPr="00DE410A">
              <w:rPr>
                <w:rFonts w:eastAsia="Times New Roman"/>
                <w:i/>
                <w:iCs/>
                <w:color w:val="000000"/>
                <w:sz w:val="20"/>
                <w:szCs w:val="20"/>
                <w:lang w:eastAsia="en-AU"/>
              </w:rPr>
              <w:noBreakHyphen/>
              <w:t>intersection or roundabout)</w:t>
            </w:r>
          </w:p>
        </w:tc>
        <w:tc>
          <w:tcPr>
            <w:tcW w:w="803" w:type="dxa"/>
            <w:tcBorders>
              <w:top w:val="nil"/>
              <w:left w:val="nil"/>
              <w:bottom w:val="nil"/>
              <w:right w:val="nil"/>
            </w:tcBorders>
          </w:tcPr>
          <w:p w14:paraId="50D3084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26A652A2" w14:textId="77777777" w:rsidTr="006927F1">
        <w:trPr>
          <w:cantSplit/>
        </w:trPr>
        <w:tc>
          <w:tcPr>
            <w:tcW w:w="819" w:type="dxa"/>
            <w:tcBorders>
              <w:top w:val="nil"/>
              <w:left w:val="nil"/>
              <w:bottom w:val="nil"/>
              <w:right w:val="nil"/>
            </w:tcBorders>
          </w:tcPr>
          <w:p w14:paraId="161A4CC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73(1)</w:t>
            </w:r>
          </w:p>
        </w:tc>
        <w:tc>
          <w:tcPr>
            <w:tcW w:w="5576" w:type="dxa"/>
            <w:tcBorders>
              <w:top w:val="nil"/>
              <w:left w:val="nil"/>
              <w:bottom w:val="nil"/>
              <w:right w:val="nil"/>
            </w:tcBorders>
          </w:tcPr>
          <w:p w14:paraId="09FF312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at T</w:t>
            </w:r>
            <w:r w:rsidRPr="00DE410A">
              <w:rPr>
                <w:rFonts w:eastAsia="Times New Roman"/>
                <w:i/>
                <w:iCs/>
                <w:color w:val="000000"/>
                <w:sz w:val="20"/>
                <w:szCs w:val="20"/>
                <w:lang w:eastAsia="en-AU"/>
              </w:rPr>
              <w:noBreakHyphen/>
              <w:t>intersection</w:t>
            </w:r>
          </w:p>
        </w:tc>
        <w:tc>
          <w:tcPr>
            <w:tcW w:w="803" w:type="dxa"/>
            <w:tcBorders>
              <w:top w:val="nil"/>
              <w:left w:val="nil"/>
              <w:bottom w:val="nil"/>
              <w:right w:val="nil"/>
            </w:tcBorders>
          </w:tcPr>
          <w:p w14:paraId="1E0E538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7B593485" w14:textId="77777777" w:rsidTr="006927F1">
        <w:trPr>
          <w:cantSplit/>
        </w:trPr>
        <w:tc>
          <w:tcPr>
            <w:tcW w:w="819" w:type="dxa"/>
            <w:tcBorders>
              <w:top w:val="nil"/>
              <w:left w:val="nil"/>
              <w:bottom w:val="nil"/>
              <w:right w:val="nil"/>
            </w:tcBorders>
          </w:tcPr>
          <w:p w14:paraId="55BCD15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74(1)</w:t>
            </w:r>
          </w:p>
        </w:tc>
        <w:tc>
          <w:tcPr>
            <w:tcW w:w="5576" w:type="dxa"/>
            <w:tcBorders>
              <w:top w:val="nil"/>
              <w:left w:val="nil"/>
              <w:bottom w:val="nil"/>
              <w:right w:val="nil"/>
            </w:tcBorders>
          </w:tcPr>
          <w:p w14:paraId="47B8C5A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when entering road from road</w:t>
            </w:r>
            <w:r w:rsidRPr="00DE410A">
              <w:rPr>
                <w:rFonts w:eastAsia="Times New Roman"/>
                <w:i/>
                <w:iCs/>
                <w:color w:val="000000"/>
                <w:sz w:val="20"/>
                <w:szCs w:val="20"/>
                <w:lang w:eastAsia="en-AU"/>
              </w:rPr>
              <w:noBreakHyphen/>
              <w:t>related area or adjacent land</w:t>
            </w:r>
          </w:p>
        </w:tc>
        <w:tc>
          <w:tcPr>
            <w:tcW w:w="803" w:type="dxa"/>
            <w:tcBorders>
              <w:top w:val="nil"/>
              <w:left w:val="nil"/>
              <w:bottom w:val="nil"/>
              <w:right w:val="nil"/>
            </w:tcBorders>
          </w:tcPr>
          <w:p w14:paraId="1684AFC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$450</w:t>
            </w:r>
          </w:p>
        </w:tc>
      </w:tr>
      <w:tr w:rsidR="00DE410A" w:rsidRPr="00DE410A" w14:paraId="33F026CF" w14:textId="77777777" w:rsidTr="006927F1">
        <w:trPr>
          <w:cantSplit/>
        </w:trPr>
        <w:tc>
          <w:tcPr>
            <w:tcW w:w="819" w:type="dxa"/>
            <w:tcBorders>
              <w:top w:val="nil"/>
              <w:left w:val="nil"/>
              <w:bottom w:val="nil"/>
              <w:right w:val="nil"/>
            </w:tcBorders>
          </w:tcPr>
          <w:p w14:paraId="2840C57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75(1)</w:t>
            </w:r>
          </w:p>
        </w:tc>
        <w:tc>
          <w:tcPr>
            <w:tcW w:w="5576" w:type="dxa"/>
            <w:tcBorders>
              <w:top w:val="nil"/>
              <w:left w:val="nil"/>
              <w:bottom w:val="nil"/>
              <w:right w:val="nil"/>
            </w:tcBorders>
          </w:tcPr>
          <w:p w14:paraId="57E4E09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when entering road</w:t>
            </w:r>
            <w:r w:rsidRPr="00DE410A">
              <w:rPr>
                <w:rFonts w:eastAsia="Times New Roman"/>
                <w:i/>
                <w:iCs/>
                <w:color w:val="000000"/>
                <w:sz w:val="20"/>
                <w:szCs w:val="20"/>
                <w:lang w:eastAsia="en-AU"/>
              </w:rPr>
              <w:noBreakHyphen/>
              <w:t>related area or adjacent land from road</w:t>
            </w:r>
          </w:p>
        </w:tc>
        <w:tc>
          <w:tcPr>
            <w:tcW w:w="803" w:type="dxa"/>
            <w:tcBorders>
              <w:top w:val="nil"/>
              <w:left w:val="nil"/>
              <w:bottom w:val="nil"/>
              <w:right w:val="nil"/>
            </w:tcBorders>
          </w:tcPr>
          <w:p w14:paraId="0287EF3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$450</w:t>
            </w:r>
          </w:p>
        </w:tc>
      </w:tr>
      <w:tr w:rsidR="00DE410A" w:rsidRPr="00DE410A" w14:paraId="6C96B148" w14:textId="77777777" w:rsidTr="006927F1">
        <w:trPr>
          <w:cantSplit/>
        </w:trPr>
        <w:tc>
          <w:tcPr>
            <w:tcW w:w="819" w:type="dxa"/>
            <w:tcBorders>
              <w:top w:val="nil"/>
              <w:left w:val="nil"/>
              <w:bottom w:val="nil"/>
              <w:right w:val="nil"/>
            </w:tcBorders>
          </w:tcPr>
          <w:p w14:paraId="1F0D9E4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76(1)</w:t>
            </w:r>
          </w:p>
        </w:tc>
        <w:tc>
          <w:tcPr>
            <w:tcW w:w="5576" w:type="dxa"/>
            <w:tcBorders>
              <w:top w:val="nil"/>
              <w:left w:val="nil"/>
              <w:bottom w:val="nil"/>
              <w:right w:val="nil"/>
            </w:tcBorders>
          </w:tcPr>
          <w:p w14:paraId="687DFAC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Moving into path of tram travelling in tram lane etc</w:t>
            </w:r>
          </w:p>
        </w:tc>
        <w:tc>
          <w:tcPr>
            <w:tcW w:w="803" w:type="dxa"/>
            <w:tcBorders>
              <w:top w:val="nil"/>
              <w:left w:val="nil"/>
              <w:bottom w:val="nil"/>
              <w:right w:val="nil"/>
            </w:tcBorders>
          </w:tcPr>
          <w:p w14:paraId="440AC79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$247</w:t>
            </w:r>
          </w:p>
        </w:tc>
      </w:tr>
      <w:tr w:rsidR="00DE410A" w:rsidRPr="00DE410A" w14:paraId="02911C8F" w14:textId="77777777" w:rsidTr="006927F1">
        <w:trPr>
          <w:cantSplit/>
        </w:trPr>
        <w:tc>
          <w:tcPr>
            <w:tcW w:w="819" w:type="dxa"/>
            <w:tcBorders>
              <w:top w:val="nil"/>
              <w:left w:val="nil"/>
              <w:bottom w:val="nil"/>
              <w:right w:val="nil"/>
            </w:tcBorders>
          </w:tcPr>
          <w:p w14:paraId="6C1C0C6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76(2)</w:t>
            </w:r>
          </w:p>
        </w:tc>
        <w:tc>
          <w:tcPr>
            <w:tcW w:w="5576" w:type="dxa"/>
            <w:tcBorders>
              <w:top w:val="nil"/>
              <w:left w:val="nil"/>
              <w:bottom w:val="nil"/>
              <w:right w:val="nil"/>
            </w:tcBorders>
          </w:tcPr>
          <w:p w14:paraId="0B15490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move out of path of tram travelling in tram lane etc</w:t>
            </w:r>
          </w:p>
        </w:tc>
        <w:tc>
          <w:tcPr>
            <w:tcW w:w="803" w:type="dxa"/>
            <w:tcBorders>
              <w:top w:val="nil"/>
              <w:left w:val="nil"/>
              <w:bottom w:val="nil"/>
              <w:right w:val="nil"/>
            </w:tcBorders>
          </w:tcPr>
          <w:p w14:paraId="4AA04C0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$247</w:t>
            </w:r>
          </w:p>
        </w:tc>
      </w:tr>
      <w:tr w:rsidR="00DE410A" w:rsidRPr="00DE410A" w14:paraId="4570588A" w14:textId="77777777" w:rsidTr="006927F1">
        <w:trPr>
          <w:cantSplit/>
        </w:trPr>
        <w:tc>
          <w:tcPr>
            <w:tcW w:w="819" w:type="dxa"/>
            <w:tcBorders>
              <w:top w:val="nil"/>
              <w:left w:val="nil"/>
              <w:bottom w:val="nil"/>
              <w:right w:val="nil"/>
            </w:tcBorders>
          </w:tcPr>
          <w:p w14:paraId="14014B0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77(1)</w:t>
            </w:r>
          </w:p>
        </w:tc>
        <w:tc>
          <w:tcPr>
            <w:tcW w:w="5576" w:type="dxa"/>
            <w:tcBorders>
              <w:top w:val="nil"/>
              <w:left w:val="nil"/>
              <w:bottom w:val="nil"/>
              <w:right w:val="nil"/>
            </w:tcBorders>
          </w:tcPr>
          <w:p w14:paraId="10A8246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to bus</w:t>
            </w:r>
          </w:p>
        </w:tc>
        <w:tc>
          <w:tcPr>
            <w:tcW w:w="803" w:type="dxa"/>
            <w:tcBorders>
              <w:top w:val="nil"/>
              <w:left w:val="nil"/>
              <w:bottom w:val="nil"/>
              <w:right w:val="nil"/>
            </w:tcBorders>
          </w:tcPr>
          <w:p w14:paraId="1D89AAF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$247</w:t>
            </w:r>
          </w:p>
        </w:tc>
      </w:tr>
      <w:tr w:rsidR="00DE410A" w:rsidRPr="00DE410A" w14:paraId="011CE015" w14:textId="77777777" w:rsidTr="006927F1">
        <w:trPr>
          <w:cantSplit/>
        </w:trPr>
        <w:tc>
          <w:tcPr>
            <w:tcW w:w="819" w:type="dxa"/>
            <w:tcBorders>
              <w:top w:val="nil"/>
              <w:left w:val="nil"/>
              <w:bottom w:val="nil"/>
              <w:right w:val="nil"/>
            </w:tcBorders>
          </w:tcPr>
          <w:p w14:paraId="0201705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78(1)</w:t>
            </w:r>
          </w:p>
        </w:tc>
        <w:tc>
          <w:tcPr>
            <w:tcW w:w="5576" w:type="dxa"/>
            <w:tcBorders>
              <w:top w:val="nil"/>
              <w:left w:val="nil"/>
              <w:bottom w:val="nil"/>
              <w:right w:val="nil"/>
            </w:tcBorders>
          </w:tcPr>
          <w:p w14:paraId="0C3E802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Moving into path of police or emergency vehicle</w:t>
            </w:r>
          </w:p>
        </w:tc>
        <w:tc>
          <w:tcPr>
            <w:tcW w:w="803" w:type="dxa"/>
            <w:tcBorders>
              <w:top w:val="nil"/>
              <w:left w:val="nil"/>
              <w:bottom w:val="nil"/>
              <w:right w:val="nil"/>
            </w:tcBorders>
          </w:tcPr>
          <w:p w14:paraId="54C7693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32CAB067" w14:textId="77777777" w:rsidTr="006927F1">
        <w:trPr>
          <w:cantSplit/>
        </w:trPr>
        <w:tc>
          <w:tcPr>
            <w:tcW w:w="819" w:type="dxa"/>
            <w:tcBorders>
              <w:top w:val="nil"/>
              <w:left w:val="nil"/>
              <w:bottom w:val="nil"/>
              <w:right w:val="nil"/>
            </w:tcBorders>
          </w:tcPr>
          <w:p w14:paraId="4BCD402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78(2)</w:t>
            </w:r>
          </w:p>
        </w:tc>
        <w:tc>
          <w:tcPr>
            <w:tcW w:w="5576" w:type="dxa"/>
            <w:tcBorders>
              <w:top w:val="nil"/>
              <w:left w:val="nil"/>
              <w:bottom w:val="nil"/>
              <w:right w:val="nil"/>
            </w:tcBorders>
          </w:tcPr>
          <w:p w14:paraId="1C22C65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move out of path of police or emergency vehicle</w:t>
            </w:r>
          </w:p>
        </w:tc>
        <w:tc>
          <w:tcPr>
            <w:tcW w:w="803" w:type="dxa"/>
            <w:tcBorders>
              <w:top w:val="nil"/>
              <w:left w:val="nil"/>
              <w:bottom w:val="nil"/>
              <w:right w:val="nil"/>
            </w:tcBorders>
          </w:tcPr>
          <w:p w14:paraId="7D1F3F4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1F10FD5C" w14:textId="77777777" w:rsidTr="006927F1">
        <w:trPr>
          <w:cantSplit/>
        </w:trPr>
        <w:tc>
          <w:tcPr>
            <w:tcW w:w="819" w:type="dxa"/>
            <w:tcBorders>
              <w:top w:val="nil"/>
              <w:left w:val="nil"/>
              <w:bottom w:val="nil"/>
              <w:right w:val="nil"/>
            </w:tcBorders>
          </w:tcPr>
          <w:p w14:paraId="24DE28C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79(1)</w:t>
            </w:r>
          </w:p>
        </w:tc>
        <w:tc>
          <w:tcPr>
            <w:tcW w:w="5576" w:type="dxa"/>
            <w:tcBorders>
              <w:top w:val="nil"/>
              <w:left w:val="nil"/>
              <w:bottom w:val="nil"/>
              <w:right w:val="nil"/>
            </w:tcBorders>
          </w:tcPr>
          <w:p w14:paraId="79CF071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to police or emergency vehicle</w:t>
            </w:r>
          </w:p>
        </w:tc>
        <w:tc>
          <w:tcPr>
            <w:tcW w:w="803" w:type="dxa"/>
            <w:tcBorders>
              <w:top w:val="nil"/>
              <w:left w:val="nil"/>
              <w:bottom w:val="nil"/>
              <w:right w:val="nil"/>
            </w:tcBorders>
          </w:tcPr>
          <w:p w14:paraId="16503BC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2BFE7A1C" w14:textId="77777777" w:rsidTr="006927F1">
        <w:trPr>
          <w:cantSplit/>
        </w:trPr>
        <w:tc>
          <w:tcPr>
            <w:tcW w:w="819" w:type="dxa"/>
            <w:tcBorders>
              <w:top w:val="nil"/>
              <w:left w:val="nil"/>
              <w:bottom w:val="nil"/>
              <w:right w:val="nil"/>
            </w:tcBorders>
          </w:tcPr>
          <w:p w14:paraId="69D4664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80(2)</w:t>
            </w:r>
          </w:p>
        </w:tc>
        <w:tc>
          <w:tcPr>
            <w:tcW w:w="5576" w:type="dxa"/>
            <w:tcBorders>
              <w:top w:val="nil"/>
              <w:left w:val="nil"/>
              <w:bottom w:val="nil"/>
              <w:right w:val="nil"/>
            </w:tcBorders>
          </w:tcPr>
          <w:p w14:paraId="1464599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stop at children's crossing</w:t>
            </w:r>
          </w:p>
        </w:tc>
        <w:tc>
          <w:tcPr>
            <w:tcW w:w="803" w:type="dxa"/>
            <w:tcBorders>
              <w:top w:val="nil"/>
              <w:left w:val="nil"/>
              <w:bottom w:val="nil"/>
              <w:right w:val="nil"/>
            </w:tcBorders>
          </w:tcPr>
          <w:p w14:paraId="68CD6DE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541CE3E3" w14:textId="77777777" w:rsidTr="006927F1">
        <w:trPr>
          <w:cantSplit/>
        </w:trPr>
        <w:tc>
          <w:tcPr>
            <w:tcW w:w="819" w:type="dxa"/>
            <w:tcBorders>
              <w:top w:val="nil"/>
              <w:left w:val="nil"/>
              <w:bottom w:val="nil"/>
              <w:right w:val="nil"/>
            </w:tcBorders>
          </w:tcPr>
          <w:p w14:paraId="5C9F3E5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80(3)</w:t>
            </w:r>
          </w:p>
        </w:tc>
        <w:tc>
          <w:tcPr>
            <w:tcW w:w="5576" w:type="dxa"/>
            <w:tcBorders>
              <w:top w:val="nil"/>
              <w:left w:val="nil"/>
              <w:bottom w:val="nil"/>
              <w:right w:val="nil"/>
            </w:tcBorders>
          </w:tcPr>
          <w:p w14:paraId="6426817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obey hand</w:t>
            </w:r>
            <w:r w:rsidRPr="00DE410A">
              <w:rPr>
                <w:rFonts w:eastAsia="Times New Roman"/>
                <w:i/>
                <w:iCs/>
                <w:color w:val="000000"/>
                <w:sz w:val="20"/>
                <w:szCs w:val="20"/>
                <w:lang w:eastAsia="en-AU"/>
              </w:rPr>
              <w:noBreakHyphen/>
              <w:t>held "stop" sign at children's crossing</w:t>
            </w:r>
          </w:p>
        </w:tc>
        <w:tc>
          <w:tcPr>
            <w:tcW w:w="803" w:type="dxa"/>
            <w:tcBorders>
              <w:top w:val="nil"/>
              <w:left w:val="nil"/>
              <w:bottom w:val="nil"/>
              <w:right w:val="nil"/>
            </w:tcBorders>
          </w:tcPr>
          <w:p w14:paraId="34419C7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16A1F60E" w14:textId="77777777" w:rsidTr="006927F1">
        <w:trPr>
          <w:cantSplit/>
        </w:trPr>
        <w:tc>
          <w:tcPr>
            <w:tcW w:w="819" w:type="dxa"/>
            <w:tcBorders>
              <w:top w:val="nil"/>
              <w:left w:val="nil"/>
              <w:bottom w:val="nil"/>
              <w:right w:val="nil"/>
            </w:tcBorders>
          </w:tcPr>
          <w:p w14:paraId="735F670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80(4)</w:t>
            </w:r>
          </w:p>
        </w:tc>
        <w:tc>
          <w:tcPr>
            <w:tcW w:w="5576" w:type="dxa"/>
            <w:tcBorders>
              <w:top w:val="nil"/>
              <w:left w:val="nil"/>
              <w:bottom w:val="nil"/>
              <w:right w:val="nil"/>
            </w:tcBorders>
          </w:tcPr>
          <w:p w14:paraId="2E01A45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Proceeding while pedestrian or bicycle rider on or entering children's crossing</w:t>
            </w:r>
          </w:p>
        </w:tc>
        <w:tc>
          <w:tcPr>
            <w:tcW w:w="803" w:type="dxa"/>
            <w:tcBorders>
              <w:top w:val="nil"/>
              <w:left w:val="nil"/>
              <w:bottom w:val="nil"/>
              <w:right w:val="nil"/>
            </w:tcBorders>
          </w:tcPr>
          <w:p w14:paraId="100B254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26FE987E" w14:textId="77777777" w:rsidTr="006927F1">
        <w:trPr>
          <w:cantSplit/>
        </w:trPr>
        <w:tc>
          <w:tcPr>
            <w:tcW w:w="819" w:type="dxa"/>
            <w:tcBorders>
              <w:top w:val="nil"/>
              <w:left w:val="nil"/>
              <w:bottom w:val="nil"/>
              <w:right w:val="nil"/>
            </w:tcBorders>
          </w:tcPr>
          <w:p w14:paraId="5E6921B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81(2)</w:t>
            </w:r>
          </w:p>
        </w:tc>
        <w:tc>
          <w:tcPr>
            <w:tcW w:w="5576" w:type="dxa"/>
            <w:tcBorders>
              <w:top w:val="nil"/>
              <w:left w:val="nil"/>
              <w:bottom w:val="nil"/>
              <w:right w:val="nil"/>
            </w:tcBorders>
          </w:tcPr>
          <w:p w14:paraId="023F774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at pedestrian crossing</w:t>
            </w:r>
          </w:p>
        </w:tc>
        <w:tc>
          <w:tcPr>
            <w:tcW w:w="803" w:type="dxa"/>
            <w:tcBorders>
              <w:top w:val="nil"/>
              <w:left w:val="nil"/>
              <w:bottom w:val="nil"/>
              <w:right w:val="nil"/>
            </w:tcBorders>
          </w:tcPr>
          <w:p w14:paraId="57CE78D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$475</w:t>
            </w:r>
          </w:p>
        </w:tc>
      </w:tr>
      <w:tr w:rsidR="00DE410A" w:rsidRPr="00DE410A" w14:paraId="3FFD948B" w14:textId="77777777" w:rsidTr="006927F1">
        <w:trPr>
          <w:cantSplit/>
        </w:trPr>
        <w:tc>
          <w:tcPr>
            <w:tcW w:w="819" w:type="dxa"/>
            <w:tcBorders>
              <w:top w:val="nil"/>
              <w:left w:val="nil"/>
              <w:bottom w:val="nil"/>
              <w:right w:val="nil"/>
            </w:tcBorders>
          </w:tcPr>
          <w:p w14:paraId="102CCFB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82</w:t>
            </w:r>
          </w:p>
        </w:tc>
        <w:tc>
          <w:tcPr>
            <w:tcW w:w="5576" w:type="dxa"/>
            <w:tcBorders>
              <w:top w:val="nil"/>
              <w:left w:val="nil"/>
              <w:bottom w:val="nil"/>
              <w:right w:val="nil"/>
            </w:tcBorders>
          </w:tcPr>
          <w:p w14:paraId="2229BDA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Overtaking or passing vehicle at children's crossing or pedestrian crossing</w:t>
            </w:r>
          </w:p>
        </w:tc>
        <w:tc>
          <w:tcPr>
            <w:tcW w:w="803" w:type="dxa"/>
            <w:tcBorders>
              <w:top w:val="nil"/>
              <w:left w:val="nil"/>
              <w:bottom w:val="nil"/>
              <w:right w:val="nil"/>
            </w:tcBorders>
          </w:tcPr>
          <w:p w14:paraId="365D9A8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$475</w:t>
            </w:r>
          </w:p>
        </w:tc>
      </w:tr>
      <w:tr w:rsidR="00DE410A" w:rsidRPr="00DE410A" w14:paraId="0DFBEDFE" w14:textId="77777777" w:rsidTr="006927F1">
        <w:trPr>
          <w:cantSplit/>
        </w:trPr>
        <w:tc>
          <w:tcPr>
            <w:tcW w:w="819" w:type="dxa"/>
            <w:tcBorders>
              <w:top w:val="nil"/>
              <w:left w:val="nil"/>
              <w:bottom w:val="nil"/>
              <w:right w:val="nil"/>
            </w:tcBorders>
          </w:tcPr>
          <w:p w14:paraId="7E38631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83</w:t>
            </w:r>
          </w:p>
        </w:tc>
        <w:tc>
          <w:tcPr>
            <w:tcW w:w="5576" w:type="dxa"/>
            <w:tcBorders>
              <w:top w:val="nil"/>
              <w:left w:val="nil"/>
              <w:bottom w:val="nil"/>
              <w:right w:val="nil"/>
            </w:tcBorders>
          </w:tcPr>
          <w:p w14:paraId="543F992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to pedestrian in shared zone</w:t>
            </w:r>
          </w:p>
        </w:tc>
        <w:tc>
          <w:tcPr>
            <w:tcW w:w="803" w:type="dxa"/>
            <w:tcBorders>
              <w:top w:val="nil"/>
              <w:left w:val="nil"/>
              <w:bottom w:val="nil"/>
              <w:right w:val="nil"/>
            </w:tcBorders>
          </w:tcPr>
          <w:p w14:paraId="26E3D8A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$394</w:t>
            </w:r>
          </w:p>
        </w:tc>
      </w:tr>
      <w:tr w:rsidR="00DE410A" w:rsidRPr="00DE410A" w14:paraId="53D23BFA" w14:textId="77777777" w:rsidTr="006927F1">
        <w:trPr>
          <w:cantSplit/>
        </w:trPr>
        <w:tc>
          <w:tcPr>
            <w:tcW w:w="819" w:type="dxa"/>
            <w:tcBorders>
              <w:top w:val="nil"/>
              <w:left w:val="nil"/>
              <w:bottom w:val="nil"/>
              <w:right w:val="nil"/>
            </w:tcBorders>
          </w:tcPr>
          <w:p w14:paraId="14E5E2E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84(1)</w:t>
            </w:r>
          </w:p>
        </w:tc>
        <w:tc>
          <w:tcPr>
            <w:tcW w:w="5576" w:type="dxa"/>
            <w:tcBorders>
              <w:top w:val="nil"/>
              <w:left w:val="nil"/>
              <w:bottom w:val="nil"/>
              <w:right w:val="nil"/>
            </w:tcBorders>
          </w:tcPr>
          <w:p w14:paraId="523E38D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when driving through break in dividing strip</w:t>
            </w:r>
          </w:p>
        </w:tc>
        <w:tc>
          <w:tcPr>
            <w:tcW w:w="803" w:type="dxa"/>
            <w:tcBorders>
              <w:top w:val="nil"/>
              <w:left w:val="nil"/>
              <w:bottom w:val="nil"/>
              <w:right w:val="nil"/>
            </w:tcBorders>
          </w:tcPr>
          <w:p w14:paraId="38168AA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$450</w:t>
            </w:r>
          </w:p>
        </w:tc>
      </w:tr>
      <w:tr w:rsidR="00DE410A" w:rsidRPr="00DE410A" w14:paraId="2AEFECED" w14:textId="77777777" w:rsidTr="006927F1">
        <w:trPr>
          <w:cantSplit/>
        </w:trPr>
        <w:tc>
          <w:tcPr>
            <w:tcW w:w="819" w:type="dxa"/>
            <w:tcBorders>
              <w:top w:val="nil"/>
              <w:left w:val="nil"/>
              <w:bottom w:val="nil"/>
              <w:right w:val="nil"/>
            </w:tcBorders>
          </w:tcPr>
          <w:p w14:paraId="4353C3B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85</w:t>
            </w:r>
          </w:p>
        </w:tc>
        <w:tc>
          <w:tcPr>
            <w:tcW w:w="5576" w:type="dxa"/>
            <w:tcBorders>
              <w:top w:val="nil"/>
              <w:left w:val="nil"/>
              <w:bottom w:val="nil"/>
              <w:right w:val="nil"/>
            </w:tcBorders>
          </w:tcPr>
          <w:p w14:paraId="7F87C11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on painted island</w:t>
            </w:r>
          </w:p>
        </w:tc>
        <w:tc>
          <w:tcPr>
            <w:tcW w:w="803" w:type="dxa"/>
            <w:tcBorders>
              <w:top w:val="nil"/>
              <w:left w:val="nil"/>
              <w:bottom w:val="nil"/>
              <w:right w:val="nil"/>
            </w:tcBorders>
          </w:tcPr>
          <w:p w14:paraId="160723A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79635E7C" w14:textId="77777777" w:rsidTr="006927F1">
        <w:trPr>
          <w:cantSplit/>
        </w:trPr>
        <w:tc>
          <w:tcPr>
            <w:tcW w:w="819" w:type="dxa"/>
            <w:tcBorders>
              <w:top w:val="nil"/>
              <w:left w:val="nil"/>
              <w:bottom w:val="nil"/>
              <w:right w:val="nil"/>
            </w:tcBorders>
          </w:tcPr>
          <w:p w14:paraId="5161147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86(1)</w:t>
            </w:r>
          </w:p>
        </w:tc>
        <w:tc>
          <w:tcPr>
            <w:tcW w:w="5576" w:type="dxa"/>
            <w:tcBorders>
              <w:top w:val="nil"/>
              <w:left w:val="nil"/>
              <w:bottom w:val="nil"/>
              <w:right w:val="nil"/>
            </w:tcBorders>
          </w:tcPr>
          <w:p w14:paraId="145B074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in median turning bays</w:t>
            </w:r>
          </w:p>
        </w:tc>
        <w:tc>
          <w:tcPr>
            <w:tcW w:w="803" w:type="dxa"/>
            <w:tcBorders>
              <w:top w:val="nil"/>
              <w:left w:val="nil"/>
              <w:bottom w:val="nil"/>
              <w:right w:val="nil"/>
            </w:tcBorders>
          </w:tcPr>
          <w:p w14:paraId="0333E84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$450</w:t>
            </w:r>
          </w:p>
        </w:tc>
      </w:tr>
      <w:tr w:rsidR="00DE410A" w:rsidRPr="00DE410A" w14:paraId="2B2A54FA" w14:textId="77777777" w:rsidTr="006927F1">
        <w:trPr>
          <w:cantSplit/>
        </w:trPr>
        <w:tc>
          <w:tcPr>
            <w:tcW w:w="819" w:type="dxa"/>
            <w:tcBorders>
              <w:top w:val="nil"/>
              <w:left w:val="nil"/>
              <w:bottom w:val="nil"/>
              <w:right w:val="nil"/>
            </w:tcBorders>
          </w:tcPr>
          <w:p w14:paraId="742CA1B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87(1)</w:t>
            </w:r>
          </w:p>
        </w:tc>
        <w:tc>
          <w:tcPr>
            <w:tcW w:w="5576" w:type="dxa"/>
            <w:tcBorders>
              <w:top w:val="nil"/>
              <w:left w:val="nil"/>
              <w:bottom w:val="nil"/>
              <w:right w:val="nil"/>
            </w:tcBorders>
          </w:tcPr>
          <w:p w14:paraId="6F443B1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when moving from side of road</w:t>
            </w:r>
          </w:p>
        </w:tc>
        <w:tc>
          <w:tcPr>
            <w:tcW w:w="803" w:type="dxa"/>
            <w:tcBorders>
              <w:top w:val="nil"/>
              <w:left w:val="nil"/>
              <w:bottom w:val="nil"/>
              <w:right w:val="nil"/>
            </w:tcBorders>
          </w:tcPr>
          <w:p w14:paraId="279C1DA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$407</w:t>
            </w:r>
          </w:p>
        </w:tc>
      </w:tr>
      <w:tr w:rsidR="00DE410A" w:rsidRPr="00DE410A" w14:paraId="77813CB9" w14:textId="77777777" w:rsidTr="006927F1">
        <w:trPr>
          <w:cantSplit/>
        </w:trPr>
        <w:tc>
          <w:tcPr>
            <w:tcW w:w="819" w:type="dxa"/>
            <w:tcBorders>
              <w:top w:val="nil"/>
              <w:left w:val="nil"/>
              <w:bottom w:val="nil"/>
              <w:right w:val="nil"/>
            </w:tcBorders>
          </w:tcPr>
          <w:p w14:paraId="120AD55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87(3)</w:t>
            </w:r>
          </w:p>
        </w:tc>
        <w:tc>
          <w:tcPr>
            <w:tcW w:w="5576" w:type="dxa"/>
            <w:tcBorders>
              <w:top w:val="nil"/>
              <w:left w:val="nil"/>
              <w:bottom w:val="nil"/>
              <w:right w:val="nil"/>
            </w:tcBorders>
          </w:tcPr>
          <w:p w14:paraId="44A707E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when moving from median strip parking area</w:t>
            </w:r>
          </w:p>
        </w:tc>
        <w:tc>
          <w:tcPr>
            <w:tcW w:w="803" w:type="dxa"/>
            <w:tcBorders>
              <w:top w:val="nil"/>
              <w:left w:val="nil"/>
              <w:bottom w:val="nil"/>
              <w:right w:val="nil"/>
            </w:tcBorders>
          </w:tcPr>
          <w:p w14:paraId="56E7039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$407</w:t>
            </w:r>
          </w:p>
        </w:tc>
      </w:tr>
      <w:tr w:rsidR="00DE410A" w:rsidRPr="00DE410A" w14:paraId="3580DA94" w14:textId="77777777" w:rsidTr="006927F1">
        <w:trPr>
          <w:cantSplit/>
        </w:trPr>
        <w:tc>
          <w:tcPr>
            <w:tcW w:w="819" w:type="dxa"/>
            <w:tcBorders>
              <w:top w:val="nil"/>
              <w:left w:val="nil"/>
              <w:bottom w:val="nil"/>
              <w:right w:val="nil"/>
            </w:tcBorders>
          </w:tcPr>
          <w:p w14:paraId="34037DF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88(1)</w:t>
            </w:r>
          </w:p>
        </w:tc>
        <w:tc>
          <w:tcPr>
            <w:tcW w:w="5576" w:type="dxa"/>
            <w:tcBorders>
              <w:top w:val="nil"/>
              <w:left w:val="nil"/>
              <w:bottom w:val="nil"/>
              <w:right w:val="nil"/>
            </w:tcBorders>
          </w:tcPr>
          <w:p w14:paraId="05054BA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turn left at intersection with "left turn only" sign</w:t>
            </w:r>
          </w:p>
        </w:tc>
        <w:tc>
          <w:tcPr>
            <w:tcW w:w="803" w:type="dxa"/>
            <w:tcBorders>
              <w:top w:val="nil"/>
              <w:left w:val="nil"/>
              <w:bottom w:val="nil"/>
              <w:right w:val="nil"/>
            </w:tcBorders>
          </w:tcPr>
          <w:p w14:paraId="3732DE2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32D5A6C8" w14:textId="77777777" w:rsidTr="006927F1">
        <w:trPr>
          <w:cantSplit/>
        </w:trPr>
        <w:tc>
          <w:tcPr>
            <w:tcW w:w="819" w:type="dxa"/>
            <w:tcBorders>
              <w:top w:val="nil"/>
              <w:left w:val="nil"/>
              <w:bottom w:val="nil"/>
              <w:right w:val="nil"/>
            </w:tcBorders>
          </w:tcPr>
          <w:p w14:paraId="2B4E2EE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lastRenderedPageBreak/>
              <w:t>88(2)</w:t>
            </w:r>
          </w:p>
        </w:tc>
        <w:tc>
          <w:tcPr>
            <w:tcW w:w="5576" w:type="dxa"/>
            <w:tcBorders>
              <w:top w:val="nil"/>
              <w:left w:val="nil"/>
              <w:bottom w:val="nil"/>
              <w:right w:val="nil"/>
            </w:tcBorders>
          </w:tcPr>
          <w:p w14:paraId="7169B37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turn left when in left lane at intersection with "left lane must turn left" sign</w:t>
            </w:r>
          </w:p>
        </w:tc>
        <w:tc>
          <w:tcPr>
            <w:tcW w:w="803" w:type="dxa"/>
            <w:tcBorders>
              <w:top w:val="nil"/>
              <w:left w:val="nil"/>
              <w:bottom w:val="nil"/>
              <w:right w:val="nil"/>
            </w:tcBorders>
          </w:tcPr>
          <w:p w14:paraId="7F17103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4E6E230F" w14:textId="77777777" w:rsidTr="006927F1">
        <w:trPr>
          <w:cantSplit/>
        </w:trPr>
        <w:tc>
          <w:tcPr>
            <w:tcW w:w="819" w:type="dxa"/>
            <w:tcBorders>
              <w:top w:val="nil"/>
              <w:left w:val="nil"/>
              <w:bottom w:val="nil"/>
              <w:right w:val="nil"/>
            </w:tcBorders>
          </w:tcPr>
          <w:p w14:paraId="496C254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89(1)</w:t>
            </w:r>
          </w:p>
        </w:tc>
        <w:tc>
          <w:tcPr>
            <w:tcW w:w="5576" w:type="dxa"/>
            <w:tcBorders>
              <w:top w:val="nil"/>
              <w:left w:val="nil"/>
              <w:bottom w:val="nil"/>
              <w:right w:val="nil"/>
            </w:tcBorders>
          </w:tcPr>
          <w:p w14:paraId="54DF718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turn right at intersection with "right turn only" sign</w:t>
            </w:r>
          </w:p>
        </w:tc>
        <w:tc>
          <w:tcPr>
            <w:tcW w:w="803" w:type="dxa"/>
            <w:tcBorders>
              <w:top w:val="nil"/>
              <w:left w:val="nil"/>
              <w:bottom w:val="nil"/>
              <w:right w:val="nil"/>
            </w:tcBorders>
          </w:tcPr>
          <w:p w14:paraId="1B134C9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184703A6" w14:textId="77777777" w:rsidTr="006927F1">
        <w:trPr>
          <w:cantSplit/>
        </w:trPr>
        <w:tc>
          <w:tcPr>
            <w:tcW w:w="819" w:type="dxa"/>
            <w:tcBorders>
              <w:top w:val="nil"/>
              <w:left w:val="nil"/>
              <w:bottom w:val="nil"/>
              <w:right w:val="nil"/>
            </w:tcBorders>
          </w:tcPr>
          <w:p w14:paraId="7243C6F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89(2)</w:t>
            </w:r>
          </w:p>
        </w:tc>
        <w:tc>
          <w:tcPr>
            <w:tcW w:w="5576" w:type="dxa"/>
            <w:tcBorders>
              <w:top w:val="nil"/>
              <w:left w:val="nil"/>
              <w:bottom w:val="nil"/>
              <w:right w:val="nil"/>
            </w:tcBorders>
          </w:tcPr>
          <w:p w14:paraId="2D36089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turn right when in right lane at intersection with "right lane must turn right" sign</w:t>
            </w:r>
          </w:p>
        </w:tc>
        <w:tc>
          <w:tcPr>
            <w:tcW w:w="803" w:type="dxa"/>
            <w:tcBorders>
              <w:top w:val="nil"/>
              <w:left w:val="nil"/>
              <w:bottom w:val="nil"/>
              <w:right w:val="nil"/>
            </w:tcBorders>
          </w:tcPr>
          <w:p w14:paraId="0CF46EB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5AFBDCD3" w14:textId="77777777" w:rsidTr="006927F1">
        <w:trPr>
          <w:cantSplit/>
        </w:trPr>
        <w:tc>
          <w:tcPr>
            <w:tcW w:w="819" w:type="dxa"/>
            <w:tcBorders>
              <w:top w:val="nil"/>
              <w:left w:val="nil"/>
              <w:bottom w:val="nil"/>
              <w:right w:val="nil"/>
            </w:tcBorders>
          </w:tcPr>
          <w:p w14:paraId="7763A32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90</w:t>
            </w:r>
          </w:p>
        </w:tc>
        <w:tc>
          <w:tcPr>
            <w:tcW w:w="5576" w:type="dxa"/>
            <w:tcBorders>
              <w:top w:val="nil"/>
              <w:left w:val="nil"/>
              <w:bottom w:val="nil"/>
              <w:right w:val="nil"/>
            </w:tcBorders>
          </w:tcPr>
          <w:p w14:paraId="4476598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Turning at intersection with "no turns" sign</w:t>
            </w:r>
          </w:p>
        </w:tc>
        <w:tc>
          <w:tcPr>
            <w:tcW w:w="803" w:type="dxa"/>
            <w:tcBorders>
              <w:top w:val="nil"/>
              <w:left w:val="nil"/>
              <w:bottom w:val="nil"/>
              <w:right w:val="nil"/>
            </w:tcBorders>
          </w:tcPr>
          <w:p w14:paraId="0B551B1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6A9201A7" w14:textId="77777777" w:rsidTr="006927F1">
        <w:trPr>
          <w:cantSplit/>
        </w:trPr>
        <w:tc>
          <w:tcPr>
            <w:tcW w:w="819" w:type="dxa"/>
            <w:tcBorders>
              <w:top w:val="nil"/>
              <w:left w:val="nil"/>
              <w:bottom w:val="nil"/>
              <w:right w:val="nil"/>
            </w:tcBorders>
          </w:tcPr>
          <w:p w14:paraId="0B53645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91(1)</w:t>
            </w:r>
          </w:p>
        </w:tc>
        <w:tc>
          <w:tcPr>
            <w:tcW w:w="5576" w:type="dxa"/>
            <w:tcBorders>
              <w:top w:val="nil"/>
              <w:left w:val="nil"/>
              <w:bottom w:val="nil"/>
              <w:right w:val="nil"/>
            </w:tcBorders>
          </w:tcPr>
          <w:p w14:paraId="193D47B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Turning left at intersection or other place with "no left turn" sign</w:t>
            </w:r>
          </w:p>
        </w:tc>
        <w:tc>
          <w:tcPr>
            <w:tcW w:w="803" w:type="dxa"/>
            <w:tcBorders>
              <w:top w:val="nil"/>
              <w:left w:val="nil"/>
              <w:bottom w:val="nil"/>
              <w:right w:val="nil"/>
            </w:tcBorders>
          </w:tcPr>
          <w:p w14:paraId="5EF4A60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5AAAF3E5" w14:textId="77777777" w:rsidTr="006927F1">
        <w:trPr>
          <w:cantSplit/>
        </w:trPr>
        <w:tc>
          <w:tcPr>
            <w:tcW w:w="819" w:type="dxa"/>
            <w:tcBorders>
              <w:top w:val="nil"/>
              <w:left w:val="nil"/>
              <w:bottom w:val="nil"/>
              <w:right w:val="nil"/>
            </w:tcBorders>
          </w:tcPr>
          <w:p w14:paraId="7E565CD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91(2)</w:t>
            </w:r>
          </w:p>
        </w:tc>
        <w:tc>
          <w:tcPr>
            <w:tcW w:w="5576" w:type="dxa"/>
            <w:tcBorders>
              <w:top w:val="nil"/>
              <w:left w:val="nil"/>
              <w:bottom w:val="nil"/>
              <w:right w:val="nil"/>
            </w:tcBorders>
          </w:tcPr>
          <w:p w14:paraId="5233FFD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Turning at intersection or other place with "no right turn" sign</w:t>
            </w:r>
          </w:p>
        </w:tc>
        <w:tc>
          <w:tcPr>
            <w:tcW w:w="803" w:type="dxa"/>
            <w:tcBorders>
              <w:top w:val="nil"/>
              <w:left w:val="nil"/>
              <w:bottom w:val="nil"/>
              <w:right w:val="nil"/>
            </w:tcBorders>
          </w:tcPr>
          <w:p w14:paraId="2FEAB83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7696B0ED" w14:textId="77777777" w:rsidTr="006927F1">
        <w:trPr>
          <w:cantSplit/>
        </w:trPr>
        <w:tc>
          <w:tcPr>
            <w:tcW w:w="819" w:type="dxa"/>
            <w:tcBorders>
              <w:top w:val="nil"/>
              <w:left w:val="nil"/>
              <w:bottom w:val="nil"/>
              <w:right w:val="nil"/>
            </w:tcBorders>
          </w:tcPr>
          <w:p w14:paraId="6B5B7C1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92(1)</w:t>
            </w:r>
          </w:p>
        </w:tc>
        <w:tc>
          <w:tcPr>
            <w:tcW w:w="5576" w:type="dxa"/>
            <w:tcBorders>
              <w:top w:val="nil"/>
              <w:left w:val="nil"/>
              <w:bottom w:val="nil"/>
              <w:right w:val="nil"/>
            </w:tcBorders>
          </w:tcPr>
          <w:p w14:paraId="2FB39D4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drive in direction indicated by traffic lane arrows</w:t>
            </w:r>
          </w:p>
        </w:tc>
        <w:tc>
          <w:tcPr>
            <w:tcW w:w="803" w:type="dxa"/>
            <w:tcBorders>
              <w:top w:val="nil"/>
              <w:left w:val="nil"/>
              <w:bottom w:val="nil"/>
              <w:right w:val="nil"/>
            </w:tcBorders>
          </w:tcPr>
          <w:p w14:paraId="18A46A8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651BEDA6" w14:textId="77777777" w:rsidTr="006927F1">
        <w:trPr>
          <w:cantSplit/>
        </w:trPr>
        <w:tc>
          <w:tcPr>
            <w:tcW w:w="819" w:type="dxa"/>
            <w:tcBorders>
              <w:top w:val="nil"/>
              <w:left w:val="nil"/>
              <w:bottom w:val="nil"/>
              <w:right w:val="nil"/>
            </w:tcBorders>
          </w:tcPr>
          <w:p w14:paraId="0E0E5AA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93(1)</w:t>
            </w:r>
          </w:p>
        </w:tc>
        <w:tc>
          <w:tcPr>
            <w:tcW w:w="5576" w:type="dxa"/>
            <w:tcBorders>
              <w:top w:val="nil"/>
              <w:left w:val="nil"/>
              <w:bottom w:val="nil"/>
              <w:right w:val="nil"/>
            </w:tcBorders>
          </w:tcPr>
          <w:p w14:paraId="57B96BF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or overtaking on bridge or length of road where "no overtaking or passing" sign applies</w:t>
            </w:r>
          </w:p>
        </w:tc>
        <w:tc>
          <w:tcPr>
            <w:tcW w:w="803" w:type="dxa"/>
            <w:tcBorders>
              <w:top w:val="nil"/>
              <w:left w:val="nil"/>
              <w:bottom w:val="nil"/>
              <w:right w:val="nil"/>
            </w:tcBorders>
          </w:tcPr>
          <w:p w14:paraId="7F6F1F9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29F9471F" w14:textId="77777777" w:rsidTr="006927F1">
        <w:trPr>
          <w:cantSplit/>
        </w:trPr>
        <w:tc>
          <w:tcPr>
            <w:tcW w:w="819" w:type="dxa"/>
            <w:tcBorders>
              <w:top w:val="nil"/>
              <w:left w:val="nil"/>
              <w:bottom w:val="nil"/>
              <w:right w:val="nil"/>
            </w:tcBorders>
          </w:tcPr>
          <w:p w14:paraId="7B78D4A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94</w:t>
            </w:r>
          </w:p>
        </w:tc>
        <w:tc>
          <w:tcPr>
            <w:tcW w:w="5576" w:type="dxa"/>
            <w:tcBorders>
              <w:top w:val="nil"/>
              <w:left w:val="nil"/>
              <w:bottom w:val="nil"/>
              <w:right w:val="nil"/>
            </w:tcBorders>
          </w:tcPr>
          <w:p w14:paraId="6582818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Overtaking on bridge with "no overtaking on bridge" sign</w:t>
            </w:r>
          </w:p>
        </w:tc>
        <w:tc>
          <w:tcPr>
            <w:tcW w:w="803" w:type="dxa"/>
            <w:tcBorders>
              <w:top w:val="nil"/>
              <w:left w:val="nil"/>
              <w:bottom w:val="nil"/>
              <w:right w:val="nil"/>
            </w:tcBorders>
          </w:tcPr>
          <w:p w14:paraId="5AAFEBE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3187F2CB" w14:textId="77777777" w:rsidTr="006927F1">
        <w:trPr>
          <w:cantSplit/>
        </w:trPr>
        <w:tc>
          <w:tcPr>
            <w:tcW w:w="819" w:type="dxa"/>
            <w:tcBorders>
              <w:top w:val="nil"/>
              <w:left w:val="nil"/>
              <w:bottom w:val="nil"/>
              <w:right w:val="nil"/>
            </w:tcBorders>
          </w:tcPr>
          <w:p w14:paraId="5B2A3A1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95(1)</w:t>
            </w:r>
          </w:p>
        </w:tc>
        <w:tc>
          <w:tcPr>
            <w:tcW w:w="5576" w:type="dxa"/>
            <w:tcBorders>
              <w:top w:val="nil"/>
              <w:left w:val="nil"/>
              <w:bottom w:val="nil"/>
              <w:right w:val="nil"/>
            </w:tcBorders>
          </w:tcPr>
          <w:p w14:paraId="7E0274C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in emergency stopping lane</w:t>
            </w:r>
          </w:p>
        </w:tc>
        <w:tc>
          <w:tcPr>
            <w:tcW w:w="803" w:type="dxa"/>
            <w:tcBorders>
              <w:top w:val="nil"/>
              <w:left w:val="nil"/>
              <w:bottom w:val="nil"/>
              <w:right w:val="nil"/>
            </w:tcBorders>
          </w:tcPr>
          <w:p w14:paraId="3F4768B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5FCC915D" w14:textId="77777777" w:rsidTr="006927F1">
        <w:trPr>
          <w:cantSplit/>
        </w:trPr>
        <w:tc>
          <w:tcPr>
            <w:tcW w:w="819" w:type="dxa"/>
            <w:tcBorders>
              <w:top w:val="nil"/>
              <w:left w:val="nil"/>
              <w:bottom w:val="nil"/>
              <w:right w:val="nil"/>
            </w:tcBorders>
          </w:tcPr>
          <w:p w14:paraId="477A1AD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96(1)</w:t>
            </w:r>
          </w:p>
        </w:tc>
        <w:tc>
          <w:tcPr>
            <w:tcW w:w="5576" w:type="dxa"/>
            <w:tcBorders>
              <w:top w:val="nil"/>
              <w:left w:val="nil"/>
              <w:bottom w:val="nil"/>
              <w:right w:val="nil"/>
            </w:tcBorders>
          </w:tcPr>
          <w:p w14:paraId="326422F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on area of road marked with "keep clear" marking</w:t>
            </w:r>
          </w:p>
        </w:tc>
        <w:tc>
          <w:tcPr>
            <w:tcW w:w="803" w:type="dxa"/>
            <w:tcBorders>
              <w:top w:val="nil"/>
              <w:left w:val="nil"/>
              <w:bottom w:val="nil"/>
              <w:right w:val="nil"/>
            </w:tcBorders>
          </w:tcPr>
          <w:p w14:paraId="469F13E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04AF4304" w14:textId="77777777" w:rsidTr="006927F1">
        <w:trPr>
          <w:cantSplit/>
        </w:trPr>
        <w:tc>
          <w:tcPr>
            <w:tcW w:w="819" w:type="dxa"/>
            <w:tcBorders>
              <w:top w:val="nil"/>
              <w:left w:val="nil"/>
              <w:bottom w:val="nil"/>
              <w:right w:val="nil"/>
            </w:tcBorders>
          </w:tcPr>
          <w:p w14:paraId="45F178F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97(1)</w:t>
            </w:r>
          </w:p>
        </w:tc>
        <w:tc>
          <w:tcPr>
            <w:tcW w:w="5576" w:type="dxa"/>
            <w:tcBorders>
              <w:top w:val="nil"/>
              <w:left w:val="nil"/>
              <w:bottom w:val="nil"/>
              <w:right w:val="nil"/>
            </w:tcBorders>
          </w:tcPr>
          <w:p w14:paraId="5BB9C5C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on length of road where "road access" sign applies</w:t>
            </w:r>
          </w:p>
        </w:tc>
        <w:tc>
          <w:tcPr>
            <w:tcW w:w="803" w:type="dxa"/>
            <w:tcBorders>
              <w:top w:val="nil"/>
              <w:left w:val="nil"/>
              <w:bottom w:val="nil"/>
              <w:right w:val="nil"/>
            </w:tcBorders>
          </w:tcPr>
          <w:p w14:paraId="00E5A31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399536DB" w14:textId="77777777" w:rsidTr="006927F1">
        <w:trPr>
          <w:cantSplit/>
        </w:trPr>
        <w:tc>
          <w:tcPr>
            <w:tcW w:w="819" w:type="dxa"/>
            <w:tcBorders>
              <w:top w:val="nil"/>
              <w:left w:val="nil"/>
              <w:bottom w:val="nil"/>
              <w:right w:val="nil"/>
            </w:tcBorders>
          </w:tcPr>
          <w:p w14:paraId="52AA9BC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98(1)</w:t>
            </w:r>
          </w:p>
        </w:tc>
        <w:tc>
          <w:tcPr>
            <w:tcW w:w="5576" w:type="dxa"/>
            <w:tcBorders>
              <w:top w:val="nil"/>
              <w:left w:val="nil"/>
              <w:bottom w:val="nil"/>
              <w:right w:val="nil"/>
            </w:tcBorders>
          </w:tcPr>
          <w:p w14:paraId="76266CB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in wrong direction on length of road where "one</w:t>
            </w:r>
            <w:r w:rsidRPr="00DE410A">
              <w:rPr>
                <w:rFonts w:eastAsia="Times New Roman"/>
                <w:i/>
                <w:iCs/>
                <w:color w:val="000000"/>
                <w:sz w:val="20"/>
                <w:szCs w:val="20"/>
                <w:lang w:eastAsia="en-AU"/>
              </w:rPr>
              <w:noBreakHyphen/>
              <w:t>way" sign applies</w:t>
            </w:r>
          </w:p>
        </w:tc>
        <w:tc>
          <w:tcPr>
            <w:tcW w:w="803" w:type="dxa"/>
            <w:tcBorders>
              <w:top w:val="nil"/>
              <w:left w:val="nil"/>
              <w:bottom w:val="nil"/>
              <w:right w:val="nil"/>
            </w:tcBorders>
          </w:tcPr>
          <w:p w14:paraId="3B25F0D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42FB00A8" w14:textId="77777777" w:rsidTr="006927F1">
        <w:trPr>
          <w:cantSplit/>
        </w:trPr>
        <w:tc>
          <w:tcPr>
            <w:tcW w:w="819" w:type="dxa"/>
            <w:tcBorders>
              <w:top w:val="nil"/>
              <w:left w:val="nil"/>
              <w:bottom w:val="nil"/>
              <w:right w:val="nil"/>
            </w:tcBorders>
          </w:tcPr>
          <w:p w14:paraId="2C6645B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99(1)</w:t>
            </w:r>
          </w:p>
        </w:tc>
        <w:tc>
          <w:tcPr>
            <w:tcW w:w="5576" w:type="dxa"/>
            <w:tcBorders>
              <w:top w:val="nil"/>
              <w:left w:val="nil"/>
              <w:bottom w:val="nil"/>
              <w:right w:val="nil"/>
            </w:tcBorders>
          </w:tcPr>
          <w:p w14:paraId="6A8DC61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drive to left of "keep left" sign</w:t>
            </w:r>
          </w:p>
        </w:tc>
        <w:tc>
          <w:tcPr>
            <w:tcW w:w="803" w:type="dxa"/>
            <w:tcBorders>
              <w:top w:val="nil"/>
              <w:left w:val="nil"/>
              <w:bottom w:val="nil"/>
              <w:right w:val="nil"/>
            </w:tcBorders>
          </w:tcPr>
          <w:p w14:paraId="5BF4375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39FA938B" w14:textId="77777777" w:rsidTr="006927F1">
        <w:trPr>
          <w:cantSplit/>
        </w:trPr>
        <w:tc>
          <w:tcPr>
            <w:tcW w:w="819" w:type="dxa"/>
            <w:tcBorders>
              <w:top w:val="nil"/>
              <w:left w:val="nil"/>
              <w:bottom w:val="nil"/>
              <w:right w:val="nil"/>
            </w:tcBorders>
          </w:tcPr>
          <w:p w14:paraId="32550BE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99(2)</w:t>
            </w:r>
          </w:p>
        </w:tc>
        <w:tc>
          <w:tcPr>
            <w:tcW w:w="5576" w:type="dxa"/>
            <w:tcBorders>
              <w:top w:val="nil"/>
              <w:left w:val="nil"/>
              <w:bottom w:val="nil"/>
              <w:right w:val="nil"/>
            </w:tcBorders>
          </w:tcPr>
          <w:p w14:paraId="03B6020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drive to right of "keep right" sign</w:t>
            </w:r>
          </w:p>
        </w:tc>
        <w:tc>
          <w:tcPr>
            <w:tcW w:w="803" w:type="dxa"/>
            <w:tcBorders>
              <w:top w:val="nil"/>
              <w:left w:val="nil"/>
              <w:bottom w:val="nil"/>
              <w:right w:val="nil"/>
            </w:tcBorders>
          </w:tcPr>
          <w:p w14:paraId="78784BA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06EF20C1" w14:textId="77777777" w:rsidTr="006927F1">
        <w:trPr>
          <w:cantSplit/>
        </w:trPr>
        <w:tc>
          <w:tcPr>
            <w:tcW w:w="819" w:type="dxa"/>
            <w:tcBorders>
              <w:top w:val="nil"/>
              <w:left w:val="nil"/>
              <w:bottom w:val="nil"/>
              <w:right w:val="nil"/>
            </w:tcBorders>
          </w:tcPr>
          <w:p w14:paraId="5CFB018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100</w:t>
            </w:r>
          </w:p>
        </w:tc>
        <w:tc>
          <w:tcPr>
            <w:tcW w:w="5576" w:type="dxa"/>
            <w:tcBorders>
              <w:top w:val="nil"/>
              <w:left w:val="nil"/>
              <w:bottom w:val="nil"/>
              <w:right w:val="nil"/>
            </w:tcBorders>
          </w:tcPr>
          <w:p w14:paraId="2477780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past "no entry" sign</w:t>
            </w:r>
          </w:p>
        </w:tc>
        <w:tc>
          <w:tcPr>
            <w:tcW w:w="803" w:type="dxa"/>
            <w:tcBorders>
              <w:top w:val="nil"/>
              <w:left w:val="nil"/>
              <w:bottom w:val="nil"/>
              <w:right w:val="nil"/>
            </w:tcBorders>
          </w:tcPr>
          <w:p w14:paraId="1645984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7EF423C3" w14:textId="77777777" w:rsidTr="006927F1">
        <w:trPr>
          <w:cantSplit/>
        </w:trPr>
        <w:tc>
          <w:tcPr>
            <w:tcW w:w="819" w:type="dxa"/>
            <w:tcBorders>
              <w:top w:val="nil"/>
              <w:left w:val="nil"/>
              <w:bottom w:val="nil"/>
              <w:right w:val="nil"/>
            </w:tcBorders>
          </w:tcPr>
          <w:p w14:paraId="1EC83A7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101(1)</w:t>
            </w:r>
          </w:p>
        </w:tc>
        <w:tc>
          <w:tcPr>
            <w:tcW w:w="5576" w:type="dxa"/>
            <w:tcBorders>
              <w:top w:val="nil"/>
              <w:left w:val="nil"/>
              <w:bottom w:val="nil"/>
              <w:right w:val="nil"/>
            </w:tcBorders>
          </w:tcPr>
          <w:p w14:paraId="0278DE5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stop before hand</w:t>
            </w:r>
            <w:r w:rsidRPr="00DE410A">
              <w:rPr>
                <w:rFonts w:eastAsia="Times New Roman"/>
                <w:i/>
                <w:iCs/>
                <w:color w:val="000000"/>
                <w:sz w:val="20"/>
                <w:szCs w:val="20"/>
                <w:lang w:eastAsia="en-AU"/>
              </w:rPr>
              <w:noBreakHyphen/>
              <w:t>held "stop" sign</w:t>
            </w:r>
          </w:p>
        </w:tc>
        <w:tc>
          <w:tcPr>
            <w:tcW w:w="803" w:type="dxa"/>
            <w:tcBorders>
              <w:top w:val="nil"/>
              <w:left w:val="nil"/>
              <w:bottom w:val="nil"/>
              <w:right w:val="nil"/>
            </w:tcBorders>
          </w:tcPr>
          <w:p w14:paraId="71F5D4D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1C6CD73D" w14:textId="77777777" w:rsidTr="006927F1">
        <w:trPr>
          <w:cantSplit/>
        </w:trPr>
        <w:tc>
          <w:tcPr>
            <w:tcW w:w="819" w:type="dxa"/>
            <w:tcBorders>
              <w:top w:val="nil"/>
              <w:left w:val="nil"/>
              <w:bottom w:val="nil"/>
              <w:right w:val="nil"/>
            </w:tcBorders>
          </w:tcPr>
          <w:p w14:paraId="770CDBF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101(2)</w:t>
            </w:r>
          </w:p>
        </w:tc>
        <w:tc>
          <w:tcPr>
            <w:tcW w:w="5576" w:type="dxa"/>
            <w:tcBorders>
              <w:top w:val="nil"/>
              <w:left w:val="nil"/>
              <w:bottom w:val="nil"/>
              <w:right w:val="nil"/>
            </w:tcBorders>
          </w:tcPr>
          <w:p w14:paraId="435F4A6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Proceeding after stopping for hand</w:t>
            </w:r>
            <w:r w:rsidRPr="00DE410A">
              <w:rPr>
                <w:rFonts w:eastAsia="Times New Roman"/>
                <w:i/>
                <w:iCs/>
                <w:color w:val="000000"/>
                <w:sz w:val="20"/>
                <w:szCs w:val="20"/>
                <w:lang w:eastAsia="en-AU"/>
              </w:rPr>
              <w:noBreakHyphen/>
              <w:t>held "stop" sign</w:t>
            </w:r>
          </w:p>
        </w:tc>
        <w:tc>
          <w:tcPr>
            <w:tcW w:w="803" w:type="dxa"/>
            <w:tcBorders>
              <w:top w:val="nil"/>
              <w:left w:val="nil"/>
              <w:bottom w:val="nil"/>
              <w:right w:val="nil"/>
            </w:tcBorders>
          </w:tcPr>
          <w:p w14:paraId="39B629C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13A53EFB" w14:textId="77777777" w:rsidTr="006927F1">
        <w:trPr>
          <w:cantSplit/>
        </w:trPr>
        <w:tc>
          <w:tcPr>
            <w:tcW w:w="819" w:type="dxa"/>
            <w:tcBorders>
              <w:top w:val="nil"/>
              <w:left w:val="nil"/>
              <w:bottom w:val="nil"/>
              <w:right w:val="nil"/>
            </w:tcBorders>
          </w:tcPr>
          <w:p w14:paraId="1689F7E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101</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1)</w:t>
            </w:r>
          </w:p>
        </w:tc>
        <w:tc>
          <w:tcPr>
            <w:tcW w:w="5576" w:type="dxa"/>
            <w:tcBorders>
              <w:top w:val="nil"/>
              <w:left w:val="nil"/>
              <w:bottom w:val="nil"/>
              <w:right w:val="nil"/>
            </w:tcBorders>
          </w:tcPr>
          <w:p w14:paraId="45F75FD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on safety ramp or arrester bed</w:t>
            </w:r>
          </w:p>
        </w:tc>
        <w:tc>
          <w:tcPr>
            <w:tcW w:w="803" w:type="dxa"/>
            <w:tcBorders>
              <w:top w:val="nil"/>
              <w:left w:val="nil"/>
              <w:bottom w:val="nil"/>
              <w:right w:val="nil"/>
            </w:tcBorders>
          </w:tcPr>
          <w:p w14:paraId="3E245A3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37EAAA65" w14:textId="77777777" w:rsidTr="006927F1">
        <w:trPr>
          <w:cantSplit/>
        </w:trPr>
        <w:tc>
          <w:tcPr>
            <w:tcW w:w="819" w:type="dxa"/>
            <w:tcBorders>
              <w:top w:val="nil"/>
              <w:left w:val="nil"/>
              <w:bottom w:val="nil"/>
              <w:right w:val="nil"/>
            </w:tcBorders>
          </w:tcPr>
          <w:p w14:paraId="456DDE9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102(1)</w:t>
            </w:r>
          </w:p>
        </w:tc>
        <w:tc>
          <w:tcPr>
            <w:tcW w:w="5576" w:type="dxa"/>
            <w:tcBorders>
              <w:top w:val="nil"/>
              <w:left w:val="nil"/>
              <w:bottom w:val="nil"/>
              <w:right w:val="nil"/>
            </w:tcBorders>
          </w:tcPr>
          <w:p w14:paraId="2301955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past "clearance" or "low clearance" sign</w:t>
            </w:r>
          </w:p>
        </w:tc>
        <w:tc>
          <w:tcPr>
            <w:tcW w:w="803" w:type="dxa"/>
            <w:tcBorders>
              <w:top w:val="nil"/>
              <w:left w:val="nil"/>
              <w:bottom w:val="nil"/>
              <w:right w:val="nil"/>
            </w:tcBorders>
          </w:tcPr>
          <w:p w14:paraId="0ECBB4F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6B2E8A1E" w14:textId="77777777" w:rsidTr="006927F1">
        <w:trPr>
          <w:cantSplit/>
        </w:trPr>
        <w:tc>
          <w:tcPr>
            <w:tcW w:w="819" w:type="dxa"/>
            <w:tcBorders>
              <w:top w:val="nil"/>
              <w:left w:val="nil"/>
              <w:bottom w:val="nil"/>
              <w:right w:val="nil"/>
            </w:tcBorders>
          </w:tcPr>
          <w:p w14:paraId="4097BAC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103(1)</w:t>
            </w:r>
          </w:p>
        </w:tc>
        <w:tc>
          <w:tcPr>
            <w:tcW w:w="5576" w:type="dxa"/>
            <w:tcBorders>
              <w:top w:val="nil"/>
              <w:left w:val="nil"/>
              <w:bottom w:val="nil"/>
              <w:right w:val="nil"/>
            </w:tcBorders>
          </w:tcPr>
          <w:p w14:paraId="17E57F8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past "bridge load limit (gross mass)" or "gross load limit" sign—vehicle exceeding gross mass indicated by sign</w:t>
            </w:r>
          </w:p>
        </w:tc>
        <w:tc>
          <w:tcPr>
            <w:tcW w:w="803" w:type="dxa"/>
            <w:tcBorders>
              <w:top w:val="nil"/>
              <w:left w:val="nil"/>
              <w:bottom w:val="nil"/>
              <w:right w:val="nil"/>
            </w:tcBorders>
          </w:tcPr>
          <w:p w14:paraId="5A5ADF1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4B684A3E" w14:textId="77777777" w:rsidTr="006927F1">
        <w:trPr>
          <w:cantSplit/>
        </w:trPr>
        <w:tc>
          <w:tcPr>
            <w:tcW w:w="819" w:type="dxa"/>
            <w:tcBorders>
              <w:top w:val="nil"/>
              <w:left w:val="nil"/>
              <w:bottom w:val="nil"/>
              <w:right w:val="nil"/>
            </w:tcBorders>
          </w:tcPr>
          <w:p w14:paraId="7375834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103(2)</w:t>
            </w:r>
          </w:p>
        </w:tc>
        <w:tc>
          <w:tcPr>
            <w:tcW w:w="5576" w:type="dxa"/>
            <w:tcBorders>
              <w:top w:val="nil"/>
              <w:left w:val="nil"/>
              <w:bottom w:val="nil"/>
              <w:right w:val="nil"/>
            </w:tcBorders>
          </w:tcPr>
          <w:p w14:paraId="7E3A27A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past "bridge load limit (mass per axle group)" sign—vehicle axle group carrying mass exceeding mass indicated by sign</w:t>
            </w:r>
          </w:p>
        </w:tc>
        <w:tc>
          <w:tcPr>
            <w:tcW w:w="803" w:type="dxa"/>
            <w:tcBorders>
              <w:top w:val="nil"/>
              <w:left w:val="nil"/>
              <w:bottom w:val="nil"/>
              <w:right w:val="nil"/>
            </w:tcBorders>
          </w:tcPr>
          <w:p w14:paraId="18107BC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6E0D4D71" w14:textId="77777777" w:rsidTr="006927F1">
        <w:trPr>
          <w:cantSplit/>
        </w:trPr>
        <w:tc>
          <w:tcPr>
            <w:tcW w:w="819" w:type="dxa"/>
            <w:tcBorders>
              <w:top w:val="nil"/>
              <w:left w:val="nil"/>
              <w:bottom w:val="nil"/>
              <w:right w:val="nil"/>
            </w:tcBorders>
          </w:tcPr>
          <w:p w14:paraId="7AF5100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104(1)</w:t>
            </w:r>
          </w:p>
        </w:tc>
        <w:tc>
          <w:tcPr>
            <w:tcW w:w="5576" w:type="dxa"/>
            <w:tcBorders>
              <w:top w:val="nil"/>
              <w:left w:val="nil"/>
              <w:bottom w:val="nil"/>
              <w:right w:val="nil"/>
            </w:tcBorders>
          </w:tcPr>
          <w:p w14:paraId="2674BEC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past "no trucks" sign—vehicle GVM exceeding permitted mass</w:t>
            </w:r>
          </w:p>
        </w:tc>
        <w:tc>
          <w:tcPr>
            <w:tcW w:w="803" w:type="dxa"/>
            <w:tcBorders>
              <w:top w:val="nil"/>
              <w:left w:val="nil"/>
              <w:bottom w:val="nil"/>
              <w:right w:val="nil"/>
            </w:tcBorders>
          </w:tcPr>
          <w:p w14:paraId="67C790D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2A1335EA" w14:textId="77777777" w:rsidTr="006927F1">
        <w:trPr>
          <w:cantSplit/>
        </w:trPr>
        <w:tc>
          <w:tcPr>
            <w:tcW w:w="819" w:type="dxa"/>
            <w:tcBorders>
              <w:top w:val="nil"/>
              <w:left w:val="nil"/>
              <w:bottom w:val="nil"/>
              <w:right w:val="nil"/>
            </w:tcBorders>
          </w:tcPr>
          <w:p w14:paraId="0F60DC1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104(2)</w:t>
            </w:r>
          </w:p>
        </w:tc>
        <w:tc>
          <w:tcPr>
            <w:tcW w:w="5576" w:type="dxa"/>
            <w:tcBorders>
              <w:top w:val="nil"/>
              <w:left w:val="nil"/>
              <w:bottom w:val="nil"/>
              <w:right w:val="nil"/>
            </w:tcBorders>
          </w:tcPr>
          <w:p w14:paraId="11E92C5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truck past "no trucks" sign—vehicle or combination exceeding permitted length</w:t>
            </w:r>
          </w:p>
        </w:tc>
        <w:tc>
          <w:tcPr>
            <w:tcW w:w="803" w:type="dxa"/>
            <w:tcBorders>
              <w:top w:val="nil"/>
              <w:left w:val="nil"/>
              <w:bottom w:val="nil"/>
              <w:right w:val="nil"/>
            </w:tcBorders>
          </w:tcPr>
          <w:p w14:paraId="3955C27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09389C5A" w14:textId="77777777" w:rsidTr="006927F1">
        <w:trPr>
          <w:cantSplit/>
        </w:trPr>
        <w:tc>
          <w:tcPr>
            <w:tcW w:w="819" w:type="dxa"/>
            <w:tcBorders>
              <w:top w:val="nil"/>
              <w:left w:val="nil"/>
              <w:bottom w:val="nil"/>
              <w:right w:val="nil"/>
            </w:tcBorders>
          </w:tcPr>
          <w:p w14:paraId="3E08193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104(3)</w:t>
            </w:r>
          </w:p>
        </w:tc>
        <w:tc>
          <w:tcPr>
            <w:tcW w:w="5576" w:type="dxa"/>
            <w:tcBorders>
              <w:top w:val="nil"/>
              <w:left w:val="nil"/>
              <w:bottom w:val="nil"/>
              <w:right w:val="nil"/>
            </w:tcBorders>
          </w:tcPr>
          <w:p w14:paraId="57BB35B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truck past "no trucks" sign where no mass or length indicated</w:t>
            </w:r>
          </w:p>
        </w:tc>
        <w:tc>
          <w:tcPr>
            <w:tcW w:w="803" w:type="dxa"/>
            <w:tcBorders>
              <w:top w:val="nil"/>
              <w:left w:val="nil"/>
              <w:bottom w:val="nil"/>
              <w:right w:val="nil"/>
            </w:tcBorders>
          </w:tcPr>
          <w:p w14:paraId="4408307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21648B5B" w14:textId="77777777" w:rsidTr="006927F1">
        <w:trPr>
          <w:cantSplit/>
        </w:trPr>
        <w:tc>
          <w:tcPr>
            <w:tcW w:w="819" w:type="dxa"/>
            <w:tcBorders>
              <w:top w:val="nil"/>
              <w:left w:val="nil"/>
              <w:bottom w:val="nil"/>
              <w:right w:val="nil"/>
            </w:tcBorders>
          </w:tcPr>
          <w:p w14:paraId="5BD2EEF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105</w:t>
            </w:r>
          </w:p>
        </w:tc>
        <w:tc>
          <w:tcPr>
            <w:tcW w:w="5576" w:type="dxa"/>
            <w:tcBorders>
              <w:top w:val="nil"/>
              <w:left w:val="nil"/>
              <w:bottom w:val="nil"/>
              <w:right w:val="nil"/>
            </w:tcBorders>
          </w:tcPr>
          <w:p w14:paraId="4626D53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enter area indicated by "trucks must enter" sign</w:t>
            </w:r>
          </w:p>
        </w:tc>
        <w:tc>
          <w:tcPr>
            <w:tcW w:w="803" w:type="dxa"/>
            <w:tcBorders>
              <w:top w:val="nil"/>
              <w:left w:val="nil"/>
              <w:bottom w:val="nil"/>
              <w:right w:val="nil"/>
            </w:tcBorders>
          </w:tcPr>
          <w:p w14:paraId="5ACDB9F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2E8C5CB7" w14:textId="77777777" w:rsidTr="006927F1">
        <w:trPr>
          <w:cantSplit/>
        </w:trPr>
        <w:tc>
          <w:tcPr>
            <w:tcW w:w="819" w:type="dxa"/>
            <w:tcBorders>
              <w:top w:val="nil"/>
              <w:left w:val="nil"/>
              <w:bottom w:val="nil"/>
              <w:right w:val="nil"/>
            </w:tcBorders>
          </w:tcPr>
          <w:p w14:paraId="2942EC3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106(1)</w:t>
            </w:r>
          </w:p>
        </w:tc>
        <w:tc>
          <w:tcPr>
            <w:tcW w:w="5576" w:type="dxa"/>
            <w:tcBorders>
              <w:top w:val="nil"/>
              <w:left w:val="nil"/>
              <w:bottom w:val="nil"/>
              <w:right w:val="nil"/>
            </w:tcBorders>
          </w:tcPr>
          <w:p w14:paraId="076DB34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bus past "no buses" sign—bus exceeding mass indicated by sign</w:t>
            </w:r>
          </w:p>
        </w:tc>
        <w:tc>
          <w:tcPr>
            <w:tcW w:w="803" w:type="dxa"/>
            <w:tcBorders>
              <w:top w:val="nil"/>
              <w:left w:val="nil"/>
              <w:bottom w:val="nil"/>
              <w:right w:val="nil"/>
            </w:tcBorders>
          </w:tcPr>
          <w:p w14:paraId="1682AF5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695EA458" w14:textId="77777777" w:rsidTr="006927F1">
        <w:trPr>
          <w:cantSplit/>
        </w:trPr>
        <w:tc>
          <w:tcPr>
            <w:tcW w:w="819" w:type="dxa"/>
            <w:tcBorders>
              <w:top w:val="nil"/>
              <w:left w:val="nil"/>
              <w:bottom w:val="nil"/>
              <w:right w:val="nil"/>
            </w:tcBorders>
          </w:tcPr>
          <w:p w14:paraId="59CDAB5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106(2)</w:t>
            </w:r>
          </w:p>
        </w:tc>
        <w:tc>
          <w:tcPr>
            <w:tcW w:w="5576" w:type="dxa"/>
            <w:tcBorders>
              <w:top w:val="nil"/>
              <w:left w:val="nil"/>
              <w:bottom w:val="nil"/>
              <w:right w:val="nil"/>
            </w:tcBorders>
          </w:tcPr>
          <w:p w14:paraId="4233717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bus past "no buses" sign—bus exceeding length indicated by sign</w:t>
            </w:r>
          </w:p>
        </w:tc>
        <w:tc>
          <w:tcPr>
            <w:tcW w:w="803" w:type="dxa"/>
            <w:tcBorders>
              <w:top w:val="nil"/>
              <w:left w:val="nil"/>
              <w:bottom w:val="nil"/>
              <w:right w:val="nil"/>
            </w:tcBorders>
          </w:tcPr>
          <w:p w14:paraId="4A95A16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38282A28" w14:textId="77777777" w:rsidTr="006927F1">
        <w:trPr>
          <w:cantSplit/>
        </w:trPr>
        <w:tc>
          <w:tcPr>
            <w:tcW w:w="819" w:type="dxa"/>
            <w:tcBorders>
              <w:top w:val="nil"/>
              <w:left w:val="nil"/>
              <w:bottom w:val="nil"/>
              <w:right w:val="nil"/>
            </w:tcBorders>
          </w:tcPr>
          <w:p w14:paraId="6ED3A45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106(3)</w:t>
            </w:r>
          </w:p>
        </w:tc>
        <w:tc>
          <w:tcPr>
            <w:tcW w:w="5576" w:type="dxa"/>
            <w:tcBorders>
              <w:top w:val="nil"/>
              <w:left w:val="nil"/>
              <w:bottom w:val="nil"/>
              <w:right w:val="nil"/>
            </w:tcBorders>
          </w:tcPr>
          <w:p w14:paraId="4853F49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bus past "no buses" sign where no mass or length indicated</w:t>
            </w:r>
          </w:p>
        </w:tc>
        <w:tc>
          <w:tcPr>
            <w:tcW w:w="803" w:type="dxa"/>
            <w:tcBorders>
              <w:top w:val="nil"/>
              <w:left w:val="nil"/>
              <w:bottom w:val="nil"/>
              <w:right w:val="nil"/>
            </w:tcBorders>
          </w:tcPr>
          <w:p w14:paraId="57DC43F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183EC759" w14:textId="77777777" w:rsidTr="006927F1">
        <w:trPr>
          <w:cantSplit/>
        </w:trPr>
        <w:tc>
          <w:tcPr>
            <w:tcW w:w="819" w:type="dxa"/>
            <w:tcBorders>
              <w:top w:val="nil"/>
              <w:left w:val="nil"/>
              <w:bottom w:val="nil"/>
              <w:right w:val="nil"/>
            </w:tcBorders>
          </w:tcPr>
          <w:p w14:paraId="77E608A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107</w:t>
            </w:r>
          </w:p>
        </w:tc>
        <w:tc>
          <w:tcPr>
            <w:tcW w:w="5576" w:type="dxa"/>
            <w:tcBorders>
              <w:top w:val="nil"/>
              <w:left w:val="nil"/>
              <w:bottom w:val="nil"/>
              <w:right w:val="nil"/>
            </w:tcBorders>
          </w:tcPr>
          <w:p w14:paraId="4EE81EB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enter area indicated by "buses must enter" sign</w:t>
            </w:r>
          </w:p>
        </w:tc>
        <w:tc>
          <w:tcPr>
            <w:tcW w:w="803" w:type="dxa"/>
            <w:tcBorders>
              <w:top w:val="nil"/>
              <w:left w:val="nil"/>
              <w:bottom w:val="nil"/>
              <w:right w:val="nil"/>
            </w:tcBorders>
          </w:tcPr>
          <w:p w14:paraId="39EEC66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76CCC428" w14:textId="77777777" w:rsidTr="006927F1">
        <w:trPr>
          <w:cantSplit/>
        </w:trPr>
        <w:tc>
          <w:tcPr>
            <w:tcW w:w="819" w:type="dxa"/>
            <w:tcBorders>
              <w:top w:val="nil"/>
              <w:left w:val="nil"/>
              <w:bottom w:val="nil"/>
              <w:right w:val="nil"/>
            </w:tcBorders>
          </w:tcPr>
          <w:p w14:paraId="3B7257F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lastRenderedPageBreak/>
              <w:t>108(1)</w:t>
            </w:r>
          </w:p>
        </w:tc>
        <w:tc>
          <w:tcPr>
            <w:tcW w:w="5576" w:type="dxa"/>
            <w:tcBorders>
              <w:top w:val="nil"/>
              <w:left w:val="nil"/>
              <w:bottom w:val="nil"/>
              <w:right w:val="nil"/>
            </w:tcBorders>
          </w:tcPr>
          <w:p w14:paraId="2CA5157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drive truck or bus in low gear on length of road where "trucks and buses low gear" sign applies</w:t>
            </w:r>
          </w:p>
        </w:tc>
        <w:tc>
          <w:tcPr>
            <w:tcW w:w="803" w:type="dxa"/>
            <w:tcBorders>
              <w:top w:val="nil"/>
              <w:left w:val="nil"/>
              <w:bottom w:val="nil"/>
              <w:right w:val="nil"/>
            </w:tcBorders>
          </w:tcPr>
          <w:p w14:paraId="543455C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4FD5CC0C" w14:textId="77777777" w:rsidTr="006927F1">
        <w:trPr>
          <w:cantSplit/>
        </w:trPr>
        <w:tc>
          <w:tcPr>
            <w:tcW w:w="819" w:type="dxa"/>
            <w:tcBorders>
              <w:top w:val="nil"/>
              <w:left w:val="nil"/>
              <w:bottom w:val="nil"/>
              <w:right w:val="nil"/>
            </w:tcBorders>
          </w:tcPr>
          <w:p w14:paraId="288E2A3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111(1)</w:t>
            </w:r>
          </w:p>
        </w:tc>
        <w:tc>
          <w:tcPr>
            <w:tcW w:w="5576" w:type="dxa"/>
            <w:tcBorders>
              <w:top w:val="nil"/>
              <w:left w:val="nil"/>
              <w:bottom w:val="nil"/>
              <w:right w:val="nil"/>
            </w:tcBorders>
          </w:tcPr>
          <w:p w14:paraId="70F576C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enter roundabout from multi</w:t>
            </w:r>
            <w:r w:rsidRPr="00DE410A">
              <w:rPr>
                <w:rFonts w:eastAsia="Times New Roman"/>
                <w:i/>
                <w:iCs/>
                <w:color w:val="000000"/>
                <w:sz w:val="20"/>
                <w:szCs w:val="20"/>
                <w:lang w:eastAsia="en-AU"/>
              </w:rPr>
              <w:noBreakHyphen/>
              <w:t>lane road or road with 2 or more lines of traffic travelling in same direction correctly</w:t>
            </w:r>
          </w:p>
        </w:tc>
        <w:tc>
          <w:tcPr>
            <w:tcW w:w="803" w:type="dxa"/>
            <w:tcBorders>
              <w:top w:val="nil"/>
              <w:left w:val="nil"/>
              <w:bottom w:val="nil"/>
              <w:right w:val="nil"/>
            </w:tcBorders>
          </w:tcPr>
          <w:p w14:paraId="13DAE6D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175C19C0" w14:textId="77777777" w:rsidTr="006927F1">
        <w:trPr>
          <w:cantSplit/>
        </w:trPr>
        <w:tc>
          <w:tcPr>
            <w:tcW w:w="819" w:type="dxa"/>
            <w:tcBorders>
              <w:top w:val="nil"/>
              <w:left w:val="nil"/>
              <w:bottom w:val="nil"/>
              <w:right w:val="nil"/>
            </w:tcBorders>
          </w:tcPr>
          <w:p w14:paraId="5801C65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112(2)</w:t>
            </w:r>
          </w:p>
        </w:tc>
        <w:tc>
          <w:tcPr>
            <w:tcW w:w="5576" w:type="dxa"/>
            <w:tcBorders>
              <w:top w:val="nil"/>
              <w:left w:val="nil"/>
              <w:bottom w:val="nil"/>
              <w:right w:val="nil"/>
            </w:tcBorders>
          </w:tcPr>
          <w:p w14:paraId="5722091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required left change of direction signal before entering roundabout</w:t>
            </w:r>
          </w:p>
        </w:tc>
        <w:tc>
          <w:tcPr>
            <w:tcW w:w="803" w:type="dxa"/>
            <w:tcBorders>
              <w:top w:val="nil"/>
              <w:left w:val="nil"/>
              <w:bottom w:val="nil"/>
              <w:right w:val="nil"/>
            </w:tcBorders>
          </w:tcPr>
          <w:p w14:paraId="4FC36DE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$369</w:t>
            </w:r>
          </w:p>
        </w:tc>
      </w:tr>
      <w:tr w:rsidR="00DE410A" w:rsidRPr="00DE410A" w14:paraId="01E0FF5D" w14:textId="77777777" w:rsidTr="006927F1">
        <w:trPr>
          <w:cantSplit/>
        </w:trPr>
        <w:tc>
          <w:tcPr>
            <w:tcW w:w="819" w:type="dxa"/>
            <w:tcBorders>
              <w:top w:val="nil"/>
              <w:left w:val="nil"/>
              <w:bottom w:val="nil"/>
              <w:right w:val="nil"/>
            </w:tcBorders>
          </w:tcPr>
          <w:p w14:paraId="4354A4A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112(3)</w:t>
            </w:r>
          </w:p>
        </w:tc>
        <w:tc>
          <w:tcPr>
            <w:tcW w:w="5576" w:type="dxa"/>
            <w:tcBorders>
              <w:top w:val="nil"/>
              <w:left w:val="nil"/>
              <w:bottom w:val="nil"/>
              <w:right w:val="nil"/>
            </w:tcBorders>
          </w:tcPr>
          <w:p w14:paraId="213C921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continue left change of direction signal while in roundabout</w:t>
            </w:r>
          </w:p>
        </w:tc>
        <w:tc>
          <w:tcPr>
            <w:tcW w:w="803" w:type="dxa"/>
            <w:tcBorders>
              <w:top w:val="nil"/>
              <w:left w:val="nil"/>
              <w:bottom w:val="nil"/>
              <w:right w:val="nil"/>
            </w:tcBorders>
          </w:tcPr>
          <w:p w14:paraId="2BBCB7B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$369</w:t>
            </w:r>
          </w:p>
        </w:tc>
      </w:tr>
      <w:tr w:rsidR="00DE410A" w:rsidRPr="00DE410A" w14:paraId="0D852E79" w14:textId="77777777" w:rsidTr="006927F1">
        <w:trPr>
          <w:cantSplit/>
        </w:trPr>
        <w:tc>
          <w:tcPr>
            <w:tcW w:w="819" w:type="dxa"/>
            <w:tcBorders>
              <w:top w:val="nil"/>
              <w:left w:val="nil"/>
              <w:bottom w:val="nil"/>
              <w:right w:val="nil"/>
            </w:tcBorders>
          </w:tcPr>
          <w:p w14:paraId="2FB14D6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113(2)</w:t>
            </w:r>
          </w:p>
        </w:tc>
        <w:tc>
          <w:tcPr>
            <w:tcW w:w="5576" w:type="dxa"/>
            <w:tcBorders>
              <w:top w:val="nil"/>
              <w:left w:val="nil"/>
              <w:bottom w:val="nil"/>
              <w:right w:val="nil"/>
            </w:tcBorders>
          </w:tcPr>
          <w:p w14:paraId="3FF25DB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required right change of direction signal before entering roundabout</w:t>
            </w:r>
          </w:p>
        </w:tc>
        <w:tc>
          <w:tcPr>
            <w:tcW w:w="803" w:type="dxa"/>
            <w:tcBorders>
              <w:top w:val="nil"/>
              <w:left w:val="nil"/>
              <w:bottom w:val="nil"/>
              <w:right w:val="nil"/>
            </w:tcBorders>
          </w:tcPr>
          <w:p w14:paraId="5002911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$369</w:t>
            </w:r>
          </w:p>
        </w:tc>
      </w:tr>
      <w:tr w:rsidR="00DE410A" w:rsidRPr="00DE410A" w14:paraId="021D05E1" w14:textId="77777777" w:rsidTr="006927F1">
        <w:trPr>
          <w:cantSplit/>
        </w:trPr>
        <w:tc>
          <w:tcPr>
            <w:tcW w:w="819" w:type="dxa"/>
            <w:tcBorders>
              <w:top w:val="nil"/>
              <w:left w:val="nil"/>
              <w:bottom w:val="nil"/>
              <w:right w:val="nil"/>
            </w:tcBorders>
          </w:tcPr>
          <w:p w14:paraId="495488E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113(3)</w:t>
            </w:r>
          </w:p>
        </w:tc>
        <w:tc>
          <w:tcPr>
            <w:tcW w:w="5576" w:type="dxa"/>
            <w:tcBorders>
              <w:top w:val="nil"/>
              <w:left w:val="nil"/>
              <w:bottom w:val="nil"/>
              <w:right w:val="nil"/>
            </w:tcBorders>
          </w:tcPr>
          <w:p w14:paraId="4B14376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continue right change of direction signal while in roundabout</w:t>
            </w:r>
          </w:p>
        </w:tc>
        <w:tc>
          <w:tcPr>
            <w:tcW w:w="803" w:type="dxa"/>
            <w:tcBorders>
              <w:top w:val="nil"/>
              <w:left w:val="nil"/>
              <w:bottom w:val="nil"/>
              <w:right w:val="nil"/>
            </w:tcBorders>
          </w:tcPr>
          <w:p w14:paraId="619DE9B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$369</w:t>
            </w:r>
          </w:p>
        </w:tc>
      </w:tr>
      <w:tr w:rsidR="00DE410A" w:rsidRPr="00DE410A" w14:paraId="7EC45F6B" w14:textId="77777777" w:rsidTr="006927F1">
        <w:trPr>
          <w:cantSplit/>
        </w:trPr>
        <w:tc>
          <w:tcPr>
            <w:tcW w:w="819" w:type="dxa"/>
            <w:tcBorders>
              <w:top w:val="nil"/>
              <w:left w:val="nil"/>
              <w:bottom w:val="nil"/>
              <w:right w:val="nil"/>
            </w:tcBorders>
          </w:tcPr>
          <w:p w14:paraId="2E7732C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114(1)</w:t>
            </w:r>
          </w:p>
        </w:tc>
        <w:tc>
          <w:tcPr>
            <w:tcW w:w="5576" w:type="dxa"/>
            <w:tcBorders>
              <w:top w:val="nil"/>
              <w:left w:val="nil"/>
              <w:bottom w:val="nil"/>
              <w:right w:val="nil"/>
            </w:tcBorders>
          </w:tcPr>
          <w:p w14:paraId="2DE3ABF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when entering roundabout</w:t>
            </w:r>
          </w:p>
        </w:tc>
        <w:tc>
          <w:tcPr>
            <w:tcW w:w="803" w:type="dxa"/>
            <w:tcBorders>
              <w:top w:val="nil"/>
              <w:left w:val="nil"/>
              <w:bottom w:val="nil"/>
              <w:right w:val="nil"/>
            </w:tcBorders>
          </w:tcPr>
          <w:p w14:paraId="124867D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40B836E2" w14:textId="77777777" w:rsidTr="006927F1">
        <w:trPr>
          <w:cantSplit/>
        </w:trPr>
        <w:tc>
          <w:tcPr>
            <w:tcW w:w="819" w:type="dxa"/>
            <w:tcBorders>
              <w:top w:val="nil"/>
              <w:left w:val="nil"/>
              <w:bottom w:val="nil"/>
              <w:right w:val="nil"/>
            </w:tcBorders>
          </w:tcPr>
          <w:p w14:paraId="4E8D948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114(2)</w:t>
            </w:r>
          </w:p>
        </w:tc>
        <w:tc>
          <w:tcPr>
            <w:tcW w:w="5576" w:type="dxa"/>
            <w:tcBorders>
              <w:top w:val="nil"/>
              <w:left w:val="nil"/>
              <w:bottom w:val="nil"/>
              <w:right w:val="nil"/>
            </w:tcBorders>
          </w:tcPr>
          <w:p w14:paraId="288857F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to tram when driving in roundabout</w:t>
            </w:r>
          </w:p>
        </w:tc>
        <w:tc>
          <w:tcPr>
            <w:tcW w:w="803" w:type="dxa"/>
            <w:tcBorders>
              <w:top w:val="nil"/>
              <w:left w:val="nil"/>
              <w:bottom w:val="nil"/>
              <w:right w:val="nil"/>
            </w:tcBorders>
          </w:tcPr>
          <w:p w14:paraId="11A34C7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3034BC26" w14:textId="77777777" w:rsidTr="006927F1">
        <w:trPr>
          <w:cantSplit/>
        </w:trPr>
        <w:tc>
          <w:tcPr>
            <w:tcW w:w="819" w:type="dxa"/>
            <w:tcBorders>
              <w:top w:val="nil"/>
              <w:left w:val="nil"/>
              <w:bottom w:val="nil"/>
              <w:right w:val="nil"/>
            </w:tcBorders>
          </w:tcPr>
          <w:p w14:paraId="761E5FE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115(1)</w:t>
            </w:r>
          </w:p>
        </w:tc>
        <w:tc>
          <w:tcPr>
            <w:tcW w:w="5576" w:type="dxa"/>
            <w:tcBorders>
              <w:top w:val="nil"/>
              <w:left w:val="nil"/>
              <w:bottom w:val="nil"/>
              <w:right w:val="nil"/>
            </w:tcBorders>
          </w:tcPr>
          <w:p w14:paraId="06521F0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drive in roundabout to left of central traffic island</w:t>
            </w:r>
          </w:p>
        </w:tc>
        <w:tc>
          <w:tcPr>
            <w:tcW w:w="803" w:type="dxa"/>
            <w:tcBorders>
              <w:top w:val="nil"/>
              <w:left w:val="nil"/>
              <w:bottom w:val="nil"/>
              <w:right w:val="nil"/>
            </w:tcBorders>
          </w:tcPr>
          <w:p w14:paraId="177CF7A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3FFDB2DB" w14:textId="77777777" w:rsidTr="006927F1">
        <w:trPr>
          <w:cantSplit/>
        </w:trPr>
        <w:tc>
          <w:tcPr>
            <w:tcW w:w="819" w:type="dxa"/>
            <w:tcBorders>
              <w:top w:val="nil"/>
              <w:left w:val="nil"/>
              <w:bottom w:val="nil"/>
              <w:right w:val="nil"/>
            </w:tcBorders>
          </w:tcPr>
          <w:p w14:paraId="7222BD6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116</w:t>
            </w:r>
          </w:p>
        </w:tc>
        <w:tc>
          <w:tcPr>
            <w:tcW w:w="5576" w:type="dxa"/>
            <w:tcBorders>
              <w:top w:val="nil"/>
              <w:left w:val="nil"/>
              <w:bottom w:val="nil"/>
              <w:right w:val="nil"/>
            </w:tcBorders>
          </w:tcPr>
          <w:p w14:paraId="39C993E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obey traffic lane arrows when driving in or leaving roundabout</w:t>
            </w:r>
          </w:p>
        </w:tc>
        <w:tc>
          <w:tcPr>
            <w:tcW w:w="803" w:type="dxa"/>
            <w:tcBorders>
              <w:top w:val="nil"/>
              <w:left w:val="nil"/>
              <w:bottom w:val="nil"/>
              <w:right w:val="nil"/>
            </w:tcBorders>
          </w:tcPr>
          <w:p w14:paraId="053AE8B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176974DC" w14:textId="77777777" w:rsidTr="006927F1">
        <w:trPr>
          <w:cantSplit/>
        </w:trPr>
        <w:tc>
          <w:tcPr>
            <w:tcW w:w="819" w:type="dxa"/>
            <w:tcBorders>
              <w:top w:val="nil"/>
              <w:left w:val="nil"/>
              <w:bottom w:val="nil"/>
              <w:right w:val="nil"/>
            </w:tcBorders>
          </w:tcPr>
          <w:p w14:paraId="02C34C4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117(1)</w:t>
            </w:r>
          </w:p>
        </w:tc>
        <w:tc>
          <w:tcPr>
            <w:tcW w:w="5576" w:type="dxa"/>
            <w:tcBorders>
              <w:top w:val="nil"/>
              <w:left w:val="nil"/>
              <w:bottom w:val="nil"/>
              <w:right w:val="nil"/>
            </w:tcBorders>
          </w:tcPr>
          <w:p w14:paraId="19514B8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left change of direction signal when changing marked lanes or lines of traffic in roundabout</w:t>
            </w:r>
          </w:p>
        </w:tc>
        <w:tc>
          <w:tcPr>
            <w:tcW w:w="803" w:type="dxa"/>
            <w:tcBorders>
              <w:top w:val="nil"/>
              <w:left w:val="nil"/>
              <w:bottom w:val="nil"/>
              <w:right w:val="nil"/>
            </w:tcBorders>
          </w:tcPr>
          <w:p w14:paraId="5ECA714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$369</w:t>
            </w:r>
          </w:p>
        </w:tc>
      </w:tr>
      <w:tr w:rsidR="00DE410A" w:rsidRPr="00DE410A" w14:paraId="11BA8670" w14:textId="77777777" w:rsidTr="006927F1">
        <w:trPr>
          <w:cantSplit/>
        </w:trPr>
        <w:tc>
          <w:tcPr>
            <w:tcW w:w="819" w:type="dxa"/>
            <w:tcBorders>
              <w:top w:val="nil"/>
              <w:left w:val="nil"/>
              <w:bottom w:val="nil"/>
              <w:right w:val="nil"/>
            </w:tcBorders>
          </w:tcPr>
          <w:p w14:paraId="43B4E64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117(2)</w:t>
            </w:r>
          </w:p>
        </w:tc>
        <w:tc>
          <w:tcPr>
            <w:tcW w:w="5576" w:type="dxa"/>
            <w:tcBorders>
              <w:top w:val="nil"/>
              <w:left w:val="nil"/>
              <w:bottom w:val="nil"/>
              <w:right w:val="nil"/>
            </w:tcBorders>
          </w:tcPr>
          <w:p w14:paraId="0DF2064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right change of direction signal when changing marked lanes or lines of traffic in roundabout</w:t>
            </w:r>
          </w:p>
        </w:tc>
        <w:tc>
          <w:tcPr>
            <w:tcW w:w="803" w:type="dxa"/>
            <w:tcBorders>
              <w:top w:val="nil"/>
              <w:left w:val="nil"/>
              <w:bottom w:val="nil"/>
              <w:right w:val="nil"/>
            </w:tcBorders>
          </w:tcPr>
          <w:p w14:paraId="18E7DA9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$369</w:t>
            </w:r>
          </w:p>
        </w:tc>
      </w:tr>
      <w:tr w:rsidR="00DE410A" w:rsidRPr="00DE410A" w14:paraId="2A72B079" w14:textId="77777777" w:rsidTr="006927F1">
        <w:trPr>
          <w:cantSplit/>
        </w:trPr>
        <w:tc>
          <w:tcPr>
            <w:tcW w:w="819" w:type="dxa"/>
            <w:tcBorders>
              <w:top w:val="nil"/>
              <w:left w:val="nil"/>
              <w:bottom w:val="nil"/>
              <w:right w:val="nil"/>
            </w:tcBorders>
          </w:tcPr>
          <w:p w14:paraId="3BC4428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118(1)</w:t>
            </w:r>
          </w:p>
        </w:tc>
        <w:tc>
          <w:tcPr>
            <w:tcW w:w="5576" w:type="dxa"/>
            <w:tcBorders>
              <w:top w:val="nil"/>
              <w:left w:val="nil"/>
              <w:bottom w:val="nil"/>
              <w:right w:val="nil"/>
            </w:tcBorders>
          </w:tcPr>
          <w:p w14:paraId="733894E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left change of direction signal when leaving roundabout</w:t>
            </w:r>
          </w:p>
        </w:tc>
        <w:tc>
          <w:tcPr>
            <w:tcW w:w="803" w:type="dxa"/>
            <w:tcBorders>
              <w:top w:val="nil"/>
              <w:left w:val="nil"/>
              <w:bottom w:val="nil"/>
              <w:right w:val="nil"/>
            </w:tcBorders>
          </w:tcPr>
          <w:p w14:paraId="5CB5185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$369</w:t>
            </w:r>
          </w:p>
        </w:tc>
      </w:tr>
      <w:tr w:rsidR="00DE410A" w:rsidRPr="00DE410A" w14:paraId="7132CF98" w14:textId="77777777" w:rsidTr="006927F1">
        <w:trPr>
          <w:cantSplit/>
        </w:trPr>
        <w:tc>
          <w:tcPr>
            <w:tcW w:w="819" w:type="dxa"/>
            <w:tcBorders>
              <w:top w:val="nil"/>
              <w:left w:val="nil"/>
              <w:bottom w:val="nil"/>
              <w:right w:val="nil"/>
            </w:tcBorders>
          </w:tcPr>
          <w:p w14:paraId="0CE8CBA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118(2)</w:t>
            </w:r>
          </w:p>
        </w:tc>
        <w:tc>
          <w:tcPr>
            <w:tcW w:w="5576" w:type="dxa"/>
            <w:tcBorders>
              <w:top w:val="nil"/>
              <w:left w:val="nil"/>
              <w:bottom w:val="nil"/>
              <w:right w:val="nil"/>
            </w:tcBorders>
          </w:tcPr>
          <w:p w14:paraId="59D99A4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stop left change of direction signal after leaving roundabout</w:t>
            </w:r>
          </w:p>
        </w:tc>
        <w:tc>
          <w:tcPr>
            <w:tcW w:w="803" w:type="dxa"/>
            <w:tcBorders>
              <w:top w:val="nil"/>
              <w:left w:val="nil"/>
              <w:bottom w:val="nil"/>
              <w:right w:val="nil"/>
            </w:tcBorders>
          </w:tcPr>
          <w:p w14:paraId="0BFFD8F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$369</w:t>
            </w:r>
          </w:p>
        </w:tc>
      </w:tr>
      <w:tr w:rsidR="00DE410A" w:rsidRPr="00DE410A" w14:paraId="6F1784E8" w14:textId="77777777" w:rsidTr="006927F1">
        <w:trPr>
          <w:cantSplit/>
        </w:trPr>
        <w:tc>
          <w:tcPr>
            <w:tcW w:w="819" w:type="dxa"/>
            <w:tcBorders>
              <w:top w:val="nil"/>
              <w:left w:val="nil"/>
              <w:bottom w:val="nil"/>
              <w:right w:val="nil"/>
            </w:tcBorders>
          </w:tcPr>
          <w:p w14:paraId="4552FAF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119</w:t>
            </w:r>
          </w:p>
        </w:tc>
        <w:tc>
          <w:tcPr>
            <w:tcW w:w="5576" w:type="dxa"/>
            <w:tcBorders>
              <w:top w:val="nil"/>
              <w:left w:val="nil"/>
              <w:bottom w:val="nil"/>
              <w:right w:val="nil"/>
            </w:tcBorders>
          </w:tcPr>
          <w:p w14:paraId="1B71F22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by rider of bicycle or animal to vehicle leaving roundabout</w:t>
            </w:r>
          </w:p>
        </w:tc>
        <w:tc>
          <w:tcPr>
            <w:tcW w:w="803" w:type="dxa"/>
            <w:tcBorders>
              <w:top w:val="nil"/>
              <w:left w:val="nil"/>
              <w:bottom w:val="nil"/>
              <w:right w:val="nil"/>
            </w:tcBorders>
          </w:tcPr>
          <w:p w14:paraId="7D638CA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1C32E101" w14:textId="77777777" w:rsidTr="006927F1">
        <w:trPr>
          <w:cantSplit/>
        </w:trPr>
        <w:tc>
          <w:tcPr>
            <w:tcW w:w="819" w:type="dxa"/>
            <w:tcBorders>
              <w:top w:val="nil"/>
              <w:left w:val="nil"/>
              <w:bottom w:val="nil"/>
              <w:right w:val="nil"/>
            </w:tcBorders>
          </w:tcPr>
          <w:p w14:paraId="7452B8E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121</w:t>
            </w:r>
          </w:p>
        </w:tc>
        <w:tc>
          <w:tcPr>
            <w:tcW w:w="5576" w:type="dxa"/>
            <w:tcBorders>
              <w:top w:val="nil"/>
              <w:left w:val="nil"/>
              <w:bottom w:val="nil"/>
              <w:right w:val="nil"/>
            </w:tcBorders>
          </w:tcPr>
          <w:p w14:paraId="248D7E0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stop and give way at "stop" sign at level crossing</w:t>
            </w:r>
          </w:p>
        </w:tc>
        <w:tc>
          <w:tcPr>
            <w:tcW w:w="803" w:type="dxa"/>
            <w:tcBorders>
              <w:top w:val="nil"/>
              <w:left w:val="nil"/>
              <w:bottom w:val="nil"/>
              <w:right w:val="nil"/>
            </w:tcBorders>
          </w:tcPr>
          <w:p w14:paraId="63284D8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$540</w:t>
            </w:r>
          </w:p>
        </w:tc>
      </w:tr>
      <w:tr w:rsidR="00DE410A" w:rsidRPr="00DE410A" w14:paraId="0B80A42E" w14:textId="77777777" w:rsidTr="006927F1">
        <w:trPr>
          <w:cantSplit/>
        </w:trPr>
        <w:tc>
          <w:tcPr>
            <w:tcW w:w="819" w:type="dxa"/>
            <w:tcBorders>
              <w:top w:val="nil"/>
              <w:left w:val="nil"/>
              <w:bottom w:val="nil"/>
              <w:right w:val="nil"/>
            </w:tcBorders>
          </w:tcPr>
          <w:p w14:paraId="66EE963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122</w:t>
            </w:r>
          </w:p>
        </w:tc>
        <w:tc>
          <w:tcPr>
            <w:tcW w:w="5576" w:type="dxa"/>
            <w:tcBorders>
              <w:top w:val="nil"/>
              <w:left w:val="nil"/>
              <w:bottom w:val="nil"/>
              <w:right w:val="nil"/>
            </w:tcBorders>
          </w:tcPr>
          <w:p w14:paraId="6A0688C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at "give way" sign or give way line at level crossing</w:t>
            </w:r>
          </w:p>
        </w:tc>
        <w:tc>
          <w:tcPr>
            <w:tcW w:w="803" w:type="dxa"/>
            <w:tcBorders>
              <w:top w:val="nil"/>
              <w:left w:val="nil"/>
              <w:bottom w:val="nil"/>
              <w:right w:val="nil"/>
            </w:tcBorders>
          </w:tcPr>
          <w:p w14:paraId="17BB678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$540</w:t>
            </w:r>
          </w:p>
        </w:tc>
      </w:tr>
      <w:tr w:rsidR="00DE410A" w:rsidRPr="00DE410A" w14:paraId="6E117EA8" w14:textId="77777777" w:rsidTr="006927F1">
        <w:trPr>
          <w:cantSplit/>
        </w:trPr>
        <w:tc>
          <w:tcPr>
            <w:tcW w:w="819" w:type="dxa"/>
            <w:tcBorders>
              <w:top w:val="nil"/>
              <w:left w:val="nil"/>
              <w:bottom w:val="nil"/>
              <w:right w:val="nil"/>
            </w:tcBorders>
          </w:tcPr>
          <w:p w14:paraId="61273A4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123</w:t>
            </w:r>
          </w:p>
        </w:tc>
        <w:tc>
          <w:tcPr>
            <w:tcW w:w="5576" w:type="dxa"/>
            <w:tcBorders>
              <w:top w:val="nil"/>
              <w:left w:val="nil"/>
              <w:bottom w:val="nil"/>
              <w:right w:val="nil"/>
            </w:tcBorders>
          </w:tcPr>
          <w:p w14:paraId="38F366C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Entering level crossing when train or tram is approaching etc</w:t>
            </w:r>
          </w:p>
        </w:tc>
        <w:tc>
          <w:tcPr>
            <w:tcW w:w="803" w:type="dxa"/>
            <w:tcBorders>
              <w:top w:val="nil"/>
              <w:left w:val="nil"/>
              <w:bottom w:val="nil"/>
              <w:right w:val="nil"/>
            </w:tcBorders>
          </w:tcPr>
          <w:p w14:paraId="6CBB720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$540</w:t>
            </w:r>
          </w:p>
        </w:tc>
      </w:tr>
      <w:tr w:rsidR="00DE410A" w:rsidRPr="00DE410A" w14:paraId="3E9304ED" w14:textId="77777777" w:rsidTr="006927F1">
        <w:trPr>
          <w:cantSplit/>
        </w:trPr>
        <w:tc>
          <w:tcPr>
            <w:tcW w:w="819" w:type="dxa"/>
            <w:tcBorders>
              <w:top w:val="nil"/>
              <w:left w:val="nil"/>
              <w:bottom w:val="nil"/>
              <w:right w:val="nil"/>
            </w:tcBorders>
          </w:tcPr>
          <w:p w14:paraId="3034DB4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124</w:t>
            </w:r>
          </w:p>
        </w:tc>
        <w:tc>
          <w:tcPr>
            <w:tcW w:w="5576" w:type="dxa"/>
            <w:tcBorders>
              <w:top w:val="nil"/>
              <w:left w:val="nil"/>
              <w:bottom w:val="nil"/>
              <w:right w:val="nil"/>
            </w:tcBorders>
          </w:tcPr>
          <w:p w14:paraId="76CC3FE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leave level crossing as soon as safe to do so</w:t>
            </w:r>
          </w:p>
        </w:tc>
        <w:tc>
          <w:tcPr>
            <w:tcW w:w="803" w:type="dxa"/>
            <w:tcBorders>
              <w:top w:val="nil"/>
              <w:left w:val="nil"/>
              <w:bottom w:val="nil"/>
              <w:right w:val="nil"/>
            </w:tcBorders>
          </w:tcPr>
          <w:p w14:paraId="14BD55D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$540</w:t>
            </w:r>
          </w:p>
        </w:tc>
      </w:tr>
      <w:tr w:rsidR="00DE410A" w:rsidRPr="00DE410A" w14:paraId="1415ECD5" w14:textId="77777777" w:rsidTr="006927F1">
        <w:trPr>
          <w:cantSplit/>
        </w:trPr>
        <w:tc>
          <w:tcPr>
            <w:tcW w:w="819" w:type="dxa"/>
            <w:tcBorders>
              <w:top w:val="nil"/>
              <w:left w:val="nil"/>
              <w:bottom w:val="nil"/>
              <w:right w:val="nil"/>
            </w:tcBorders>
          </w:tcPr>
          <w:p w14:paraId="2930E08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125(1)</w:t>
            </w:r>
          </w:p>
        </w:tc>
        <w:tc>
          <w:tcPr>
            <w:tcW w:w="5576" w:type="dxa"/>
            <w:tcBorders>
              <w:top w:val="nil"/>
              <w:left w:val="nil"/>
              <w:bottom w:val="nil"/>
              <w:right w:val="nil"/>
            </w:tcBorders>
          </w:tcPr>
          <w:p w14:paraId="53233CA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Unreasonably obstructing path of </w:t>
            </w:r>
            <w:proofErr w:type="gramStart"/>
            <w:r w:rsidRPr="00DE410A">
              <w:rPr>
                <w:rFonts w:eastAsia="Times New Roman"/>
                <w:i/>
                <w:iCs/>
                <w:color w:val="000000"/>
                <w:sz w:val="20"/>
                <w:szCs w:val="20"/>
                <w:lang w:eastAsia="en-AU"/>
              </w:rPr>
              <w:t>other</w:t>
            </w:r>
            <w:proofErr w:type="gramEnd"/>
            <w:r w:rsidRPr="00DE410A">
              <w:rPr>
                <w:rFonts w:eastAsia="Times New Roman"/>
                <w:i/>
                <w:iCs/>
                <w:color w:val="000000"/>
                <w:sz w:val="20"/>
                <w:szCs w:val="20"/>
                <w:lang w:eastAsia="en-AU"/>
              </w:rPr>
              <w:t xml:space="preserve"> driver or pedestrian</w:t>
            </w:r>
          </w:p>
        </w:tc>
        <w:tc>
          <w:tcPr>
            <w:tcW w:w="803" w:type="dxa"/>
            <w:tcBorders>
              <w:top w:val="nil"/>
              <w:left w:val="nil"/>
              <w:bottom w:val="nil"/>
              <w:right w:val="nil"/>
            </w:tcBorders>
          </w:tcPr>
          <w:p w14:paraId="09DA3AF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$136</w:t>
            </w:r>
          </w:p>
        </w:tc>
      </w:tr>
      <w:tr w:rsidR="00DE410A" w:rsidRPr="00DE410A" w14:paraId="60AB2E19" w14:textId="77777777" w:rsidTr="006927F1">
        <w:trPr>
          <w:cantSplit/>
        </w:trPr>
        <w:tc>
          <w:tcPr>
            <w:tcW w:w="819" w:type="dxa"/>
            <w:tcBorders>
              <w:top w:val="nil"/>
              <w:left w:val="nil"/>
              <w:bottom w:val="nil"/>
              <w:right w:val="nil"/>
            </w:tcBorders>
          </w:tcPr>
          <w:p w14:paraId="282B509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126</w:t>
            </w:r>
          </w:p>
        </w:tc>
        <w:tc>
          <w:tcPr>
            <w:tcW w:w="5576" w:type="dxa"/>
            <w:tcBorders>
              <w:top w:val="nil"/>
              <w:left w:val="nil"/>
              <w:bottom w:val="nil"/>
              <w:right w:val="nil"/>
            </w:tcBorders>
          </w:tcPr>
          <w:p w14:paraId="20BF86F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keep safe distance behind other vehicles</w:t>
            </w:r>
          </w:p>
        </w:tc>
        <w:tc>
          <w:tcPr>
            <w:tcW w:w="803" w:type="dxa"/>
            <w:tcBorders>
              <w:top w:val="nil"/>
              <w:left w:val="nil"/>
              <w:bottom w:val="nil"/>
              <w:right w:val="nil"/>
            </w:tcBorders>
          </w:tcPr>
          <w:p w14:paraId="6EA8E6C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$390</w:t>
            </w:r>
          </w:p>
        </w:tc>
      </w:tr>
      <w:tr w:rsidR="00DE410A" w:rsidRPr="00DE410A" w14:paraId="5EF0FC1C" w14:textId="77777777" w:rsidTr="006927F1">
        <w:trPr>
          <w:cantSplit/>
        </w:trPr>
        <w:tc>
          <w:tcPr>
            <w:tcW w:w="819" w:type="dxa"/>
            <w:tcBorders>
              <w:top w:val="nil"/>
              <w:left w:val="nil"/>
              <w:bottom w:val="nil"/>
              <w:right w:val="nil"/>
            </w:tcBorders>
          </w:tcPr>
          <w:p w14:paraId="2214570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127(1)</w:t>
            </w:r>
          </w:p>
        </w:tc>
        <w:tc>
          <w:tcPr>
            <w:tcW w:w="5576" w:type="dxa"/>
            <w:tcBorders>
              <w:top w:val="nil"/>
              <w:left w:val="nil"/>
              <w:bottom w:val="nil"/>
              <w:right w:val="nil"/>
            </w:tcBorders>
          </w:tcPr>
          <w:p w14:paraId="015AF77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keep required minimum distance behind long vehicle</w:t>
            </w:r>
          </w:p>
        </w:tc>
        <w:tc>
          <w:tcPr>
            <w:tcW w:w="803" w:type="dxa"/>
            <w:tcBorders>
              <w:top w:val="nil"/>
              <w:left w:val="nil"/>
              <w:bottom w:val="nil"/>
              <w:right w:val="nil"/>
            </w:tcBorders>
          </w:tcPr>
          <w:p w14:paraId="19D36C5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$283</w:t>
            </w:r>
          </w:p>
        </w:tc>
      </w:tr>
      <w:tr w:rsidR="00DE410A" w:rsidRPr="00DE410A" w14:paraId="47F7BA9B" w14:textId="77777777" w:rsidTr="006927F1">
        <w:trPr>
          <w:cantSplit/>
        </w:trPr>
        <w:tc>
          <w:tcPr>
            <w:tcW w:w="819" w:type="dxa"/>
            <w:tcBorders>
              <w:top w:val="nil"/>
              <w:left w:val="nil"/>
              <w:bottom w:val="nil"/>
              <w:right w:val="nil"/>
            </w:tcBorders>
          </w:tcPr>
          <w:p w14:paraId="5E0498B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128</w:t>
            </w:r>
          </w:p>
        </w:tc>
        <w:tc>
          <w:tcPr>
            <w:tcW w:w="5576" w:type="dxa"/>
            <w:tcBorders>
              <w:top w:val="nil"/>
              <w:left w:val="nil"/>
              <w:bottom w:val="nil"/>
              <w:right w:val="nil"/>
            </w:tcBorders>
          </w:tcPr>
          <w:p w14:paraId="7163CB9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Entering blocked intersection</w:t>
            </w:r>
          </w:p>
        </w:tc>
        <w:tc>
          <w:tcPr>
            <w:tcW w:w="803" w:type="dxa"/>
            <w:tcBorders>
              <w:top w:val="nil"/>
              <w:left w:val="nil"/>
              <w:bottom w:val="nil"/>
              <w:right w:val="nil"/>
            </w:tcBorders>
          </w:tcPr>
          <w:p w14:paraId="1C857C2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$287</w:t>
            </w:r>
          </w:p>
        </w:tc>
      </w:tr>
      <w:tr w:rsidR="00DE410A" w:rsidRPr="00DE410A" w14:paraId="44F9B504" w14:textId="77777777" w:rsidTr="006927F1">
        <w:trPr>
          <w:cantSplit/>
        </w:trPr>
        <w:tc>
          <w:tcPr>
            <w:tcW w:w="819" w:type="dxa"/>
            <w:tcBorders>
              <w:top w:val="nil"/>
              <w:left w:val="nil"/>
              <w:bottom w:val="nil"/>
              <w:right w:val="nil"/>
            </w:tcBorders>
          </w:tcPr>
          <w:p w14:paraId="05BEA42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128</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1)</w:t>
            </w:r>
          </w:p>
        </w:tc>
        <w:tc>
          <w:tcPr>
            <w:tcW w:w="5576" w:type="dxa"/>
            <w:tcBorders>
              <w:top w:val="nil"/>
              <w:left w:val="nil"/>
              <w:bottom w:val="nil"/>
              <w:right w:val="nil"/>
            </w:tcBorders>
          </w:tcPr>
          <w:p w14:paraId="7DAB34F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Entering blocked crossing</w:t>
            </w:r>
          </w:p>
        </w:tc>
        <w:tc>
          <w:tcPr>
            <w:tcW w:w="803" w:type="dxa"/>
            <w:tcBorders>
              <w:top w:val="nil"/>
              <w:left w:val="nil"/>
              <w:bottom w:val="nil"/>
              <w:right w:val="nil"/>
            </w:tcBorders>
          </w:tcPr>
          <w:p w14:paraId="2C1BE3A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$287</w:t>
            </w:r>
          </w:p>
        </w:tc>
      </w:tr>
      <w:tr w:rsidR="00DE410A" w:rsidRPr="00DE410A" w14:paraId="7373FA56" w14:textId="77777777" w:rsidTr="006927F1">
        <w:trPr>
          <w:cantSplit/>
        </w:trPr>
        <w:tc>
          <w:tcPr>
            <w:tcW w:w="819" w:type="dxa"/>
            <w:tcBorders>
              <w:top w:val="nil"/>
              <w:left w:val="nil"/>
              <w:bottom w:val="nil"/>
              <w:right w:val="nil"/>
            </w:tcBorders>
          </w:tcPr>
          <w:p w14:paraId="3AA2468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129(1)</w:t>
            </w:r>
          </w:p>
        </w:tc>
        <w:tc>
          <w:tcPr>
            <w:tcW w:w="5576" w:type="dxa"/>
            <w:tcBorders>
              <w:top w:val="nil"/>
              <w:left w:val="nil"/>
              <w:bottom w:val="nil"/>
              <w:right w:val="nil"/>
            </w:tcBorders>
          </w:tcPr>
          <w:p w14:paraId="7E77737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Failing to keep </w:t>
            </w:r>
            <w:proofErr w:type="spellStart"/>
            <w:r w:rsidRPr="00DE410A">
              <w:rPr>
                <w:rFonts w:eastAsia="Times New Roman"/>
                <w:i/>
                <w:iCs/>
                <w:color w:val="000000"/>
                <w:sz w:val="20"/>
                <w:szCs w:val="20"/>
                <w:lang w:eastAsia="en-AU"/>
              </w:rPr>
              <w:t>to</w:t>
            </w:r>
            <w:proofErr w:type="spellEnd"/>
            <w:r w:rsidRPr="00DE410A">
              <w:rPr>
                <w:rFonts w:eastAsia="Times New Roman"/>
                <w:i/>
                <w:iCs/>
                <w:color w:val="000000"/>
                <w:sz w:val="20"/>
                <w:szCs w:val="20"/>
                <w:lang w:eastAsia="en-AU"/>
              </w:rPr>
              <w:t xml:space="preserve"> far left side of road</w:t>
            </w:r>
          </w:p>
        </w:tc>
        <w:tc>
          <w:tcPr>
            <w:tcW w:w="803" w:type="dxa"/>
            <w:tcBorders>
              <w:top w:val="nil"/>
              <w:left w:val="nil"/>
              <w:bottom w:val="nil"/>
              <w:right w:val="nil"/>
            </w:tcBorders>
          </w:tcPr>
          <w:p w14:paraId="47967E3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$355</w:t>
            </w:r>
          </w:p>
        </w:tc>
      </w:tr>
      <w:tr w:rsidR="00DE410A" w:rsidRPr="00DE410A" w14:paraId="7C4F94A6" w14:textId="77777777" w:rsidTr="006927F1">
        <w:trPr>
          <w:cantSplit/>
        </w:trPr>
        <w:tc>
          <w:tcPr>
            <w:tcW w:w="819" w:type="dxa"/>
            <w:tcBorders>
              <w:top w:val="nil"/>
              <w:left w:val="nil"/>
              <w:bottom w:val="nil"/>
              <w:right w:val="nil"/>
            </w:tcBorders>
          </w:tcPr>
          <w:p w14:paraId="43579B9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130(2)</w:t>
            </w:r>
          </w:p>
        </w:tc>
        <w:tc>
          <w:tcPr>
            <w:tcW w:w="5576" w:type="dxa"/>
            <w:tcBorders>
              <w:top w:val="nil"/>
              <w:left w:val="nil"/>
              <w:bottom w:val="nil"/>
              <w:right w:val="nil"/>
            </w:tcBorders>
          </w:tcPr>
          <w:p w14:paraId="12F8F4D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in right lane on certain multi</w:t>
            </w:r>
            <w:r w:rsidRPr="00DE410A">
              <w:rPr>
                <w:rFonts w:eastAsia="Times New Roman"/>
                <w:i/>
                <w:iCs/>
                <w:color w:val="000000"/>
                <w:sz w:val="20"/>
                <w:szCs w:val="20"/>
                <w:lang w:eastAsia="en-AU"/>
              </w:rPr>
              <w:noBreakHyphen/>
              <w:t>lane roads</w:t>
            </w:r>
          </w:p>
        </w:tc>
        <w:tc>
          <w:tcPr>
            <w:tcW w:w="803" w:type="dxa"/>
            <w:tcBorders>
              <w:top w:val="nil"/>
              <w:left w:val="nil"/>
              <w:bottom w:val="nil"/>
              <w:right w:val="nil"/>
            </w:tcBorders>
          </w:tcPr>
          <w:p w14:paraId="73D638D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$301</w:t>
            </w:r>
          </w:p>
        </w:tc>
      </w:tr>
      <w:tr w:rsidR="00DE410A" w:rsidRPr="00DE410A" w14:paraId="2BBC6DB1" w14:textId="77777777" w:rsidTr="006927F1">
        <w:trPr>
          <w:cantSplit/>
        </w:trPr>
        <w:tc>
          <w:tcPr>
            <w:tcW w:w="819" w:type="dxa"/>
            <w:tcBorders>
              <w:top w:val="nil"/>
              <w:left w:val="nil"/>
              <w:bottom w:val="nil"/>
              <w:right w:val="nil"/>
            </w:tcBorders>
          </w:tcPr>
          <w:p w14:paraId="1406B0F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131(1)</w:t>
            </w:r>
          </w:p>
        </w:tc>
        <w:tc>
          <w:tcPr>
            <w:tcW w:w="5576" w:type="dxa"/>
            <w:tcBorders>
              <w:top w:val="nil"/>
              <w:left w:val="nil"/>
              <w:bottom w:val="nil"/>
              <w:right w:val="nil"/>
            </w:tcBorders>
          </w:tcPr>
          <w:p w14:paraId="5FBF0B8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keep to left of oncoming vehicles</w:t>
            </w:r>
          </w:p>
        </w:tc>
        <w:tc>
          <w:tcPr>
            <w:tcW w:w="803" w:type="dxa"/>
            <w:tcBorders>
              <w:top w:val="nil"/>
              <w:left w:val="nil"/>
              <w:bottom w:val="nil"/>
              <w:right w:val="nil"/>
            </w:tcBorders>
          </w:tcPr>
          <w:p w14:paraId="3F293AA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$394</w:t>
            </w:r>
          </w:p>
        </w:tc>
      </w:tr>
      <w:tr w:rsidR="00DE410A" w:rsidRPr="00DE410A" w14:paraId="45818B55" w14:textId="77777777" w:rsidTr="006927F1">
        <w:trPr>
          <w:cantSplit/>
        </w:trPr>
        <w:tc>
          <w:tcPr>
            <w:tcW w:w="819" w:type="dxa"/>
            <w:tcBorders>
              <w:top w:val="nil"/>
              <w:left w:val="nil"/>
              <w:bottom w:val="nil"/>
              <w:right w:val="nil"/>
            </w:tcBorders>
          </w:tcPr>
          <w:p w14:paraId="76C8E24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132(1)</w:t>
            </w:r>
          </w:p>
        </w:tc>
        <w:tc>
          <w:tcPr>
            <w:tcW w:w="5576" w:type="dxa"/>
            <w:tcBorders>
              <w:top w:val="nil"/>
              <w:left w:val="nil"/>
              <w:bottom w:val="nil"/>
              <w:right w:val="nil"/>
            </w:tcBorders>
          </w:tcPr>
          <w:p w14:paraId="139DF33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keep to left of centre of road</w:t>
            </w:r>
          </w:p>
        </w:tc>
        <w:tc>
          <w:tcPr>
            <w:tcW w:w="803" w:type="dxa"/>
            <w:tcBorders>
              <w:top w:val="nil"/>
              <w:left w:val="nil"/>
              <w:bottom w:val="nil"/>
              <w:right w:val="nil"/>
            </w:tcBorders>
          </w:tcPr>
          <w:p w14:paraId="2D87959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$450</w:t>
            </w:r>
          </w:p>
        </w:tc>
      </w:tr>
      <w:tr w:rsidR="00DE410A" w:rsidRPr="00DE410A" w14:paraId="4E07F6B8" w14:textId="77777777" w:rsidTr="006927F1">
        <w:trPr>
          <w:cantSplit/>
        </w:trPr>
        <w:tc>
          <w:tcPr>
            <w:tcW w:w="819" w:type="dxa"/>
            <w:tcBorders>
              <w:top w:val="nil"/>
              <w:left w:val="nil"/>
              <w:bottom w:val="nil"/>
              <w:right w:val="nil"/>
            </w:tcBorders>
          </w:tcPr>
          <w:p w14:paraId="15CB037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132(2)</w:t>
            </w:r>
          </w:p>
        </w:tc>
        <w:tc>
          <w:tcPr>
            <w:tcW w:w="5576" w:type="dxa"/>
            <w:tcBorders>
              <w:top w:val="nil"/>
              <w:left w:val="nil"/>
              <w:bottom w:val="nil"/>
              <w:right w:val="nil"/>
            </w:tcBorders>
          </w:tcPr>
          <w:p w14:paraId="284FA51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keep to left of dividing line</w:t>
            </w:r>
          </w:p>
        </w:tc>
        <w:tc>
          <w:tcPr>
            <w:tcW w:w="803" w:type="dxa"/>
            <w:tcBorders>
              <w:top w:val="nil"/>
              <w:left w:val="nil"/>
              <w:bottom w:val="nil"/>
              <w:right w:val="nil"/>
            </w:tcBorders>
          </w:tcPr>
          <w:p w14:paraId="127C850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$450</w:t>
            </w:r>
          </w:p>
        </w:tc>
      </w:tr>
      <w:tr w:rsidR="00DE410A" w:rsidRPr="00DE410A" w14:paraId="185BEC44" w14:textId="77777777" w:rsidTr="006927F1">
        <w:trPr>
          <w:cantSplit/>
        </w:trPr>
        <w:tc>
          <w:tcPr>
            <w:tcW w:w="819" w:type="dxa"/>
            <w:tcBorders>
              <w:top w:val="nil"/>
              <w:left w:val="nil"/>
              <w:bottom w:val="nil"/>
              <w:right w:val="nil"/>
            </w:tcBorders>
          </w:tcPr>
          <w:p w14:paraId="2290CBE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132(2A)</w:t>
            </w:r>
          </w:p>
        </w:tc>
        <w:tc>
          <w:tcPr>
            <w:tcW w:w="5576" w:type="dxa"/>
            <w:tcBorders>
              <w:top w:val="nil"/>
              <w:left w:val="nil"/>
              <w:bottom w:val="nil"/>
              <w:right w:val="nil"/>
            </w:tcBorders>
          </w:tcPr>
          <w:p w14:paraId="27EA6B2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Making U</w:t>
            </w:r>
            <w:r w:rsidRPr="00DE410A">
              <w:rPr>
                <w:rFonts w:eastAsia="Times New Roman"/>
                <w:i/>
                <w:iCs/>
                <w:color w:val="000000"/>
                <w:sz w:val="20"/>
                <w:szCs w:val="20"/>
                <w:lang w:eastAsia="en-AU"/>
              </w:rPr>
              <w:noBreakHyphen/>
              <w:t>turn across certain dividing lines</w:t>
            </w:r>
          </w:p>
        </w:tc>
        <w:tc>
          <w:tcPr>
            <w:tcW w:w="803" w:type="dxa"/>
            <w:tcBorders>
              <w:top w:val="nil"/>
              <w:left w:val="nil"/>
              <w:bottom w:val="nil"/>
              <w:right w:val="nil"/>
            </w:tcBorders>
          </w:tcPr>
          <w:p w14:paraId="671E818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$450</w:t>
            </w:r>
          </w:p>
        </w:tc>
      </w:tr>
      <w:tr w:rsidR="00DE410A" w:rsidRPr="00DE410A" w14:paraId="6DD79D87" w14:textId="77777777" w:rsidTr="006927F1">
        <w:trPr>
          <w:cantSplit/>
        </w:trPr>
        <w:tc>
          <w:tcPr>
            <w:tcW w:w="819" w:type="dxa"/>
            <w:tcBorders>
              <w:top w:val="nil"/>
              <w:left w:val="nil"/>
              <w:bottom w:val="nil"/>
              <w:right w:val="nil"/>
            </w:tcBorders>
          </w:tcPr>
          <w:p w14:paraId="1983A67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lastRenderedPageBreak/>
              <w:t>135(1)</w:t>
            </w:r>
          </w:p>
        </w:tc>
        <w:tc>
          <w:tcPr>
            <w:tcW w:w="5576" w:type="dxa"/>
            <w:tcBorders>
              <w:top w:val="nil"/>
              <w:left w:val="nil"/>
              <w:bottom w:val="nil"/>
              <w:right w:val="nil"/>
            </w:tcBorders>
          </w:tcPr>
          <w:p w14:paraId="6A964B8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keep to left of median strip</w:t>
            </w:r>
          </w:p>
        </w:tc>
        <w:tc>
          <w:tcPr>
            <w:tcW w:w="803" w:type="dxa"/>
            <w:tcBorders>
              <w:top w:val="nil"/>
              <w:left w:val="nil"/>
              <w:bottom w:val="nil"/>
              <w:right w:val="nil"/>
            </w:tcBorders>
          </w:tcPr>
          <w:p w14:paraId="22DC05C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$375</w:t>
            </w:r>
          </w:p>
        </w:tc>
      </w:tr>
      <w:tr w:rsidR="00DE410A" w:rsidRPr="00DE410A" w14:paraId="1495AAC3" w14:textId="77777777" w:rsidTr="006927F1">
        <w:trPr>
          <w:cantSplit/>
        </w:trPr>
        <w:tc>
          <w:tcPr>
            <w:tcW w:w="819" w:type="dxa"/>
            <w:tcBorders>
              <w:top w:val="nil"/>
              <w:left w:val="nil"/>
              <w:bottom w:val="nil"/>
              <w:right w:val="nil"/>
            </w:tcBorders>
          </w:tcPr>
          <w:p w14:paraId="03C3414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136</w:t>
            </w:r>
          </w:p>
        </w:tc>
        <w:tc>
          <w:tcPr>
            <w:tcW w:w="5576" w:type="dxa"/>
            <w:tcBorders>
              <w:top w:val="nil"/>
              <w:left w:val="nil"/>
              <w:bottom w:val="nil"/>
              <w:right w:val="nil"/>
            </w:tcBorders>
          </w:tcPr>
          <w:p w14:paraId="74AAFBC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in wrong direction on one</w:t>
            </w:r>
            <w:r w:rsidRPr="00DE410A">
              <w:rPr>
                <w:rFonts w:eastAsia="Times New Roman"/>
                <w:i/>
                <w:iCs/>
                <w:color w:val="000000"/>
                <w:sz w:val="20"/>
                <w:szCs w:val="20"/>
                <w:lang w:eastAsia="en-AU"/>
              </w:rPr>
              <w:noBreakHyphen/>
              <w:t>way service road</w:t>
            </w:r>
          </w:p>
        </w:tc>
        <w:tc>
          <w:tcPr>
            <w:tcW w:w="803" w:type="dxa"/>
            <w:tcBorders>
              <w:top w:val="nil"/>
              <w:left w:val="nil"/>
              <w:bottom w:val="nil"/>
              <w:right w:val="nil"/>
            </w:tcBorders>
          </w:tcPr>
          <w:p w14:paraId="5E8AF99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$375</w:t>
            </w:r>
          </w:p>
        </w:tc>
      </w:tr>
      <w:tr w:rsidR="00DE410A" w:rsidRPr="00DE410A" w14:paraId="6F67A18A" w14:textId="77777777" w:rsidTr="006927F1">
        <w:trPr>
          <w:cantSplit/>
        </w:trPr>
        <w:tc>
          <w:tcPr>
            <w:tcW w:w="819" w:type="dxa"/>
            <w:tcBorders>
              <w:top w:val="nil"/>
              <w:left w:val="nil"/>
              <w:bottom w:val="nil"/>
              <w:right w:val="nil"/>
            </w:tcBorders>
          </w:tcPr>
          <w:p w14:paraId="4CC4C85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137(1)</w:t>
            </w:r>
          </w:p>
        </w:tc>
        <w:tc>
          <w:tcPr>
            <w:tcW w:w="5576" w:type="dxa"/>
            <w:tcBorders>
              <w:top w:val="nil"/>
              <w:left w:val="nil"/>
              <w:bottom w:val="nil"/>
              <w:right w:val="nil"/>
            </w:tcBorders>
          </w:tcPr>
          <w:p w14:paraId="34459E3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keep off dividing strip</w:t>
            </w:r>
          </w:p>
        </w:tc>
        <w:tc>
          <w:tcPr>
            <w:tcW w:w="803" w:type="dxa"/>
            <w:tcBorders>
              <w:top w:val="nil"/>
              <w:left w:val="nil"/>
              <w:bottom w:val="nil"/>
              <w:right w:val="nil"/>
            </w:tcBorders>
          </w:tcPr>
          <w:p w14:paraId="6DD3BF8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$283</w:t>
            </w:r>
          </w:p>
        </w:tc>
      </w:tr>
      <w:tr w:rsidR="00DE410A" w:rsidRPr="00DE410A" w14:paraId="29327755" w14:textId="77777777" w:rsidTr="006927F1">
        <w:trPr>
          <w:cantSplit/>
        </w:trPr>
        <w:tc>
          <w:tcPr>
            <w:tcW w:w="819" w:type="dxa"/>
            <w:tcBorders>
              <w:top w:val="nil"/>
              <w:left w:val="nil"/>
              <w:bottom w:val="nil"/>
              <w:right w:val="nil"/>
            </w:tcBorders>
          </w:tcPr>
          <w:p w14:paraId="75AD22F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138(1)</w:t>
            </w:r>
          </w:p>
        </w:tc>
        <w:tc>
          <w:tcPr>
            <w:tcW w:w="5576" w:type="dxa"/>
            <w:tcBorders>
              <w:top w:val="nil"/>
              <w:left w:val="nil"/>
              <w:bottom w:val="nil"/>
              <w:right w:val="nil"/>
            </w:tcBorders>
          </w:tcPr>
          <w:p w14:paraId="0E22627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keep off painted island</w:t>
            </w:r>
          </w:p>
        </w:tc>
        <w:tc>
          <w:tcPr>
            <w:tcW w:w="803" w:type="dxa"/>
            <w:tcBorders>
              <w:top w:val="nil"/>
              <w:left w:val="nil"/>
              <w:bottom w:val="nil"/>
              <w:right w:val="nil"/>
            </w:tcBorders>
          </w:tcPr>
          <w:p w14:paraId="58289D9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$301</w:t>
            </w:r>
          </w:p>
        </w:tc>
      </w:tr>
      <w:tr w:rsidR="00DE410A" w:rsidRPr="00DE410A" w14:paraId="4F23A122" w14:textId="77777777" w:rsidTr="006927F1">
        <w:trPr>
          <w:cantSplit/>
        </w:trPr>
        <w:tc>
          <w:tcPr>
            <w:tcW w:w="819" w:type="dxa"/>
            <w:tcBorders>
              <w:top w:val="nil"/>
              <w:left w:val="nil"/>
              <w:bottom w:val="nil"/>
              <w:right w:val="nil"/>
            </w:tcBorders>
          </w:tcPr>
          <w:p w14:paraId="1018CAA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140</w:t>
            </w:r>
          </w:p>
        </w:tc>
        <w:tc>
          <w:tcPr>
            <w:tcW w:w="5576" w:type="dxa"/>
            <w:tcBorders>
              <w:top w:val="nil"/>
              <w:left w:val="nil"/>
              <w:bottom w:val="nil"/>
              <w:right w:val="nil"/>
            </w:tcBorders>
          </w:tcPr>
          <w:p w14:paraId="22241DA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Overtaking when not safe to do so</w:t>
            </w:r>
          </w:p>
        </w:tc>
        <w:tc>
          <w:tcPr>
            <w:tcW w:w="803" w:type="dxa"/>
            <w:tcBorders>
              <w:top w:val="nil"/>
              <w:left w:val="nil"/>
              <w:bottom w:val="nil"/>
              <w:right w:val="nil"/>
            </w:tcBorders>
          </w:tcPr>
          <w:p w14:paraId="5E932C9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$355</w:t>
            </w:r>
          </w:p>
        </w:tc>
      </w:tr>
      <w:tr w:rsidR="00DE410A" w:rsidRPr="00DE410A" w14:paraId="18EFAABB" w14:textId="77777777" w:rsidTr="006927F1">
        <w:trPr>
          <w:cantSplit/>
        </w:trPr>
        <w:tc>
          <w:tcPr>
            <w:tcW w:w="819" w:type="dxa"/>
            <w:tcBorders>
              <w:top w:val="nil"/>
              <w:left w:val="nil"/>
              <w:bottom w:val="nil"/>
              <w:right w:val="nil"/>
            </w:tcBorders>
          </w:tcPr>
          <w:p w14:paraId="24E9793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141(1)</w:t>
            </w:r>
          </w:p>
        </w:tc>
        <w:tc>
          <w:tcPr>
            <w:tcW w:w="5576" w:type="dxa"/>
            <w:tcBorders>
              <w:top w:val="nil"/>
              <w:left w:val="nil"/>
              <w:bottom w:val="nil"/>
              <w:right w:val="nil"/>
            </w:tcBorders>
          </w:tcPr>
          <w:p w14:paraId="2BDCAB2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Driver overtaking to left of </w:t>
            </w:r>
            <w:proofErr w:type="gramStart"/>
            <w:r w:rsidRPr="00DE410A">
              <w:rPr>
                <w:rFonts w:eastAsia="Times New Roman"/>
                <w:i/>
                <w:iCs/>
                <w:color w:val="000000"/>
                <w:sz w:val="20"/>
                <w:szCs w:val="20"/>
                <w:lang w:eastAsia="en-AU"/>
              </w:rPr>
              <w:t>other</w:t>
            </w:r>
            <w:proofErr w:type="gramEnd"/>
            <w:r w:rsidRPr="00DE410A">
              <w:rPr>
                <w:rFonts w:eastAsia="Times New Roman"/>
                <w:i/>
                <w:iCs/>
                <w:color w:val="000000"/>
                <w:sz w:val="20"/>
                <w:szCs w:val="20"/>
                <w:lang w:eastAsia="en-AU"/>
              </w:rPr>
              <w:t xml:space="preserve"> vehicle</w:t>
            </w:r>
          </w:p>
        </w:tc>
        <w:tc>
          <w:tcPr>
            <w:tcW w:w="803" w:type="dxa"/>
            <w:tcBorders>
              <w:top w:val="nil"/>
              <w:left w:val="nil"/>
              <w:bottom w:val="nil"/>
              <w:right w:val="nil"/>
            </w:tcBorders>
          </w:tcPr>
          <w:p w14:paraId="4B9E74B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$390</w:t>
            </w:r>
          </w:p>
        </w:tc>
      </w:tr>
      <w:tr w:rsidR="00DE410A" w:rsidRPr="00DE410A" w14:paraId="261AEF20" w14:textId="77777777" w:rsidTr="006927F1">
        <w:trPr>
          <w:cantSplit/>
        </w:trPr>
        <w:tc>
          <w:tcPr>
            <w:tcW w:w="819" w:type="dxa"/>
            <w:tcBorders>
              <w:top w:val="nil"/>
              <w:left w:val="nil"/>
              <w:bottom w:val="nil"/>
              <w:right w:val="nil"/>
            </w:tcBorders>
          </w:tcPr>
          <w:p w14:paraId="3D75882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141(2)</w:t>
            </w:r>
          </w:p>
        </w:tc>
        <w:tc>
          <w:tcPr>
            <w:tcW w:w="5576" w:type="dxa"/>
            <w:tcBorders>
              <w:top w:val="nil"/>
              <w:left w:val="nil"/>
              <w:bottom w:val="nil"/>
              <w:right w:val="nil"/>
            </w:tcBorders>
          </w:tcPr>
          <w:p w14:paraId="60F4E6D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Bicycle rider overtaking to left of vehicle turning left</w:t>
            </w:r>
          </w:p>
        </w:tc>
        <w:tc>
          <w:tcPr>
            <w:tcW w:w="803" w:type="dxa"/>
            <w:tcBorders>
              <w:top w:val="nil"/>
              <w:left w:val="nil"/>
              <w:bottom w:val="nil"/>
              <w:right w:val="nil"/>
            </w:tcBorders>
          </w:tcPr>
          <w:p w14:paraId="2E4848B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039188F3" w14:textId="77777777" w:rsidTr="006927F1">
        <w:trPr>
          <w:cantSplit/>
        </w:trPr>
        <w:tc>
          <w:tcPr>
            <w:tcW w:w="819" w:type="dxa"/>
            <w:tcBorders>
              <w:top w:val="nil"/>
              <w:left w:val="nil"/>
              <w:bottom w:val="nil"/>
              <w:right w:val="nil"/>
            </w:tcBorders>
          </w:tcPr>
          <w:p w14:paraId="7254532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142(1)</w:t>
            </w:r>
          </w:p>
        </w:tc>
        <w:tc>
          <w:tcPr>
            <w:tcW w:w="5576" w:type="dxa"/>
            <w:tcBorders>
              <w:top w:val="nil"/>
              <w:left w:val="nil"/>
              <w:bottom w:val="nil"/>
              <w:right w:val="nil"/>
            </w:tcBorders>
          </w:tcPr>
          <w:p w14:paraId="2806BF4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Overtaking to right of vehicle turning right</w:t>
            </w:r>
          </w:p>
        </w:tc>
        <w:tc>
          <w:tcPr>
            <w:tcW w:w="803" w:type="dxa"/>
            <w:tcBorders>
              <w:top w:val="nil"/>
              <w:left w:val="nil"/>
              <w:bottom w:val="nil"/>
              <w:right w:val="nil"/>
            </w:tcBorders>
          </w:tcPr>
          <w:p w14:paraId="25E5FFC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$407</w:t>
            </w:r>
          </w:p>
        </w:tc>
      </w:tr>
      <w:tr w:rsidR="00DE410A" w:rsidRPr="00DE410A" w14:paraId="120C7014" w14:textId="77777777" w:rsidTr="006927F1">
        <w:trPr>
          <w:cantSplit/>
        </w:trPr>
        <w:tc>
          <w:tcPr>
            <w:tcW w:w="819" w:type="dxa"/>
            <w:tcBorders>
              <w:top w:val="nil"/>
              <w:left w:val="nil"/>
              <w:bottom w:val="nil"/>
              <w:right w:val="nil"/>
            </w:tcBorders>
          </w:tcPr>
          <w:p w14:paraId="013F931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143(1)</w:t>
            </w:r>
          </w:p>
        </w:tc>
        <w:tc>
          <w:tcPr>
            <w:tcW w:w="5576" w:type="dxa"/>
            <w:tcBorders>
              <w:top w:val="nil"/>
              <w:left w:val="nil"/>
              <w:bottom w:val="nil"/>
              <w:right w:val="nil"/>
            </w:tcBorders>
          </w:tcPr>
          <w:p w14:paraId="7EFAB7C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Passing or overtaking to left of turning left vehicle displaying "do not overtake turning vehicle" sign</w:t>
            </w:r>
          </w:p>
        </w:tc>
        <w:tc>
          <w:tcPr>
            <w:tcW w:w="803" w:type="dxa"/>
            <w:tcBorders>
              <w:top w:val="nil"/>
              <w:left w:val="nil"/>
              <w:bottom w:val="nil"/>
              <w:right w:val="nil"/>
            </w:tcBorders>
          </w:tcPr>
          <w:p w14:paraId="7368AEF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$242</w:t>
            </w:r>
          </w:p>
        </w:tc>
      </w:tr>
      <w:tr w:rsidR="00DE410A" w:rsidRPr="00DE410A" w14:paraId="0F81BEF4" w14:textId="77777777" w:rsidTr="006927F1">
        <w:trPr>
          <w:cantSplit/>
        </w:trPr>
        <w:tc>
          <w:tcPr>
            <w:tcW w:w="819" w:type="dxa"/>
            <w:tcBorders>
              <w:top w:val="nil"/>
              <w:left w:val="nil"/>
              <w:bottom w:val="nil"/>
              <w:right w:val="nil"/>
            </w:tcBorders>
          </w:tcPr>
          <w:p w14:paraId="023473F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143(1A)</w:t>
            </w:r>
          </w:p>
        </w:tc>
        <w:tc>
          <w:tcPr>
            <w:tcW w:w="5576" w:type="dxa"/>
            <w:tcBorders>
              <w:top w:val="nil"/>
              <w:left w:val="nil"/>
              <w:bottom w:val="nil"/>
              <w:right w:val="nil"/>
            </w:tcBorders>
          </w:tcPr>
          <w:p w14:paraId="315206F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Passing or overtaking to left of vehicle displaying "do not overtake turning vehicle" sign</w:t>
            </w:r>
          </w:p>
        </w:tc>
        <w:tc>
          <w:tcPr>
            <w:tcW w:w="803" w:type="dxa"/>
            <w:tcBorders>
              <w:top w:val="nil"/>
              <w:left w:val="nil"/>
              <w:bottom w:val="nil"/>
              <w:right w:val="nil"/>
            </w:tcBorders>
          </w:tcPr>
          <w:p w14:paraId="32E17CE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$242</w:t>
            </w:r>
          </w:p>
        </w:tc>
      </w:tr>
      <w:tr w:rsidR="00DE410A" w:rsidRPr="00DE410A" w14:paraId="62AF6B75" w14:textId="77777777" w:rsidTr="006927F1">
        <w:trPr>
          <w:cantSplit/>
        </w:trPr>
        <w:tc>
          <w:tcPr>
            <w:tcW w:w="819" w:type="dxa"/>
            <w:tcBorders>
              <w:top w:val="nil"/>
              <w:left w:val="nil"/>
              <w:bottom w:val="nil"/>
              <w:right w:val="nil"/>
            </w:tcBorders>
          </w:tcPr>
          <w:p w14:paraId="7F8754F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143(2)</w:t>
            </w:r>
          </w:p>
        </w:tc>
        <w:tc>
          <w:tcPr>
            <w:tcW w:w="5576" w:type="dxa"/>
            <w:tcBorders>
              <w:top w:val="nil"/>
              <w:left w:val="nil"/>
              <w:bottom w:val="nil"/>
              <w:right w:val="nil"/>
            </w:tcBorders>
          </w:tcPr>
          <w:p w14:paraId="05D3FFD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Passing or overtaking to right of turning right vehicle displaying "do not overtake turning vehicle" sign</w:t>
            </w:r>
          </w:p>
        </w:tc>
        <w:tc>
          <w:tcPr>
            <w:tcW w:w="803" w:type="dxa"/>
            <w:tcBorders>
              <w:top w:val="nil"/>
              <w:left w:val="nil"/>
              <w:bottom w:val="nil"/>
              <w:right w:val="nil"/>
            </w:tcBorders>
          </w:tcPr>
          <w:p w14:paraId="3109DEA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$242</w:t>
            </w:r>
          </w:p>
        </w:tc>
      </w:tr>
      <w:tr w:rsidR="00DE410A" w:rsidRPr="00DE410A" w14:paraId="392FB8A0" w14:textId="77777777" w:rsidTr="006927F1">
        <w:trPr>
          <w:cantSplit/>
        </w:trPr>
        <w:tc>
          <w:tcPr>
            <w:tcW w:w="819" w:type="dxa"/>
            <w:tcBorders>
              <w:top w:val="nil"/>
              <w:left w:val="nil"/>
              <w:bottom w:val="nil"/>
              <w:right w:val="nil"/>
            </w:tcBorders>
          </w:tcPr>
          <w:p w14:paraId="7EBA499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144</w:t>
            </w:r>
          </w:p>
        </w:tc>
        <w:tc>
          <w:tcPr>
            <w:tcW w:w="5576" w:type="dxa"/>
            <w:tcBorders>
              <w:top w:val="nil"/>
              <w:left w:val="nil"/>
              <w:bottom w:val="nil"/>
              <w:right w:val="nil"/>
            </w:tcBorders>
          </w:tcPr>
          <w:p w14:paraId="4BA5D06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keep safe distance when overtaking</w:t>
            </w:r>
          </w:p>
        </w:tc>
        <w:tc>
          <w:tcPr>
            <w:tcW w:w="803" w:type="dxa"/>
            <w:tcBorders>
              <w:top w:val="nil"/>
              <w:left w:val="nil"/>
              <w:bottom w:val="nil"/>
              <w:right w:val="nil"/>
            </w:tcBorders>
          </w:tcPr>
          <w:p w14:paraId="333952F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$355</w:t>
            </w:r>
          </w:p>
        </w:tc>
      </w:tr>
      <w:tr w:rsidR="00DE410A" w:rsidRPr="00DE410A" w14:paraId="3E1DFF2B" w14:textId="77777777" w:rsidTr="006927F1">
        <w:trPr>
          <w:cantSplit/>
        </w:trPr>
        <w:tc>
          <w:tcPr>
            <w:tcW w:w="819" w:type="dxa"/>
            <w:tcBorders>
              <w:top w:val="nil"/>
              <w:left w:val="nil"/>
              <w:bottom w:val="nil"/>
              <w:right w:val="nil"/>
            </w:tcBorders>
          </w:tcPr>
          <w:p w14:paraId="76CA9A2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145</w:t>
            </w:r>
          </w:p>
        </w:tc>
        <w:tc>
          <w:tcPr>
            <w:tcW w:w="5576" w:type="dxa"/>
            <w:tcBorders>
              <w:top w:val="nil"/>
              <w:left w:val="nil"/>
              <w:bottom w:val="nil"/>
              <w:right w:val="nil"/>
            </w:tcBorders>
          </w:tcPr>
          <w:p w14:paraId="5587D32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Increasing speed while being overtaken</w:t>
            </w:r>
          </w:p>
        </w:tc>
        <w:tc>
          <w:tcPr>
            <w:tcW w:w="803" w:type="dxa"/>
            <w:tcBorders>
              <w:top w:val="nil"/>
              <w:left w:val="nil"/>
              <w:bottom w:val="nil"/>
              <w:right w:val="nil"/>
            </w:tcBorders>
          </w:tcPr>
          <w:p w14:paraId="56BD7AD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$353</w:t>
            </w:r>
          </w:p>
        </w:tc>
      </w:tr>
      <w:tr w:rsidR="00DE410A" w:rsidRPr="00DE410A" w14:paraId="658EBE0B" w14:textId="77777777" w:rsidTr="006927F1">
        <w:trPr>
          <w:cantSplit/>
        </w:trPr>
        <w:tc>
          <w:tcPr>
            <w:tcW w:w="819" w:type="dxa"/>
            <w:tcBorders>
              <w:top w:val="nil"/>
              <w:left w:val="nil"/>
              <w:bottom w:val="nil"/>
              <w:right w:val="nil"/>
            </w:tcBorders>
          </w:tcPr>
          <w:p w14:paraId="1FD2DA8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146(1)</w:t>
            </w:r>
          </w:p>
        </w:tc>
        <w:tc>
          <w:tcPr>
            <w:tcW w:w="5576" w:type="dxa"/>
            <w:tcBorders>
              <w:top w:val="nil"/>
              <w:left w:val="nil"/>
              <w:bottom w:val="nil"/>
              <w:right w:val="nil"/>
            </w:tcBorders>
          </w:tcPr>
          <w:p w14:paraId="771658F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drive within single marked lane</w:t>
            </w:r>
          </w:p>
        </w:tc>
        <w:tc>
          <w:tcPr>
            <w:tcW w:w="803" w:type="dxa"/>
            <w:tcBorders>
              <w:top w:val="nil"/>
              <w:left w:val="nil"/>
              <w:bottom w:val="nil"/>
              <w:right w:val="nil"/>
            </w:tcBorders>
          </w:tcPr>
          <w:p w14:paraId="2F5EDE9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$301</w:t>
            </w:r>
          </w:p>
        </w:tc>
      </w:tr>
      <w:tr w:rsidR="00DE410A" w:rsidRPr="00DE410A" w14:paraId="372B50E9" w14:textId="77777777" w:rsidTr="006927F1">
        <w:trPr>
          <w:cantSplit/>
        </w:trPr>
        <w:tc>
          <w:tcPr>
            <w:tcW w:w="819" w:type="dxa"/>
            <w:tcBorders>
              <w:top w:val="nil"/>
              <w:left w:val="nil"/>
              <w:bottom w:val="nil"/>
              <w:right w:val="nil"/>
            </w:tcBorders>
          </w:tcPr>
          <w:p w14:paraId="301D8EC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146(2)</w:t>
            </w:r>
          </w:p>
        </w:tc>
        <w:tc>
          <w:tcPr>
            <w:tcW w:w="5576" w:type="dxa"/>
            <w:tcBorders>
              <w:top w:val="nil"/>
              <w:left w:val="nil"/>
              <w:bottom w:val="nil"/>
              <w:right w:val="nil"/>
            </w:tcBorders>
          </w:tcPr>
          <w:p w14:paraId="78FA450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drive within single line of traffic</w:t>
            </w:r>
          </w:p>
        </w:tc>
        <w:tc>
          <w:tcPr>
            <w:tcW w:w="803" w:type="dxa"/>
            <w:tcBorders>
              <w:top w:val="nil"/>
              <w:left w:val="nil"/>
              <w:bottom w:val="nil"/>
              <w:right w:val="nil"/>
            </w:tcBorders>
          </w:tcPr>
          <w:p w14:paraId="3436D8E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$301</w:t>
            </w:r>
          </w:p>
        </w:tc>
      </w:tr>
      <w:tr w:rsidR="00DE410A" w:rsidRPr="00DE410A" w14:paraId="7DF293CE" w14:textId="77777777" w:rsidTr="006927F1">
        <w:trPr>
          <w:cantSplit/>
        </w:trPr>
        <w:tc>
          <w:tcPr>
            <w:tcW w:w="819" w:type="dxa"/>
            <w:tcBorders>
              <w:top w:val="nil"/>
              <w:left w:val="nil"/>
              <w:bottom w:val="nil"/>
              <w:right w:val="nil"/>
            </w:tcBorders>
          </w:tcPr>
          <w:p w14:paraId="13CBC95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147(1)</w:t>
            </w:r>
          </w:p>
        </w:tc>
        <w:tc>
          <w:tcPr>
            <w:tcW w:w="5576" w:type="dxa"/>
            <w:tcBorders>
              <w:top w:val="nil"/>
              <w:left w:val="nil"/>
              <w:bottom w:val="nil"/>
              <w:right w:val="nil"/>
            </w:tcBorders>
          </w:tcPr>
          <w:p w14:paraId="0BF71DF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Moving from one marked lane to another marked lane across continuous line</w:t>
            </w:r>
          </w:p>
        </w:tc>
        <w:tc>
          <w:tcPr>
            <w:tcW w:w="803" w:type="dxa"/>
            <w:tcBorders>
              <w:top w:val="nil"/>
              <w:left w:val="nil"/>
              <w:bottom w:val="nil"/>
              <w:right w:val="nil"/>
            </w:tcBorders>
          </w:tcPr>
          <w:p w14:paraId="22464C8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$301</w:t>
            </w:r>
          </w:p>
        </w:tc>
      </w:tr>
      <w:tr w:rsidR="00DE410A" w:rsidRPr="00DE410A" w14:paraId="26A80DD2" w14:textId="77777777" w:rsidTr="006927F1">
        <w:trPr>
          <w:cantSplit/>
        </w:trPr>
        <w:tc>
          <w:tcPr>
            <w:tcW w:w="819" w:type="dxa"/>
            <w:tcBorders>
              <w:top w:val="nil"/>
              <w:left w:val="nil"/>
              <w:bottom w:val="nil"/>
              <w:right w:val="nil"/>
            </w:tcBorders>
          </w:tcPr>
          <w:p w14:paraId="5E1D51F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148(1)</w:t>
            </w:r>
          </w:p>
        </w:tc>
        <w:tc>
          <w:tcPr>
            <w:tcW w:w="5576" w:type="dxa"/>
            <w:tcBorders>
              <w:top w:val="nil"/>
              <w:left w:val="nil"/>
              <w:bottom w:val="nil"/>
              <w:right w:val="nil"/>
            </w:tcBorders>
          </w:tcPr>
          <w:p w14:paraId="25DDCAE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when moving from one marked lane to another marked lane</w:t>
            </w:r>
          </w:p>
        </w:tc>
        <w:tc>
          <w:tcPr>
            <w:tcW w:w="803" w:type="dxa"/>
            <w:tcBorders>
              <w:top w:val="nil"/>
              <w:left w:val="nil"/>
              <w:bottom w:val="nil"/>
              <w:right w:val="nil"/>
            </w:tcBorders>
          </w:tcPr>
          <w:p w14:paraId="48BD711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$388</w:t>
            </w:r>
          </w:p>
        </w:tc>
      </w:tr>
      <w:tr w:rsidR="00DE410A" w:rsidRPr="00DE410A" w14:paraId="4ED9E94F" w14:textId="77777777" w:rsidTr="006927F1">
        <w:trPr>
          <w:cantSplit/>
        </w:trPr>
        <w:tc>
          <w:tcPr>
            <w:tcW w:w="819" w:type="dxa"/>
            <w:tcBorders>
              <w:top w:val="nil"/>
              <w:left w:val="nil"/>
              <w:bottom w:val="nil"/>
              <w:right w:val="nil"/>
            </w:tcBorders>
          </w:tcPr>
          <w:p w14:paraId="1826E6F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148(2)</w:t>
            </w:r>
          </w:p>
        </w:tc>
        <w:tc>
          <w:tcPr>
            <w:tcW w:w="5576" w:type="dxa"/>
            <w:tcBorders>
              <w:top w:val="nil"/>
              <w:left w:val="nil"/>
              <w:bottom w:val="nil"/>
              <w:right w:val="nil"/>
            </w:tcBorders>
          </w:tcPr>
          <w:p w14:paraId="2776612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when moving from one line of traffic to another line of traffic</w:t>
            </w:r>
          </w:p>
        </w:tc>
        <w:tc>
          <w:tcPr>
            <w:tcW w:w="803" w:type="dxa"/>
            <w:tcBorders>
              <w:top w:val="nil"/>
              <w:left w:val="nil"/>
              <w:bottom w:val="nil"/>
              <w:right w:val="nil"/>
            </w:tcBorders>
          </w:tcPr>
          <w:p w14:paraId="0378DD9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$388</w:t>
            </w:r>
          </w:p>
        </w:tc>
      </w:tr>
      <w:tr w:rsidR="00DE410A" w:rsidRPr="00DE410A" w14:paraId="1C800442" w14:textId="77777777" w:rsidTr="006927F1">
        <w:trPr>
          <w:cantSplit/>
        </w:trPr>
        <w:tc>
          <w:tcPr>
            <w:tcW w:w="819" w:type="dxa"/>
            <w:tcBorders>
              <w:top w:val="nil"/>
              <w:left w:val="nil"/>
              <w:bottom w:val="nil"/>
              <w:right w:val="nil"/>
            </w:tcBorders>
          </w:tcPr>
          <w:p w14:paraId="18D8546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148A</w:t>
            </w:r>
          </w:p>
        </w:tc>
        <w:tc>
          <w:tcPr>
            <w:tcW w:w="5576" w:type="dxa"/>
            <w:tcBorders>
              <w:top w:val="nil"/>
              <w:left w:val="nil"/>
              <w:bottom w:val="nil"/>
              <w:right w:val="nil"/>
            </w:tcBorders>
          </w:tcPr>
          <w:p w14:paraId="3E2B42B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when diverging left or right within marked lane</w:t>
            </w:r>
          </w:p>
        </w:tc>
        <w:tc>
          <w:tcPr>
            <w:tcW w:w="803" w:type="dxa"/>
            <w:tcBorders>
              <w:top w:val="nil"/>
              <w:left w:val="nil"/>
              <w:bottom w:val="nil"/>
              <w:right w:val="nil"/>
            </w:tcBorders>
          </w:tcPr>
          <w:p w14:paraId="1CAC63D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$388</w:t>
            </w:r>
          </w:p>
        </w:tc>
      </w:tr>
      <w:tr w:rsidR="00DE410A" w:rsidRPr="00DE410A" w14:paraId="1F2C85C1" w14:textId="77777777" w:rsidTr="006927F1">
        <w:trPr>
          <w:cantSplit/>
        </w:trPr>
        <w:tc>
          <w:tcPr>
            <w:tcW w:w="819" w:type="dxa"/>
            <w:tcBorders>
              <w:top w:val="nil"/>
              <w:left w:val="nil"/>
              <w:bottom w:val="nil"/>
              <w:right w:val="nil"/>
            </w:tcBorders>
          </w:tcPr>
          <w:p w14:paraId="76300BD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149</w:t>
            </w:r>
          </w:p>
        </w:tc>
        <w:tc>
          <w:tcPr>
            <w:tcW w:w="5576" w:type="dxa"/>
            <w:tcBorders>
              <w:top w:val="nil"/>
              <w:left w:val="nil"/>
              <w:bottom w:val="nil"/>
              <w:right w:val="nil"/>
            </w:tcBorders>
          </w:tcPr>
          <w:p w14:paraId="2C42922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give way when lines of traffic merge into single line of traffic</w:t>
            </w:r>
          </w:p>
        </w:tc>
        <w:tc>
          <w:tcPr>
            <w:tcW w:w="803" w:type="dxa"/>
            <w:tcBorders>
              <w:top w:val="nil"/>
              <w:left w:val="nil"/>
              <w:bottom w:val="nil"/>
              <w:right w:val="nil"/>
            </w:tcBorders>
          </w:tcPr>
          <w:p w14:paraId="10EE407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$388</w:t>
            </w:r>
          </w:p>
        </w:tc>
      </w:tr>
      <w:tr w:rsidR="00DE410A" w:rsidRPr="00DE410A" w14:paraId="6D1E8D71" w14:textId="77777777" w:rsidTr="006927F1">
        <w:trPr>
          <w:cantSplit/>
        </w:trPr>
        <w:tc>
          <w:tcPr>
            <w:tcW w:w="819" w:type="dxa"/>
            <w:tcBorders>
              <w:top w:val="nil"/>
              <w:left w:val="nil"/>
              <w:bottom w:val="nil"/>
              <w:right w:val="nil"/>
            </w:tcBorders>
          </w:tcPr>
          <w:p w14:paraId="0A13F32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150(1)</w:t>
            </w:r>
          </w:p>
        </w:tc>
        <w:tc>
          <w:tcPr>
            <w:tcW w:w="5576" w:type="dxa"/>
            <w:tcBorders>
              <w:top w:val="nil"/>
              <w:left w:val="nil"/>
              <w:bottom w:val="nil"/>
              <w:right w:val="nil"/>
            </w:tcBorders>
          </w:tcPr>
          <w:p w14:paraId="3A635E2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on or across continuous white edge line</w:t>
            </w:r>
          </w:p>
        </w:tc>
        <w:tc>
          <w:tcPr>
            <w:tcW w:w="803" w:type="dxa"/>
            <w:tcBorders>
              <w:top w:val="nil"/>
              <w:left w:val="nil"/>
              <w:bottom w:val="nil"/>
              <w:right w:val="nil"/>
            </w:tcBorders>
          </w:tcPr>
          <w:p w14:paraId="111EFEB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35ACE412" w14:textId="77777777" w:rsidTr="006927F1">
        <w:trPr>
          <w:cantSplit/>
        </w:trPr>
        <w:tc>
          <w:tcPr>
            <w:tcW w:w="819" w:type="dxa"/>
            <w:tcBorders>
              <w:top w:val="nil"/>
              <w:left w:val="nil"/>
              <w:bottom w:val="nil"/>
              <w:right w:val="nil"/>
            </w:tcBorders>
          </w:tcPr>
          <w:p w14:paraId="4825158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151(1)</w:t>
            </w:r>
          </w:p>
        </w:tc>
        <w:tc>
          <w:tcPr>
            <w:tcW w:w="5576" w:type="dxa"/>
            <w:tcBorders>
              <w:top w:val="nil"/>
              <w:left w:val="nil"/>
              <w:bottom w:val="nil"/>
              <w:right w:val="nil"/>
            </w:tcBorders>
          </w:tcPr>
          <w:p w14:paraId="51B777B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Riding motor bike or bicycle alongside more than 1 other rider on </w:t>
            </w:r>
            <w:proofErr w:type="spellStart"/>
            <w:r w:rsidRPr="00DE410A">
              <w:rPr>
                <w:rFonts w:eastAsia="Times New Roman"/>
                <w:i/>
                <w:iCs/>
                <w:color w:val="000000"/>
                <w:sz w:val="20"/>
                <w:szCs w:val="20"/>
                <w:lang w:eastAsia="en-AU"/>
              </w:rPr>
              <w:t>non multi</w:t>
            </w:r>
            <w:r w:rsidRPr="00DE410A">
              <w:rPr>
                <w:rFonts w:eastAsia="Times New Roman"/>
                <w:i/>
                <w:iCs/>
                <w:color w:val="000000"/>
                <w:sz w:val="20"/>
                <w:szCs w:val="20"/>
                <w:lang w:eastAsia="en-AU"/>
              </w:rPr>
              <w:noBreakHyphen/>
              <w:t>lane</w:t>
            </w:r>
            <w:proofErr w:type="spellEnd"/>
            <w:r w:rsidRPr="00DE410A">
              <w:rPr>
                <w:rFonts w:eastAsia="Times New Roman"/>
                <w:i/>
                <w:iCs/>
                <w:color w:val="000000"/>
                <w:sz w:val="20"/>
                <w:szCs w:val="20"/>
                <w:lang w:eastAsia="en-AU"/>
              </w:rPr>
              <w:t xml:space="preserve"> road</w:t>
            </w:r>
          </w:p>
        </w:tc>
        <w:tc>
          <w:tcPr>
            <w:tcW w:w="803" w:type="dxa"/>
            <w:tcBorders>
              <w:top w:val="nil"/>
              <w:left w:val="nil"/>
              <w:bottom w:val="nil"/>
              <w:right w:val="nil"/>
            </w:tcBorders>
          </w:tcPr>
          <w:p w14:paraId="06779C1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73AE6B1D" w14:textId="77777777" w:rsidTr="006927F1">
        <w:trPr>
          <w:cantSplit/>
        </w:trPr>
        <w:tc>
          <w:tcPr>
            <w:tcW w:w="819" w:type="dxa"/>
            <w:tcBorders>
              <w:top w:val="nil"/>
              <w:left w:val="nil"/>
              <w:bottom w:val="nil"/>
              <w:right w:val="nil"/>
            </w:tcBorders>
          </w:tcPr>
          <w:p w14:paraId="44B650B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151(2)</w:t>
            </w:r>
          </w:p>
        </w:tc>
        <w:tc>
          <w:tcPr>
            <w:tcW w:w="5576" w:type="dxa"/>
            <w:tcBorders>
              <w:top w:val="nil"/>
              <w:left w:val="nil"/>
              <w:bottom w:val="nil"/>
              <w:right w:val="nil"/>
            </w:tcBorders>
          </w:tcPr>
          <w:p w14:paraId="214375F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motor bike or bicycle alongside more than 1 other rider in marked lane</w:t>
            </w:r>
          </w:p>
        </w:tc>
        <w:tc>
          <w:tcPr>
            <w:tcW w:w="803" w:type="dxa"/>
            <w:tcBorders>
              <w:top w:val="nil"/>
              <w:left w:val="nil"/>
              <w:bottom w:val="nil"/>
              <w:right w:val="nil"/>
            </w:tcBorders>
          </w:tcPr>
          <w:p w14:paraId="341062E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12E4AB5E" w14:textId="77777777" w:rsidTr="006927F1">
        <w:trPr>
          <w:cantSplit/>
        </w:trPr>
        <w:tc>
          <w:tcPr>
            <w:tcW w:w="819" w:type="dxa"/>
            <w:tcBorders>
              <w:top w:val="nil"/>
              <w:left w:val="nil"/>
              <w:bottom w:val="nil"/>
              <w:right w:val="nil"/>
            </w:tcBorders>
          </w:tcPr>
          <w:p w14:paraId="055030C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151(4)</w:t>
            </w:r>
          </w:p>
        </w:tc>
        <w:tc>
          <w:tcPr>
            <w:tcW w:w="5576" w:type="dxa"/>
            <w:tcBorders>
              <w:top w:val="nil"/>
              <w:left w:val="nil"/>
              <w:bottom w:val="nil"/>
              <w:right w:val="nil"/>
            </w:tcBorders>
          </w:tcPr>
          <w:p w14:paraId="706BCB8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motor bike or bicycle more than 1.5 metres from another rider</w:t>
            </w:r>
          </w:p>
        </w:tc>
        <w:tc>
          <w:tcPr>
            <w:tcW w:w="803" w:type="dxa"/>
            <w:tcBorders>
              <w:top w:val="nil"/>
              <w:left w:val="nil"/>
              <w:bottom w:val="nil"/>
              <w:right w:val="nil"/>
            </w:tcBorders>
          </w:tcPr>
          <w:p w14:paraId="726B212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703DC04F" w14:textId="77777777" w:rsidTr="006927F1">
        <w:trPr>
          <w:cantSplit/>
        </w:trPr>
        <w:tc>
          <w:tcPr>
            <w:tcW w:w="819" w:type="dxa"/>
            <w:tcBorders>
              <w:top w:val="nil"/>
              <w:left w:val="nil"/>
              <w:bottom w:val="nil"/>
              <w:right w:val="nil"/>
            </w:tcBorders>
          </w:tcPr>
          <w:p w14:paraId="698EFDE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151</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2)</w:t>
            </w:r>
          </w:p>
        </w:tc>
        <w:tc>
          <w:tcPr>
            <w:tcW w:w="5576" w:type="dxa"/>
            <w:tcBorders>
              <w:top w:val="nil"/>
              <w:left w:val="nil"/>
              <w:bottom w:val="nil"/>
              <w:right w:val="nil"/>
            </w:tcBorders>
          </w:tcPr>
          <w:p w14:paraId="2DAF6F1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Rider of motor bike engaging in unlawful lane filtering</w:t>
            </w:r>
          </w:p>
        </w:tc>
        <w:tc>
          <w:tcPr>
            <w:tcW w:w="803" w:type="dxa"/>
            <w:tcBorders>
              <w:top w:val="nil"/>
              <w:left w:val="nil"/>
              <w:bottom w:val="nil"/>
              <w:right w:val="nil"/>
            </w:tcBorders>
          </w:tcPr>
          <w:p w14:paraId="3E44CB7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$442</w:t>
            </w:r>
          </w:p>
        </w:tc>
      </w:tr>
      <w:tr w:rsidR="00DE410A" w:rsidRPr="00DE410A" w14:paraId="401CE295" w14:textId="77777777" w:rsidTr="006927F1">
        <w:trPr>
          <w:cantSplit/>
        </w:trPr>
        <w:tc>
          <w:tcPr>
            <w:tcW w:w="819" w:type="dxa"/>
            <w:tcBorders>
              <w:top w:val="nil"/>
              <w:left w:val="nil"/>
              <w:bottom w:val="nil"/>
              <w:right w:val="nil"/>
            </w:tcBorders>
          </w:tcPr>
          <w:p w14:paraId="0C07861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152(1)</w:t>
            </w:r>
          </w:p>
        </w:tc>
        <w:tc>
          <w:tcPr>
            <w:tcW w:w="5576" w:type="dxa"/>
            <w:tcBorders>
              <w:top w:val="nil"/>
              <w:left w:val="nil"/>
              <w:bottom w:val="nil"/>
              <w:right w:val="nil"/>
            </w:tcBorders>
          </w:tcPr>
          <w:p w14:paraId="17B10AA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in marked lane to which overhead lane control device applies—failing to comply with rule</w:t>
            </w:r>
          </w:p>
        </w:tc>
        <w:tc>
          <w:tcPr>
            <w:tcW w:w="803" w:type="dxa"/>
            <w:tcBorders>
              <w:top w:val="nil"/>
              <w:left w:val="nil"/>
              <w:bottom w:val="nil"/>
              <w:right w:val="nil"/>
            </w:tcBorders>
          </w:tcPr>
          <w:p w14:paraId="7DF1CB9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$423</w:t>
            </w:r>
          </w:p>
        </w:tc>
      </w:tr>
      <w:tr w:rsidR="00DE410A" w:rsidRPr="00DE410A" w14:paraId="714A9902" w14:textId="77777777" w:rsidTr="006927F1">
        <w:trPr>
          <w:cantSplit/>
        </w:trPr>
        <w:tc>
          <w:tcPr>
            <w:tcW w:w="819" w:type="dxa"/>
            <w:tcBorders>
              <w:top w:val="nil"/>
              <w:left w:val="nil"/>
              <w:bottom w:val="nil"/>
              <w:right w:val="nil"/>
            </w:tcBorders>
          </w:tcPr>
          <w:p w14:paraId="2F2D4FE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153(1)</w:t>
            </w:r>
          </w:p>
        </w:tc>
        <w:tc>
          <w:tcPr>
            <w:tcW w:w="5576" w:type="dxa"/>
            <w:tcBorders>
              <w:top w:val="nil"/>
              <w:left w:val="nil"/>
              <w:bottom w:val="nil"/>
              <w:right w:val="nil"/>
            </w:tcBorders>
          </w:tcPr>
          <w:p w14:paraId="785F790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in bicycle lane</w:t>
            </w:r>
          </w:p>
        </w:tc>
        <w:tc>
          <w:tcPr>
            <w:tcW w:w="803" w:type="dxa"/>
            <w:tcBorders>
              <w:top w:val="nil"/>
              <w:left w:val="nil"/>
              <w:bottom w:val="nil"/>
              <w:right w:val="nil"/>
            </w:tcBorders>
          </w:tcPr>
          <w:p w14:paraId="01B3FF0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$310</w:t>
            </w:r>
          </w:p>
        </w:tc>
      </w:tr>
      <w:tr w:rsidR="00DE410A" w:rsidRPr="00DE410A" w14:paraId="2DB2744B" w14:textId="77777777" w:rsidTr="006927F1">
        <w:trPr>
          <w:cantSplit/>
        </w:trPr>
        <w:tc>
          <w:tcPr>
            <w:tcW w:w="819" w:type="dxa"/>
            <w:tcBorders>
              <w:top w:val="nil"/>
              <w:left w:val="nil"/>
              <w:bottom w:val="nil"/>
              <w:right w:val="nil"/>
            </w:tcBorders>
          </w:tcPr>
          <w:p w14:paraId="55DCE52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154(1)</w:t>
            </w:r>
          </w:p>
        </w:tc>
        <w:tc>
          <w:tcPr>
            <w:tcW w:w="5576" w:type="dxa"/>
            <w:tcBorders>
              <w:top w:val="nil"/>
              <w:left w:val="nil"/>
              <w:bottom w:val="nil"/>
              <w:right w:val="nil"/>
            </w:tcBorders>
          </w:tcPr>
          <w:p w14:paraId="164FEAA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in bus lane</w:t>
            </w:r>
          </w:p>
        </w:tc>
        <w:tc>
          <w:tcPr>
            <w:tcW w:w="803" w:type="dxa"/>
            <w:tcBorders>
              <w:top w:val="nil"/>
              <w:left w:val="nil"/>
              <w:bottom w:val="nil"/>
              <w:right w:val="nil"/>
            </w:tcBorders>
          </w:tcPr>
          <w:p w14:paraId="12E9C83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$310</w:t>
            </w:r>
          </w:p>
        </w:tc>
      </w:tr>
      <w:tr w:rsidR="00DE410A" w:rsidRPr="00DE410A" w14:paraId="54606332" w14:textId="77777777" w:rsidTr="006927F1">
        <w:trPr>
          <w:cantSplit/>
        </w:trPr>
        <w:tc>
          <w:tcPr>
            <w:tcW w:w="819" w:type="dxa"/>
            <w:tcBorders>
              <w:top w:val="nil"/>
              <w:left w:val="nil"/>
              <w:bottom w:val="nil"/>
              <w:right w:val="nil"/>
            </w:tcBorders>
          </w:tcPr>
          <w:p w14:paraId="32242F5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155(1)</w:t>
            </w:r>
          </w:p>
        </w:tc>
        <w:tc>
          <w:tcPr>
            <w:tcW w:w="5576" w:type="dxa"/>
            <w:tcBorders>
              <w:top w:val="nil"/>
              <w:left w:val="nil"/>
              <w:bottom w:val="nil"/>
              <w:right w:val="nil"/>
            </w:tcBorders>
          </w:tcPr>
          <w:p w14:paraId="313840F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in tram lane</w:t>
            </w:r>
          </w:p>
        </w:tc>
        <w:tc>
          <w:tcPr>
            <w:tcW w:w="803" w:type="dxa"/>
            <w:tcBorders>
              <w:top w:val="nil"/>
              <w:left w:val="nil"/>
              <w:bottom w:val="nil"/>
              <w:right w:val="nil"/>
            </w:tcBorders>
          </w:tcPr>
          <w:p w14:paraId="56213E5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$310</w:t>
            </w:r>
          </w:p>
        </w:tc>
      </w:tr>
      <w:tr w:rsidR="00DE410A" w:rsidRPr="00DE410A" w14:paraId="2D87C349" w14:textId="77777777" w:rsidTr="006927F1">
        <w:trPr>
          <w:cantSplit/>
        </w:trPr>
        <w:tc>
          <w:tcPr>
            <w:tcW w:w="819" w:type="dxa"/>
            <w:tcBorders>
              <w:top w:val="nil"/>
              <w:left w:val="nil"/>
              <w:bottom w:val="nil"/>
              <w:right w:val="nil"/>
            </w:tcBorders>
          </w:tcPr>
          <w:p w14:paraId="10CA50B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155</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1)</w:t>
            </w:r>
          </w:p>
        </w:tc>
        <w:tc>
          <w:tcPr>
            <w:tcW w:w="5576" w:type="dxa"/>
            <w:tcBorders>
              <w:top w:val="nil"/>
              <w:left w:val="nil"/>
              <w:bottom w:val="nil"/>
              <w:right w:val="nil"/>
            </w:tcBorders>
          </w:tcPr>
          <w:p w14:paraId="3C87C81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in tramway</w:t>
            </w:r>
          </w:p>
        </w:tc>
        <w:tc>
          <w:tcPr>
            <w:tcW w:w="803" w:type="dxa"/>
            <w:tcBorders>
              <w:top w:val="nil"/>
              <w:left w:val="nil"/>
              <w:bottom w:val="nil"/>
              <w:right w:val="nil"/>
            </w:tcBorders>
          </w:tcPr>
          <w:p w14:paraId="4012D52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$310</w:t>
            </w:r>
          </w:p>
        </w:tc>
      </w:tr>
      <w:tr w:rsidR="00DE410A" w:rsidRPr="00DE410A" w14:paraId="10D280B9" w14:textId="77777777" w:rsidTr="006927F1">
        <w:trPr>
          <w:cantSplit/>
        </w:trPr>
        <w:tc>
          <w:tcPr>
            <w:tcW w:w="819" w:type="dxa"/>
            <w:tcBorders>
              <w:top w:val="nil"/>
              <w:left w:val="nil"/>
              <w:bottom w:val="nil"/>
              <w:right w:val="nil"/>
            </w:tcBorders>
          </w:tcPr>
          <w:p w14:paraId="4C5B8F0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156(1)</w:t>
            </w:r>
          </w:p>
        </w:tc>
        <w:tc>
          <w:tcPr>
            <w:tcW w:w="5576" w:type="dxa"/>
            <w:tcBorders>
              <w:top w:val="nil"/>
              <w:left w:val="nil"/>
              <w:bottom w:val="nil"/>
              <w:right w:val="nil"/>
            </w:tcBorders>
          </w:tcPr>
          <w:p w14:paraId="6F89D7C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in transit lane</w:t>
            </w:r>
          </w:p>
        </w:tc>
        <w:tc>
          <w:tcPr>
            <w:tcW w:w="803" w:type="dxa"/>
            <w:tcBorders>
              <w:top w:val="nil"/>
              <w:left w:val="nil"/>
              <w:bottom w:val="nil"/>
              <w:right w:val="nil"/>
            </w:tcBorders>
          </w:tcPr>
          <w:p w14:paraId="1627D2E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$310</w:t>
            </w:r>
          </w:p>
        </w:tc>
      </w:tr>
      <w:tr w:rsidR="00DE410A" w:rsidRPr="00DE410A" w14:paraId="78422FA9" w14:textId="77777777" w:rsidTr="006927F1">
        <w:trPr>
          <w:cantSplit/>
        </w:trPr>
        <w:tc>
          <w:tcPr>
            <w:tcW w:w="819" w:type="dxa"/>
            <w:tcBorders>
              <w:top w:val="nil"/>
              <w:left w:val="nil"/>
              <w:bottom w:val="nil"/>
              <w:right w:val="nil"/>
            </w:tcBorders>
          </w:tcPr>
          <w:p w14:paraId="76A0F16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lastRenderedPageBreak/>
              <w:t>157(1)</w:t>
            </w:r>
          </w:p>
        </w:tc>
        <w:tc>
          <w:tcPr>
            <w:tcW w:w="5576" w:type="dxa"/>
            <w:tcBorders>
              <w:top w:val="nil"/>
              <w:left w:val="nil"/>
              <w:bottom w:val="nil"/>
              <w:right w:val="nil"/>
            </w:tcBorders>
          </w:tcPr>
          <w:p w14:paraId="1759DF1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in truck lane</w:t>
            </w:r>
          </w:p>
        </w:tc>
        <w:tc>
          <w:tcPr>
            <w:tcW w:w="803" w:type="dxa"/>
            <w:tcBorders>
              <w:top w:val="nil"/>
              <w:left w:val="nil"/>
              <w:bottom w:val="nil"/>
              <w:right w:val="nil"/>
            </w:tcBorders>
          </w:tcPr>
          <w:p w14:paraId="6DD0A47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$310</w:t>
            </w:r>
          </w:p>
        </w:tc>
      </w:tr>
      <w:tr w:rsidR="00DE410A" w:rsidRPr="00DE410A" w14:paraId="4C35D3B7" w14:textId="77777777" w:rsidTr="006927F1">
        <w:trPr>
          <w:cantSplit/>
        </w:trPr>
        <w:tc>
          <w:tcPr>
            <w:tcW w:w="819" w:type="dxa"/>
            <w:tcBorders>
              <w:top w:val="nil"/>
              <w:left w:val="nil"/>
              <w:bottom w:val="nil"/>
              <w:right w:val="nil"/>
            </w:tcBorders>
          </w:tcPr>
          <w:p w14:paraId="1E2B5CB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159(1)</w:t>
            </w:r>
          </w:p>
        </w:tc>
        <w:tc>
          <w:tcPr>
            <w:tcW w:w="5576" w:type="dxa"/>
            <w:tcBorders>
              <w:top w:val="nil"/>
              <w:left w:val="nil"/>
              <w:bottom w:val="nil"/>
              <w:right w:val="nil"/>
            </w:tcBorders>
          </w:tcPr>
          <w:p w14:paraId="00905E6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Driving in marked lane required to be used by </w:t>
            </w:r>
            <w:proofErr w:type="gramStart"/>
            <w:r w:rsidRPr="00DE410A">
              <w:rPr>
                <w:rFonts w:eastAsia="Times New Roman"/>
                <w:i/>
                <w:iCs/>
                <w:color w:val="000000"/>
                <w:sz w:val="20"/>
                <w:szCs w:val="20"/>
                <w:lang w:eastAsia="en-AU"/>
              </w:rPr>
              <w:t>particular kinds</w:t>
            </w:r>
            <w:proofErr w:type="gramEnd"/>
            <w:r w:rsidRPr="00DE410A">
              <w:rPr>
                <w:rFonts w:eastAsia="Times New Roman"/>
                <w:i/>
                <w:iCs/>
                <w:color w:val="000000"/>
                <w:sz w:val="20"/>
                <w:szCs w:val="20"/>
                <w:lang w:eastAsia="en-AU"/>
              </w:rPr>
              <w:t xml:space="preserve"> of vehicles</w:t>
            </w:r>
          </w:p>
        </w:tc>
        <w:tc>
          <w:tcPr>
            <w:tcW w:w="803" w:type="dxa"/>
            <w:tcBorders>
              <w:top w:val="nil"/>
              <w:left w:val="nil"/>
              <w:bottom w:val="nil"/>
              <w:right w:val="nil"/>
            </w:tcBorders>
          </w:tcPr>
          <w:p w14:paraId="3D82564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$310</w:t>
            </w:r>
          </w:p>
        </w:tc>
      </w:tr>
      <w:tr w:rsidR="00DE410A" w:rsidRPr="00DE410A" w14:paraId="4544545C" w14:textId="77777777" w:rsidTr="006927F1">
        <w:trPr>
          <w:cantSplit/>
        </w:trPr>
        <w:tc>
          <w:tcPr>
            <w:tcW w:w="819" w:type="dxa"/>
            <w:tcBorders>
              <w:top w:val="nil"/>
              <w:left w:val="nil"/>
              <w:bottom w:val="nil"/>
              <w:right w:val="nil"/>
            </w:tcBorders>
          </w:tcPr>
          <w:p w14:paraId="4807EF9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160(2)</w:t>
            </w:r>
          </w:p>
        </w:tc>
        <w:tc>
          <w:tcPr>
            <w:tcW w:w="5576" w:type="dxa"/>
            <w:tcBorders>
              <w:top w:val="nil"/>
              <w:left w:val="nil"/>
              <w:bottom w:val="nil"/>
              <w:right w:val="nil"/>
            </w:tcBorders>
          </w:tcPr>
          <w:p w14:paraId="737E709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Passing or overtaking to right of tram not at or near </w:t>
            </w:r>
            <w:proofErr w:type="gramStart"/>
            <w:r w:rsidRPr="00DE410A">
              <w:rPr>
                <w:rFonts w:eastAsia="Times New Roman"/>
                <w:i/>
                <w:iCs/>
                <w:color w:val="000000"/>
                <w:sz w:val="20"/>
                <w:szCs w:val="20"/>
                <w:lang w:eastAsia="en-AU"/>
              </w:rPr>
              <w:t>far left</w:t>
            </w:r>
            <w:proofErr w:type="gramEnd"/>
            <w:r w:rsidRPr="00DE410A">
              <w:rPr>
                <w:rFonts w:eastAsia="Times New Roman"/>
                <w:i/>
                <w:iCs/>
                <w:color w:val="000000"/>
                <w:sz w:val="20"/>
                <w:szCs w:val="20"/>
                <w:lang w:eastAsia="en-AU"/>
              </w:rPr>
              <w:t xml:space="preserve"> side of road</w:t>
            </w:r>
          </w:p>
        </w:tc>
        <w:tc>
          <w:tcPr>
            <w:tcW w:w="803" w:type="dxa"/>
            <w:tcBorders>
              <w:top w:val="nil"/>
              <w:left w:val="nil"/>
              <w:bottom w:val="nil"/>
              <w:right w:val="nil"/>
            </w:tcBorders>
          </w:tcPr>
          <w:p w14:paraId="54B1D4F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$390</w:t>
            </w:r>
          </w:p>
        </w:tc>
      </w:tr>
      <w:tr w:rsidR="00DE410A" w:rsidRPr="00DE410A" w14:paraId="524A0E32" w14:textId="77777777" w:rsidTr="006927F1">
        <w:trPr>
          <w:cantSplit/>
        </w:trPr>
        <w:tc>
          <w:tcPr>
            <w:tcW w:w="819" w:type="dxa"/>
            <w:tcBorders>
              <w:top w:val="nil"/>
              <w:left w:val="nil"/>
              <w:bottom w:val="nil"/>
              <w:right w:val="nil"/>
            </w:tcBorders>
          </w:tcPr>
          <w:p w14:paraId="6965299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160(3)</w:t>
            </w:r>
          </w:p>
        </w:tc>
        <w:tc>
          <w:tcPr>
            <w:tcW w:w="5576" w:type="dxa"/>
            <w:tcBorders>
              <w:top w:val="nil"/>
              <w:left w:val="nil"/>
              <w:bottom w:val="nil"/>
              <w:right w:val="nil"/>
            </w:tcBorders>
          </w:tcPr>
          <w:p w14:paraId="68F9230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Passing or overtaking left turning etc tram not at or near </w:t>
            </w:r>
            <w:proofErr w:type="gramStart"/>
            <w:r w:rsidRPr="00DE410A">
              <w:rPr>
                <w:rFonts w:eastAsia="Times New Roman"/>
                <w:i/>
                <w:iCs/>
                <w:color w:val="000000"/>
                <w:sz w:val="20"/>
                <w:szCs w:val="20"/>
                <w:lang w:eastAsia="en-AU"/>
              </w:rPr>
              <w:t>far left</w:t>
            </w:r>
            <w:proofErr w:type="gramEnd"/>
            <w:r w:rsidRPr="00DE410A">
              <w:rPr>
                <w:rFonts w:eastAsia="Times New Roman"/>
                <w:i/>
                <w:iCs/>
                <w:color w:val="000000"/>
                <w:sz w:val="20"/>
                <w:szCs w:val="20"/>
                <w:lang w:eastAsia="en-AU"/>
              </w:rPr>
              <w:t xml:space="preserve"> side of road</w:t>
            </w:r>
          </w:p>
        </w:tc>
        <w:tc>
          <w:tcPr>
            <w:tcW w:w="803" w:type="dxa"/>
            <w:tcBorders>
              <w:top w:val="nil"/>
              <w:left w:val="nil"/>
              <w:bottom w:val="nil"/>
              <w:right w:val="nil"/>
            </w:tcBorders>
          </w:tcPr>
          <w:p w14:paraId="38C0AA1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$390</w:t>
            </w:r>
          </w:p>
        </w:tc>
      </w:tr>
      <w:tr w:rsidR="00DE410A" w:rsidRPr="00DE410A" w14:paraId="29C2E364" w14:textId="77777777" w:rsidTr="006927F1">
        <w:trPr>
          <w:cantSplit/>
        </w:trPr>
        <w:tc>
          <w:tcPr>
            <w:tcW w:w="819" w:type="dxa"/>
            <w:tcBorders>
              <w:top w:val="nil"/>
              <w:left w:val="nil"/>
              <w:bottom w:val="nil"/>
              <w:right w:val="nil"/>
            </w:tcBorders>
          </w:tcPr>
          <w:p w14:paraId="7E0F65D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161(2)</w:t>
            </w:r>
          </w:p>
        </w:tc>
        <w:tc>
          <w:tcPr>
            <w:tcW w:w="5576" w:type="dxa"/>
            <w:tcBorders>
              <w:top w:val="nil"/>
              <w:left w:val="nil"/>
              <w:bottom w:val="nil"/>
              <w:right w:val="nil"/>
            </w:tcBorders>
          </w:tcPr>
          <w:p w14:paraId="2FC29C2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Passing or overtaking to left of tram at or near the left side of road</w:t>
            </w:r>
          </w:p>
        </w:tc>
        <w:tc>
          <w:tcPr>
            <w:tcW w:w="803" w:type="dxa"/>
            <w:tcBorders>
              <w:top w:val="nil"/>
              <w:left w:val="nil"/>
              <w:bottom w:val="nil"/>
              <w:right w:val="nil"/>
            </w:tcBorders>
          </w:tcPr>
          <w:p w14:paraId="57EC92A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$390</w:t>
            </w:r>
          </w:p>
        </w:tc>
      </w:tr>
      <w:tr w:rsidR="00DE410A" w:rsidRPr="00DE410A" w14:paraId="706024C6" w14:textId="77777777" w:rsidTr="006927F1">
        <w:trPr>
          <w:cantSplit/>
        </w:trPr>
        <w:tc>
          <w:tcPr>
            <w:tcW w:w="819" w:type="dxa"/>
            <w:tcBorders>
              <w:top w:val="nil"/>
              <w:left w:val="nil"/>
              <w:bottom w:val="nil"/>
              <w:right w:val="nil"/>
            </w:tcBorders>
          </w:tcPr>
          <w:p w14:paraId="349A3B2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161(3)</w:t>
            </w:r>
          </w:p>
        </w:tc>
        <w:tc>
          <w:tcPr>
            <w:tcW w:w="5576" w:type="dxa"/>
            <w:tcBorders>
              <w:top w:val="nil"/>
              <w:left w:val="nil"/>
              <w:bottom w:val="nil"/>
              <w:right w:val="nil"/>
            </w:tcBorders>
          </w:tcPr>
          <w:p w14:paraId="1BDD5B5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Passing or overtaking tram turning right or giving right change of direction signal</w:t>
            </w:r>
          </w:p>
        </w:tc>
        <w:tc>
          <w:tcPr>
            <w:tcW w:w="803" w:type="dxa"/>
            <w:tcBorders>
              <w:top w:val="nil"/>
              <w:left w:val="nil"/>
              <w:bottom w:val="nil"/>
              <w:right w:val="nil"/>
            </w:tcBorders>
          </w:tcPr>
          <w:p w14:paraId="16059CE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$390</w:t>
            </w:r>
          </w:p>
        </w:tc>
      </w:tr>
      <w:tr w:rsidR="00DE410A" w:rsidRPr="00DE410A" w14:paraId="507D1347" w14:textId="77777777" w:rsidTr="006927F1">
        <w:trPr>
          <w:cantSplit/>
        </w:trPr>
        <w:tc>
          <w:tcPr>
            <w:tcW w:w="819" w:type="dxa"/>
            <w:tcBorders>
              <w:top w:val="nil"/>
              <w:left w:val="nil"/>
              <w:bottom w:val="nil"/>
              <w:right w:val="nil"/>
            </w:tcBorders>
          </w:tcPr>
          <w:p w14:paraId="336FB33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162(1)</w:t>
            </w:r>
          </w:p>
        </w:tc>
        <w:tc>
          <w:tcPr>
            <w:tcW w:w="5576" w:type="dxa"/>
            <w:tcBorders>
              <w:top w:val="nil"/>
              <w:left w:val="nil"/>
              <w:bottom w:val="nil"/>
              <w:right w:val="nil"/>
            </w:tcBorders>
          </w:tcPr>
          <w:p w14:paraId="5F3C405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past safety zone</w:t>
            </w:r>
          </w:p>
        </w:tc>
        <w:tc>
          <w:tcPr>
            <w:tcW w:w="803" w:type="dxa"/>
            <w:tcBorders>
              <w:top w:val="nil"/>
              <w:left w:val="nil"/>
              <w:bottom w:val="nil"/>
              <w:right w:val="nil"/>
            </w:tcBorders>
          </w:tcPr>
          <w:p w14:paraId="257D3C3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1DF1FF94" w14:textId="77777777" w:rsidTr="006927F1">
        <w:trPr>
          <w:cantSplit/>
        </w:trPr>
        <w:tc>
          <w:tcPr>
            <w:tcW w:w="819" w:type="dxa"/>
            <w:tcBorders>
              <w:top w:val="nil"/>
              <w:left w:val="nil"/>
              <w:bottom w:val="nil"/>
              <w:right w:val="nil"/>
            </w:tcBorders>
          </w:tcPr>
          <w:p w14:paraId="6959753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163(1)</w:t>
            </w:r>
          </w:p>
        </w:tc>
        <w:tc>
          <w:tcPr>
            <w:tcW w:w="5576" w:type="dxa"/>
            <w:tcBorders>
              <w:top w:val="nil"/>
              <w:left w:val="nil"/>
              <w:bottom w:val="nil"/>
              <w:right w:val="nil"/>
            </w:tcBorders>
          </w:tcPr>
          <w:p w14:paraId="27F1AFF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past rear of stopped tram at tram stop</w:t>
            </w:r>
          </w:p>
        </w:tc>
        <w:tc>
          <w:tcPr>
            <w:tcW w:w="803" w:type="dxa"/>
            <w:tcBorders>
              <w:top w:val="nil"/>
              <w:left w:val="nil"/>
              <w:bottom w:val="nil"/>
              <w:right w:val="nil"/>
            </w:tcBorders>
          </w:tcPr>
          <w:p w14:paraId="7DF793E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272804E8" w14:textId="77777777" w:rsidTr="006927F1">
        <w:trPr>
          <w:cantSplit/>
        </w:trPr>
        <w:tc>
          <w:tcPr>
            <w:tcW w:w="819" w:type="dxa"/>
            <w:tcBorders>
              <w:top w:val="nil"/>
              <w:left w:val="nil"/>
              <w:bottom w:val="nil"/>
              <w:right w:val="nil"/>
            </w:tcBorders>
          </w:tcPr>
          <w:p w14:paraId="67E6919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164(1)</w:t>
            </w:r>
          </w:p>
        </w:tc>
        <w:tc>
          <w:tcPr>
            <w:tcW w:w="5576" w:type="dxa"/>
            <w:tcBorders>
              <w:top w:val="nil"/>
              <w:left w:val="nil"/>
              <w:bottom w:val="nil"/>
              <w:right w:val="nil"/>
            </w:tcBorders>
          </w:tcPr>
          <w:p w14:paraId="136BB92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stop when tram stops at tram stop</w:t>
            </w:r>
          </w:p>
        </w:tc>
        <w:tc>
          <w:tcPr>
            <w:tcW w:w="803" w:type="dxa"/>
            <w:tcBorders>
              <w:top w:val="nil"/>
              <w:left w:val="nil"/>
              <w:bottom w:val="nil"/>
              <w:right w:val="nil"/>
            </w:tcBorders>
          </w:tcPr>
          <w:p w14:paraId="26ABC81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408E64CE" w14:textId="77777777" w:rsidTr="006927F1">
        <w:trPr>
          <w:cantSplit/>
        </w:trPr>
        <w:tc>
          <w:tcPr>
            <w:tcW w:w="819" w:type="dxa"/>
            <w:tcBorders>
              <w:top w:val="nil"/>
              <w:left w:val="nil"/>
              <w:bottom w:val="nil"/>
              <w:right w:val="nil"/>
            </w:tcBorders>
          </w:tcPr>
          <w:p w14:paraId="4550F6F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164</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1)</w:t>
            </w:r>
          </w:p>
        </w:tc>
        <w:tc>
          <w:tcPr>
            <w:tcW w:w="5576" w:type="dxa"/>
            <w:tcBorders>
              <w:top w:val="nil"/>
              <w:left w:val="nil"/>
              <w:bottom w:val="nil"/>
              <w:right w:val="nil"/>
            </w:tcBorders>
          </w:tcPr>
          <w:p w14:paraId="4E206FC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stay stopped if tram stops alongside at tram stop</w:t>
            </w:r>
          </w:p>
        </w:tc>
        <w:tc>
          <w:tcPr>
            <w:tcW w:w="803" w:type="dxa"/>
            <w:tcBorders>
              <w:top w:val="nil"/>
              <w:left w:val="nil"/>
              <w:bottom w:val="nil"/>
              <w:right w:val="nil"/>
            </w:tcBorders>
          </w:tcPr>
          <w:p w14:paraId="4D6BEDC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7083B4C8" w14:textId="77777777" w:rsidTr="006927F1">
        <w:trPr>
          <w:cantSplit/>
        </w:trPr>
        <w:tc>
          <w:tcPr>
            <w:tcW w:w="819" w:type="dxa"/>
            <w:tcBorders>
              <w:top w:val="nil"/>
              <w:left w:val="nil"/>
              <w:bottom w:val="nil"/>
              <w:right w:val="nil"/>
            </w:tcBorders>
          </w:tcPr>
          <w:p w14:paraId="31BE076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167</w:t>
            </w:r>
          </w:p>
        </w:tc>
        <w:tc>
          <w:tcPr>
            <w:tcW w:w="5576" w:type="dxa"/>
            <w:tcBorders>
              <w:top w:val="nil"/>
              <w:left w:val="nil"/>
              <w:bottom w:val="nil"/>
              <w:right w:val="nil"/>
            </w:tcBorders>
          </w:tcPr>
          <w:p w14:paraId="622FE39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where "no stopping" sign applies</w:t>
            </w:r>
          </w:p>
        </w:tc>
        <w:tc>
          <w:tcPr>
            <w:tcW w:w="803" w:type="dxa"/>
            <w:tcBorders>
              <w:top w:val="nil"/>
              <w:left w:val="nil"/>
              <w:bottom w:val="nil"/>
              <w:right w:val="nil"/>
            </w:tcBorders>
          </w:tcPr>
          <w:p w14:paraId="623A455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$111</w:t>
            </w:r>
          </w:p>
        </w:tc>
      </w:tr>
      <w:tr w:rsidR="00DE410A" w:rsidRPr="00DE410A" w14:paraId="07EDBBE0" w14:textId="77777777" w:rsidTr="006927F1">
        <w:trPr>
          <w:cantSplit/>
        </w:trPr>
        <w:tc>
          <w:tcPr>
            <w:tcW w:w="819" w:type="dxa"/>
            <w:tcBorders>
              <w:top w:val="nil"/>
              <w:left w:val="nil"/>
              <w:bottom w:val="nil"/>
              <w:right w:val="nil"/>
            </w:tcBorders>
          </w:tcPr>
          <w:p w14:paraId="07BB5F1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168(1)</w:t>
            </w:r>
          </w:p>
        </w:tc>
        <w:tc>
          <w:tcPr>
            <w:tcW w:w="5576" w:type="dxa"/>
            <w:tcBorders>
              <w:top w:val="nil"/>
              <w:left w:val="nil"/>
              <w:bottom w:val="nil"/>
              <w:right w:val="nil"/>
            </w:tcBorders>
          </w:tcPr>
          <w:p w14:paraId="3A3C71C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where "no parking" sign applies</w:t>
            </w:r>
          </w:p>
        </w:tc>
        <w:tc>
          <w:tcPr>
            <w:tcW w:w="803" w:type="dxa"/>
            <w:tcBorders>
              <w:top w:val="nil"/>
              <w:left w:val="nil"/>
              <w:bottom w:val="nil"/>
              <w:right w:val="nil"/>
            </w:tcBorders>
          </w:tcPr>
          <w:p w14:paraId="3BE62A3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$93</w:t>
            </w:r>
          </w:p>
        </w:tc>
      </w:tr>
      <w:tr w:rsidR="00DE410A" w:rsidRPr="00DE410A" w14:paraId="3EE1B34D" w14:textId="77777777" w:rsidTr="006927F1">
        <w:trPr>
          <w:cantSplit/>
        </w:trPr>
        <w:tc>
          <w:tcPr>
            <w:tcW w:w="819" w:type="dxa"/>
            <w:tcBorders>
              <w:top w:val="nil"/>
              <w:left w:val="nil"/>
              <w:bottom w:val="nil"/>
              <w:right w:val="nil"/>
            </w:tcBorders>
          </w:tcPr>
          <w:p w14:paraId="464D2F9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169</w:t>
            </w:r>
          </w:p>
        </w:tc>
        <w:tc>
          <w:tcPr>
            <w:tcW w:w="5576" w:type="dxa"/>
            <w:tcBorders>
              <w:top w:val="nil"/>
              <w:left w:val="nil"/>
              <w:bottom w:val="nil"/>
              <w:right w:val="nil"/>
            </w:tcBorders>
          </w:tcPr>
          <w:p w14:paraId="1A272B3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on road with continuous yellow edge line</w:t>
            </w:r>
          </w:p>
        </w:tc>
        <w:tc>
          <w:tcPr>
            <w:tcW w:w="803" w:type="dxa"/>
            <w:tcBorders>
              <w:top w:val="nil"/>
              <w:left w:val="nil"/>
              <w:bottom w:val="nil"/>
              <w:right w:val="nil"/>
            </w:tcBorders>
          </w:tcPr>
          <w:p w14:paraId="6BB2A14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$113</w:t>
            </w:r>
          </w:p>
        </w:tc>
      </w:tr>
      <w:tr w:rsidR="00DE410A" w:rsidRPr="00DE410A" w14:paraId="151A439E" w14:textId="77777777" w:rsidTr="006927F1">
        <w:trPr>
          <w:cantSplit/>
        </w:trPr>
        <w:tc>
          <w:tcPr>
            <w:tcW w:w="819" w:type="dxa"/>
            <w:tcBorders>
              <w:top w:val="nil"/>
              <w:left w:val="nil"/>
              <w:bottom w:val="nil"/>
              <w:right w:val="nil"/>
            </w:tcBorders>
          </w:tcPr>
          <w:p w14:paraId="73A865B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170(1)</w:t>
            </w:r>
          </w:p>
        </w:tc>
        <w:tc>
          <w:tcPr>
            <w:tcW w:w="5576" w:type="dxa"/>
            <w:tcBorders>
              <w:top w:val="nil"/>
              <w:left w:val="nil"/>
              <w:bottom w:val="nil"/>
              <w:right w:val="nil"/>
            </w:tcBorders>
          </w:tcPr>
          <w:p w14:paraId="1E53080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in intersection</w:t>
            </w:r>
          </w:p>
        </w:tc>
        <w:tc>
          <w:tcPr>
            <w:tcW w:w="803" w:type="dxa"/>
            <w:tcBorders>
              <w:top w:val="nil"/>
              <w:left w:val="nil"/>
              <w:bottom w:val="nil"/>
              <w:right w:val="nil"/>
            </w:tcBorders>
          </w:tcPr>
          <w:p w14:paraId="7267D9C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$111</w:t>
            </w:r>
          </w:p>
        </w:tc>
      </w:tr>
      <w:tr w:rsidR="00DE410A" w:rsidRPr="00DE410A" w14:paraId="2EF257EB" w14:textId="77777777" w:rsidTr="006927F1">
        <w:trPr>
          <w:cantSplit/>
        </w:trPr>
        <w:tc>
          <w:tcPr>
            <w:tcW w:w="819" w:type="dxa"/>
            <w:tcBorders>
              <w:top w:val="nil"/>
              <w:left w:val="nil"/>
              <w:bottom w:val="nil"/>
              <w:right w:val="nil"/>
            </w:tcBorders>
          </w:tcPr>
          <w:p w14:paraId="2BA0D15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170(2)</w:t>
            </w:r>
          </w:p>
        </w:tc>
        <w:tc>
          <w:tcPr>
            <w:tcW w:w="5576" w:type="dxa"/>
            <w:tcBorders>
              <w:top w:val="nil"/>
              <w:left w:val="nil"/>
              <w:bottom w:val="nil"/>
              <w:right w:val="nil"/>
            </w:tcBorders>
          </w:tcPr>
          <w:p w14:paraId="538C321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within 20 metres of intersection with traffic lights</w:t>
            </w:r>
          </w:p>
        </w:tc>
        <w:tc>
          <w:tcPr>
            <w:tcW w:w="803" w:type="dxa"/>
            <w:tcBorders>
              <w:top w:val="nil"/>
              <w:left w:val="nil"/>
              <w:bottom w:val="nil"/>
              <w:right w:val="nil"/>
            </w:tcBorders>
          </w:tcPr>
          <w:p w14:paraId="4469EE9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$111</w:t>
            </w:r>
          </w:p>
        </w:tc>
      </w:tr>
      <w:tr w:rsidR="00DE410A" w:rsidRPr="00DE410A" w14:paraId="07AF0CA4" w14:textId="77777777" w:rsidTr="006927F1">
        <w:trPr>
          <w:cantSplit/>
        </w:trPr>
        <w:tc>
          <w:tcPr>
            <w:tcW w:w="819" w:type="dxa"/>
            <w:tcBorders>
              <w:top w:val="nil"/>
              <w:left w:val="nil"/>
              <w:bottom w:val="nil"/>
              <w:right w:val="nil"/>
            </w:tcBorders>
          </w:tcPr>
          <w:p w14:paraId="2223960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170(3)</w:t>
            </w:r>
          </w:p>
        </w:tc>
        <w:tc>
          <w:tcPr>
            <w:tcW w:w="5576" w:type="dxa"/>
            <w:tcBorders>
              <w:top w:val="nil"/>
              <w:left w:val="nil"/>
              <w:bottom w:val="nil"/>
              <w:right w:val="nil"/>
            </w:tcBorders>
          </w:tcPr>
          <w:p w14:paraId="4A3F8B9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within 10 metres of intersection without traffic lights</w:t>
            </w:r>
          </w:p>
        </w:tc>
        <w:tc>
          <w:tcPr>
            <w:tcW w:w="803" w:type="dxa"/>
            <w:tcBorders>
              <w:top w:val="nil"/>
              <w:left w:val="nil"/>
              <w:bottom w:val="nil"/>
              <w:right w:val="nil"/>
            </w:tcBorders>
          </w:tcPr>
          <w:p w14:paraId="02DA31A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$113</w:t>
            </w:r>
          </w:p>
        </w:tc>
      </w:tr>
      <w:tr w:rsidR="00DE410A" w:rsidRPr="00DE410A" w14:paraId="508921D8" w14:textId="77777777" w:rsidTr="006927F1">
        <w:trPr>
          <w:cantSplit/>
        </w:trPr>
        <w:tc>
          <w:tcPr>
            <w:tcW w:w="819" w:type="dxa"/>
            <w:tcBorders>
              <w:top w:val="nil"/>
              <w:left w:val="nil"/>
              <w:bottom w:val="nil"/>
              <w:right w:val="nil"/>
            </w:tcBorders>
          </w:tcPr>
          <w:p w14:paraId="61849B9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171(1)</w:t>
            </w:r>
          </w:p>
        </w:tc>
        <w:tc>
          <w:tcPr>
            <w:tcW w:w="5576" w:type="dxa"/>
            <w:tcBorders>
              <w:top w:val="nil"/>
              <w:left w:val="nil"/>
              <w:bottom w:val="nil"/>
              <w:right w:val="nil"/>
            </w:tcBorders>
          </w:tcPr>
          <w:p w14:paraId="3750C5A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on or near children's crossing</w:t>
            </w:r>
          </w:p>
        </w:tc>
        <w:tc>
          <w:tcPr>
            <w:tcW w:w="803" w:type="dxa"/>
            <w:tcBorders>
              <w:top w:val="nil"/>
              <w:left w:val="nil"/>
              <w:bottom w:val="nil"/>
              <w:right w:val="nil"/>
            </w:tcBorders>
          </w:tcPr>
          <w:p w14:paraId="30BCA81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$111</w:t>
            </w:r>
          </w:p>
        </w:tc>
      </w:tr>
      <w:tr w:rsidR="00DE410A" w:rsidRPr="00DE410A" w14:paraId="0A5CD18F" w14:textId="77777777" w:rsidTr="006927F1">
        <w:trPr>
          <w:cantSplit/>
        </w:trPr>
        <w:tc>
          <w:tcPr>
            <w:tcW w:w="819" w:type="dxa"/>
            <w:tcBorders>
              <w:top w:val="nil"/>
              <w:left w:val="nil"/>
              <w:bottom w:val="nil"/>
              <w:right w:val="nil"/>
            </w:tcBorders>
          </w:tcPr>
          <w:p w14:paraId="37E42AB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172(1)</w:t>
            </w:r>
          </w:p>
        </w:tc>
        <w:tc>
          <w:tcPr>
            <w:tcW w:w="5576" w:type="dxa"/>
            <w:tcBorders>
              <w:top w:val="nil"/>
              <w:left w:val="nil"/>
              <w:bottom w:val="nil"/>
              <w:right w:val="nil"/>
            </w:tcBorders>
          </w:tcPr>
          <w:p w14:paraId="47489B9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on or near pedestrian crossing (except at intersection)</w:t>
            </w:r>
          </w:p>
        </w:tc>
        <w:tc>
          <w:tcPr>
            <w:tcW w:w="803" w:type="dxa"/>
            <w:tcBorders>
              <w:top w:val="nil"/>
              <w:left w:val="nil"/>
              <w:bottom w:val="nil"/>
              <w:right w:val="nil"/>
            </w:tcBorders>
          </w:tcPr>
          <w:p w14:paraId="4786685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$111</w:t>
            </w:r>
          </w:p>
        </w:tc>
      </w:tr>
      <w:tr w:rsidR="00DE410A" w:rsidRPr="00DE410A" w14:paraId="52F9AFBA" w14:textId="77777777" w:rsidTr="006927F1">
        <w:trPr>
          <w:cantSplit/>
        </w:trPr>
        <w:tc>
          <w:tcPr>
            <w:tcW w:w="819" w:type="dxa"/>
            <w:tcBorders>
              <w:top w:val="nil"/>
              <w:left w:val="nil"/>
              <w:bottom w:val="nil"/>
              <w:right w:val="nil"/>
            </w:tcBorders>
          </w:tcPr>
          <w:p w14:paraId="25DFFE2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173(1)</w:t>
            </w:r>
          </w:p>
        </w:tc>
        <w:tc>
          <w:tcPr>
            <w:tcW w:w="5576" w:type="dxa"/>
            <w:tcBorders>
              <w:top w:val="nil"/>
              <w:left w:val="nil"/>
              <w:bottom w:val="nil"/>
              <w:right w:val="nil"/>
            </w:tcBorders>
          </w:tcPr>
          <w:p w14:paraId="1D26795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on or near marked foot crossing (except at intersection)</w:t>
            </w:r>
          </w:p>
        </w:tc>
        <w:tc>
          <w:tcPr>
            <w:tcW w:w="803" w:type="dxa"/>
            <w:tcBorders>
              <w:top w:val="nil"/>
              <w:left w:val="nil"/>
              <w:bottom w:val="nil"/>
              <w:right w:val="nil"/>
            </w:tcBorders>
          </w:tcPr>
          <w:p w14:paraId="6809972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$111</w:t>
            </w:r>
          </w:p>
        </w:tc>
      </w:tr>
      <w:tr w:rsidR="00DE410A" w:rsidRPr="00DE410A" w14:paraId="24FB6B09" w14:textId="77777777" w:rsidTr="006927F1">
        <w:trPr>
          <w:cantSplit/>
        </w:trPr>
        <w:tc>
          <w:tcPr>
            <w:tcW w:w="819" w:type="dxa"/>
            <w:tcBorders>
              <w:top w:val="nil"/>
              <w:left w:val="nil"/>
              <w:bottom w:val="nil"/>
              <w:right w:val="nil"/>
            </w:tcBorders>
          </w:tcPr>
          <w:p w14:paraId="4FD7619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174(2)</w:t>
            </w:r>
          </w:p>
        </w:tc>
        <w:tc>
          <w:tcPr>
            <w:tcW w:w="5576" w:type="dxa"/>
            <w:tcBorders>
              <w:top w:val="nil"/>
              <w:left w:val="nil"/>
              <w:bottom w:val="nil"/>
              <w:right w:val="nil"/>
            </w:tcBorders>
          </w:tcPr>
          <w:p w14:paraId="14C8A53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at or near bicycle crossing lights (except at intersection)</w:t>
            </w:r>
          </w:p>
        </w:tc>
        <w:tc>
          <w:tcPr>
            <w:tcW w:w="803" w:type="dxa"/>
            <w:tcBorders>
              <w:top w:val="nil"/>
              <w:left w:val="nil"/>
              <w:bottom w:val="nil"/>
              <w:right w:val="nil"/>
            </w:tcBorders>
          </w:tcPr>
          <w:p w14:paraId="70771F5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$111</w:t>
            </w:r>
          </w:p>
        </w:tc>
      </w:tr>
      <w:tr w:rsidR="00DE410A" w:rsidRPr="00DE410A" w14:paraId="5A4E5275" w14:textId="77777777" w:rsidTr="006927F1">
        <w:trPr>
          <w:cantSplit/>
        </w:trPr>
        <w:tc>
          <w:tcPr>
            <w:tcW w:w="819" w:type="dxa"/>
            <w:tcBorders>
              <w:top w:val="nil"/>
              <w:left w:val="nil"/>
              <w:bottom w:val="nil"/>
              <w:right w:val="nil"/>
            </w:tcBorders>
          </w:tcPr>
          <w:p w14:paraId="5C4604E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175(1)</w:t>
            </w:r>
          </w:p>
        </w:tc>
        <w:tc>
          <w:tcPr>
            <w:tcW w:w="5576" w:type="dxa"/>
            <w:tcBorders>
              <w:top w:val="nil"/>
              <w:left w:val="nil"/>
              <w:bottom w:val="nil"/>
              <w:right w:val="nil"/>
            </w:tcBorders>
          </w:tcPr>
          <w:p w14:paraId="0537A49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on or near level crossing</w:t>
            </w:r>
          </w:p>
        </w:tc>
        <w:tc>
          <w:tcPr>
            <w:tcW w:w="803" w:type="dxa"/>
            <w:tcBorders>
              <w:top w:val="nil"/>
              <w:left w:val="nil"/>
              <w:bottom w:val="nil"/>
              <w:right w:val="nil"/>
            </w:tcBorders>
          </w:tcPr>
          <w:p w14:paraId="42B2A41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$111</w:t>
            </w:r>
          </w:p>
        </w:tc>
      </w:tr>
      <w:tr w:rsidR="00DE410A" w:rsidRPr="00DE410A" w14:paraId="7A7F6B3C" w14:textId="77777777" w:rsidTr="006927F1">
        <w:trPr>
          <w:cantSplit/>
        </w:trPr>
        <w:tc>
          <w:tcPr>
            <w:tcW w:w="819" w:type="dxa"/>
            <w:tcBorders>
              <w:top w:val="nil"/>
              <w:left w:val="nil"/>
              <w:bottom w:val="nil"/>
              <w:right w:val="nil"/>
            </w:tcBorders>
          </w:tcPr>
          <w:p w14:paraId="09BE4A9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176(1)</w:t>
            </w:r>
          </w:p>
        </w:tc>
        <w:tc>
          <w:tcPr>
            <w:tcW w:w="5576" w:type="dxa"/>
            <w:tcBorders>
              <w:top w:val="nil"/>
              <w:left w:val="nil"/>
              <w:bottom w:val="nil"/>
              <w:right w:val="nil"/>
            </w:tcBorders>
          </w:tcPr>
          <w:p w14:paraId="6441496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on clearway</w:t>
            </w:r>
          </w:p>
        </w:tc>
        <w:tc>
          <w:tcPr>
            <w:tcW w:w="803" w:type="dxa"/>
            <w:tcBorders>
              <w:top w:val="nil"/>
              <w:left w:val="nil"/>
              <w:bottom w:val="nil"/>
              <w:right w:val="nil"/>
            </w:tcBorders>
          </w:tcPr>
          <w:p w14:paraId="37A971C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$310</w:t>
            </w:r>
          </w:p>
        </w:tc>
      </w:tr>
      <w:tr w:rsidR="00DE410A" w:rsidRPr="00DE410A" w14:paraId="7D3C4772" w14:textId="77777777" w:rsidTr="006927F1">
        <w:trPr>
          <w:cantSplit/>
        </w:trPr>
        <w:tc>
          <w:tcPr>
            <w:tcW w:w="819" w:type="dxa"/>
            <w:tcBorders>
              <w:top w:val="nil"/>
              <w:left w:val="nil"/>
              <w:bottom w:val="nil"/>
              <w:right w:val="nil"/>
            </w:tcBorders>
          </w:tcPr>
          <w:p w14:paraId="0541CB9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177(1)</w:t>
            </w:r>
          </w:p>
        </w:tc>
        <w:tc>
          <w:tcPr>
            <w:tcW w:w="5576" w:type="dxa"/>
            <w:tcBorders>
              <w:top w:val="nil"/>
              <w:left w:val="nil"/>
              <w:bottom w:val="nil"/>
              <w:right w:val="nil"/>
            </w:tcBorders>
          </w:tcPr>
          <w:p w14:paraId="482D38C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on freeway</w:t>
            </w:r>
          </w:p>
        </w:tc>
        <w:tc>
          <w:tcPr>
            <w:tcW w:w="803" w:type="dxa"/>
            <w:tcBorders>
              <w:top w:val="nil"/>
              <w:left w:val="nil"/>
              <w:bottom w:val="nil"/>
              <w:right w:val="nil"/>
            </w:tcBorders>
          </w:tcPr>
          <w:p w14:paraId="09E6FB1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$310</w:t>
            </w:r>
          </w:p>
        </w:tc>
      </w:tr>
      <w:tr w:rsidR="00DE410A" w:rsidRPr="00DE410A" w14:paraId="106A5867" w14:textId="77777777" w:rsidTr="006927F1">
        <w:trPr>
          <w:cantSplit/>
        </w:trPr>
        <w:tc>
          <w:tcPr>
            <w:tcW w:w="819" w:type="dxa"/>
            <w:tcBorders>
              <w:top w:val="nil"/>
              <w:left w:val="nil"/>
              <w:bottom w:val="nil"/>
              <w:right w:val="nil"/>
            </w:tcBorders>
          </w:tcPr>
          <w:p w14:paraId="0C8DDE4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178</w:t>
            </w:r>
          </w:p>
        </w:tc>
        <w:tc>
          <w:tcPr>
            <w:tcW w:w="5576" w:type="dxa"/>
            <w:tcBorders>
              <w:top w:val="nil"/>
              <w:left w:val="nil"/>
              <w:bottom w:val="nil"/>
              <w:right w:val="nil"/>
            </w:tcBorders>
          </w:tcPr>
          <w:p w14:paraId="3995C31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in emergency stopping lane</w:t>
            </w:r>
          </w:p>
        </w:tc>
        <w:tc>
          <w:tcPr>
            <w:tcW w:w="803" w:type="dxa"/>
            <w:tcBorders>
              <w:top w:val="nil"/>
              <w:left w:val="nil"/>
              <w:bottom w:val="nil"/>
              <w:right w:val="nil"/>
            </w:tcBorders>
          </w:tcPr>
          <w:p w14:paraId="4169BC5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$310</w:t>
            </w:r>
          </w:p>
        </w:tc>
      </w:tr>
      <w:tr w:rsidR="00DE410A" w:rsidRPr="00DE410A" w14:paraId="2FFE6BC0" w14:textId="77777777" w:rsidTr="006927F1">
        <w:trPr>
          <w:cantSplit/>
        </w:trPr>
        <w:tc>
          <w:tcPr>
            <w:tcW w:w="819" w:type="dxa"/>
            <w:tcBorders>
              <w:top w:val="nil"/>
              <w:left w:val="nil"/>
              <w:bottom w:val="nil"/>
              <w:right w:val="nil"/>
            </w:tcBorders>
          </w:tcPr>
          <w:p w14:paraId="5ACE2D4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179(1)</w:t>
            </w:r>
          </w:p>
        </w:tc>
        <w:tc>
          <w:tcPr>
            <w:tcW w:w="5576" w:type="dxa"/>
            <w:tcBorders>
              <w:top w:val="nil"/>
              <w:left w:val="nil"/>
              <w:bottom w:val="nil"/>
              <w:right w:val="nil"/>
            </w:tcBorders>
          </w:tcPr>
          <w:p w14:paraId="32AAD52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in loading zone</w:t>
            </w:r>
          </w:p>
        </w:tc>
        <w:tc>
          <w:tcPr>
            <w:tcW w:w="803" w:type="dxa"/>
            <w:tcBorders>
              <w:top w:val="nil"/>
              <w:left w:val="nil"/>
              <w:bottom w:val="nil"/>
              <w:right w:val="nil"/>
            </w:tcBorders>
          </w:tcPr>
          <w:p w14:paraId="5EC112E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$79</w:t>
            </w:r>
          </w:p>
        </w:tc>
      </w:tr>
      <w:tr w:rsidR="00DE410A" w:rsidRPr="00DE410A" w14:paraId="5CA58B5A" w14:textId="77777777" w:rsidTr="006927F1">
        <w:trPr>
          <w:cantSplit/>
        </w:trPr>
        <w:tc>
          <w:tcPr>
            <w:tcW w:w="819" w:type="dxa"/>
            <w:tcBorders>
              <w:top w:val="nil"/>
              <w:left w:val="nil"/>
              <w:bottom w:val="nil"/>
              <w:right w:val="nil"/>
            </w:tcBorders>
          </w:tcPr>
          <w:p w14:paraId="4E78840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179(2)</w:t>
            </w:r>
          </w:p>
        </w:tc>
        <w:tc>
          <w:tcPr>
            <w:tcW w:w="5576" w:type="dxa"/>
            <w:tcBorders>
              <w:top w:val="nil"/>
              <w:left w:val="nil"/>
              <w:bottom w:val="nil"/>
              <w:right w:val="nil"/>
            </w:tcBorders>
          </w:tcPr>
          <w:p w14:paraId="006F0F1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in loading zone—exceeding time in loading zone</w:t>
            </w:r>
          </w:p>
        </w:tc>
        <w:tc>
          <w:tcPr>
            <w:tcW w:w="803" w:type="dxa"/>
            <w:tcBorders>
              <w:top w:val="nil"/>
              <w:left w:val="nil"/>
              <w:bottom w:val="nil"/>
              <w:right w:val="nil"/>
            </w:tcBorders>
          </w:tcPr>
          <w:p w14:paraId="3FA29E7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$79</w:t>
            </w:r>
          </w:p>
        </w:tc>
      </w:tr>
      <w:tr w:rsidR="00DE410A" w:rsidRPr="00DE410A" w14:paraId="53776734" w14:textId="77777777" w:rsidTr="006927F1">
        <w:trPr>
          <w:cantSplit/>
        </w:trPr>
        <w:tc>
          <w:tcPr>
            <w:tcW w:w="819" w:type="dxa"/>
            <w:tcBorders>
              <w:top w:val="nil"/>
              <w:left w:val="nil"/>
              <w:bottom w:val="nil"/>
              <w:right w:val="nil"/>
            </w:tcBorders>
          </w:tcPr>
          <w:p w14:paraId="55DFDE6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180(1)</w:t>
            </w:r>
          </w:p>
        </w:tc>
        <w:tc>
          <w:tcPr>
            <w:tcW w:w="5576" w:type="dxa"/>
            <w:tcBorders>
              <w:top w:val="nil"/>
              <w:left w:val="nil"/>
              <w:bottom w:val="nil"/>
              <w:right w:val="nil"/>
            </w:tcBorders>
          </w:tcPr>
          <w:p w14:paraId="0862EB2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in truck zone</w:t>
            </w:r>
          </w:p>
        </w:tc>
        <w:tc>
          <w:tcPr>
            <w:tcW w:w="803" w:type="dxa"/>
            <w:tcBorders>
              <w:top w:val="nil"/>
              <w:left w:val="nil"/>
              <w:bottom w:val="nil"/>
              <w:right w:val="nil"/>
            </w:tcBorders>
          </w:tcPr>
          <w:p w14:paraId="55E5298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$75</w:t>
            </w:r>
          </w:p>
        </w:tc>
      </w:tr>
      <w:tr w:rsidR="00DE410A" w:rsidRPr="00DE410A" w14:paraId="46EBAD92" w14:textId="77777777" w:rsidTr="006927F1">
        <w:trPr>
          <w:cantSplit/>
        </w:trPr>
        <w:tc>
          <w:tcPr>
            <w:tcW w:w="819" w:type="dxa"/>
            <w:tcBorders>
              <w:top w:val="nil"/>
              <w:left w:val="nil"/>
              <w:bottom w:val="nil"/>
              <w:right w:val="nil"/>
            </w:tcBorders>
          </w:tcPr>
          <w:p w14:paraId="26BF081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181(1)</w:t>
            </w:r>
          </w:p>
        </w:tc>
        <w:tc>
          <w:tcPr>
            <w:tcW w:w="5576" w:type="dxa"/>
            <w:tcBorders>
              <w:top w:val="nil"/>
              <w:left w:val="nil"/>
              <w:bottom w:val="nil"/>
              <w:right w:val="nil"/>
            </w:tcBorders>
          </w:tcPr>
          <w:p w14:paraId="09A617C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in works zone</w:t>
            </w:r>
          </w:p>
        </w:tc>
        <w:tc>
          <w:tcPr>
            <w:tcW w:w="803" w:type="dxa"/>
            <w:tcBorders>
              <w:top w:val="nil"/>
              <w:left w:val="nil"/>
              <w:bottom w:val="nil"/>
              <w:right w:val="nil"/>
            </w:tcBorders>
          </w:tcPr>
          <w:p w14:paraId="43EBC4D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$75</w:t>
            </w:r>
          </w:p>
        </w:tc>
      </w:tr>
      <w:tr w:rsidR="00DE410A" w:rsidRPr="00DE410A" w14:paraId="65B84696" w14:textId="77777777" w:rsidTr="006927F1">
        <w:trPr>
          <w:cantSplit/>
        </w:trPr>
        <w:tc>
          <w:tcPr>
            <w:tcW w:w="819" w:type="dxa"/>
            <w:tcBorders>
              <w:top w:val="nil"/>
              <w:left w:val="nil"/>
              <w:bottom w:val="nil"/>
              <w:right w:val="nil"/>
            </w:tcBorders>
          </w:tcPr>
          <w:p w14:paraId="5A6E93B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182(1)</w:t>
            </w:r>
          </w:p>
        </w:tc>
        <w:tc>
          <w:tcPr>
            <w:tcW w:w="5576" w:type="dxa"/>
            <w:tcBorders>
              <w:top w:val="nil"/>
              <w:left w:val="nil"/>
              <w:bottom w:val="nil"/>
              <w:right w:val="nil"/>
            </w:tcBorders>
          </w:tcPr>
          <w:p w14:paraId="5F2630A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in taxi zone</w:t>
            </w:r>
          </w:p>
        </w:tc>
        <w:tc>
          <w:tcPr>
            <w:tcW w:w="803" w:type="dxa"/>
            <w:tcBorders>
              <w:top w:val="nil"/>
              <w:left w:val="nil"/>
              <w:bottom w:val="nil"/>
              <w:right w:val="nil"/>
            </w:tcBorders>
          </w:tcPr>
          <w:p w14:paraId="5725F1C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$153</w:t>
            </w:r>
          </w:p>
        </w:tc>
      </w:tr>
      <w:tr w:rsidR="00DE410A" w:rsidRPr="00DE410A" w14:paraId="48056404" w14:textId="77777777" w:rsidTr="006927F1">
        <w:trPr>
          <w:cantSplit/>
        </w:trPr>
        <w:tc>
          <w:tcPr>
            <w:tcW w:w="819" w:type="dxa"/>
            <w:tcBorders>
              <w:top w:val="nil"/>
              <w:left w:val="nil"/>
              <w:bottom w:val="nil"/>
              <w:right w:val="nil"/>
            </w:tcBorders>
          </w:tcPr>
          <w:p w14:paraId="6978E1A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183(1)</w:t>
            </w:r>
          </w:p>
        </w:tc>
        <w:tc>
          <w:tcPr>
            <w:tcW w:w="5576" w:type="dxa"/>
            <w:tcBorders>
              <w:top w:val="nil"/>
              <w:left w:val="nil"/>
              <w:bottom w:val="nil"/>
              <w:right w:val="nil"/>
            </w:tcBorders>
          </w:tcPr>
          <w:p w14:paraId="5D75927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in bus zone</w:t>
            </w:r>
          </w:p>
        </w:tc>
        <w:tc>
          <w:tcPr>
            <w:tcW w:w="803" w:type="dxa"/>
            <w:tcBorders>
              <w:top w:val="nil"/>
              <w:left w:val="nil"/>
              <w:bottom w:val="nil"/>
              <w:right w:val="nil"/>
            </w:tcBorders>
          </w:tcPr>
          <w:p w14:paraId="0281C8E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$153</w:t>
            </w:r>
          </w:p>
        </w:tc>
      </w:tr>
      <w:tr w:rsidR="00DE410A" w:rsidRPr="00DE410A" w14:paraId="5A59AFAB" w14:textId="77777777" w:rsidTr="006927F1">
        <w:trPr>
          <w:cantSplit/>
        </w:trPr>
        <w:tc>
          <w:tcPr>
            <w:tcW w:w="819" w:type="dxa"/>
            <w:tcBorders>
              <w:top w:val="nil"/>
              <w:left w:val="nil"/>
              <w:bottom w:val="nil"/>
              <w:right w:val="nil"/>
            </w:tcBorders>
          </w:tcPr>
          <w:p w14:paraId="11DAD15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184(1)</w:t>
            </w:r>
          </w:p>
        </w:tc>
        <w:tc>
          <w:tcPr>
            <w:tcW w:w="5576" w:type="dxa"/>
            <w:tcBorders>
              <w:top w:val="nil"/>
              <w:left w:val="nil"/>
              <w:bottom w:val="nil"/>
              <w:right w:val="nil"/>
            </w:tcBorders>
          </w:tcPr>
          <w:p w14:paraId="129D9F9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in minibus zone</w:t>
            </w:r>
          </w:p>
        </w:tc>
        <w:tc>
          <w:tcPr>
            <w:tcW w:w="803" w:type="dxa"/>
            <w:tcBorders>
              <w:top w:val="nil"/>
              <w:left w:val="nil"/>
              <w:bottom w:val="nil"/>
              <w:right w:val="nil"/>
            </w:tcBorders>
          </w:tcPr>
          <w:p w14:paraId="44004B6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$111</w:t>
            </w:r>
          </w:p>
        </w:tc>
      </w:tr>
      <w:tr w:rsidR="00DE410A" w:rsidRPr="00DE410A" w14:paraId="60F99EAC" w14:textId="77777777" w:rsidTr="006927F1">
        <w:trPr>
          <w:cantSplit/>
        </w:trPr>
        <w:tc>
          <w:tcPr>
            <w:tcW w:w="819" w:type="dxa"/>
            <w:tcBorders>
              <w:top w:val="nil"/>
              <w:left w:val="nil"/>
              <w:bottom w:val="nil"/>
              <w:right w:val="nil"/>
            </w:tcBorders>
          </w:tcPr>
          <w:p w14:paraId="3DB519A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185(1)</w:t>
            </w:r>
          </w:p>
        </w:tc>
        <w:tc>
          <w:tcPr>
            <w:tcW w:w="5576" w:type="dxa"/>
            <w:tcBorders>
              <w:top w:val="nil"/>
              <w:left w:val="nil"/>
              <w:bottom w:val="nil"/>
              <w:right w:val="nil"/>
            </w:tcBorders>
          </w:tcPr>
          <w:p w14:paraId="67A4D52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in permit zone</w:t>
            </w:r>
          </w:p>
        </w:tc>
        <w:tc>
          <w:tcPr>
            <w:tcW w:w="803" w:type="dxa"/>
            <w:tcBorders>
              <w:top w:val="nil"/>
              <w:left w:val="nil"/>
              <w:bottom w:val="nil"/>
              <w:right w:val="nil"/>
            </w:tcBorders>
          </w:tcPr>
          <w:p w14:paraId="39933F8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$75</w:t>
            </w:r>
          </w:p>
        </w:tc>
      </w:tr>
      <w:tr w:rsidR="00DE410A" w:rsidRPr="00DE410A" w14:paraId="37234F97" w14:textId="77777777" w:rsidTr="006927F1">
        <w:trPr>
          <w:cantSplit/>
        </w:trPr>
        <w:tc>
          <w:tcPr>
            <w:tcW w:w="819" w:type="dxa"/>
            <w:tcBorders>
              <w:top w:val="nil"/>
              <w:left w:val="nil"/>
              <w:bottom w:val="nil"/>
              <w:right w:val="nil"/>
            </w:tcBorders>
          </w:tcPr>
          <w:p w14:paraId="63490AE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186(1)</w:t>
            </w:r>
          </w:p>
        </w:tc>
        <w:tc>
          <w:tcPr>
            <w:tcW w:w="5576" w:type="dxa"/>
            <w:tcBorders>
              <w:top w:val="nil"/>
              <w:left w:val="nil"/>
              <w:bottom w:val="nil"/>
              <w:right w:val="nil"/>
            </w:tcBorders>
          </w:tcPr>
          <w:p w14:paraId="0433C7F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in mail zone</w:t>
            </w:r>
          </w:p>
        </w:tc>
        <w:tc>
          <w:tcPr>
            <w:tcW w:w="803" w:type="dxa"/>
            <w:tcBorders>
              <w:top w:val="nil"/>
              <w:left w:val="nil"/>
              <w:bottom w:val="nil"/>
              <w:right w:val="nil"/>
            </w:tcBorders>
          </w:tcPr>
          <w:p w14:paraId="518A065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$75</w:t>
            </w:r>
          </w:p>
        </w:tc>
      </w:tr>
      <w:tr w:rsidR="00DE410A" w:rsidRPr="00DE410A" w14:paraId="5F1D8386" w14:textId="77777777" w:rsidTr="006927F1">
        <w:trPr>
          <w:cantSplit/>
        </w:trPr>
        <w:tc>
          <w:tcPr>
            <w:tcW w:w="819" w:type="dxa"/>
            <w:tcBorders>
              <w:top w:val="nil"/>
              <w:left w:val="nil"/>
              <w:bottom w:val="nil"/>
              <w:right w:val="nil"/>
            </w:tcBorders>
          </w:tcPr>
          <w:p w14:paraId="60B12EF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187(1)</w:t>
            </w:r>
          </w:p>
        </w:tc>
        <w:tc>
          <w:tcPr>
            <w:tcW w:w="5576" w:type="dxa"/>
            <w:tcBorders>
              <w:top w:val="nil"/>
              <w:left w:val="nil"/>
              <w:bottom w:val="nil"/>
              <w:right w:val="nil"/>
            </w:tcBorders>
          </w:tcPr>
          <w:p w14:paraId="0863B52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in bus lane, transit lane or truck lane</w:t>
            </w:r>
          </w:p>
        </w:tc>
        <w:tc>
          <w:tcPr>
            <w:tcW w:w="803" w:type="dxa"/>
            <w:tcBorders>
              <w:top w:val="nil"/>
              <w:left w:val="nil"/>
              <w:bottom w:val="nil"/>
              <w:right w:val="nil"/>
            </w:tcBorders>
          </w:tcPr>
          <w:p w14:paraId="7428DFC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$310</w:t>
            </w:r>
          </w:p>
        </w:tc>
      </w:tr>
      <w:tr w:rsidR="00DE410A" w:rsidRPr="00DE410A" w14:paraId="4FE9A6E7" w14:textId="77777777" w:rsidTr="006927F1">
        <w:trPr>
          <w:cantSplit/>
        </w:trPr>
        <w:tc>
          <w:tcPr>
            <w:tcW w:w="819" w:type="dxa"/>
            <w:tcBorders>
              <w:top w:val="nil"/>
              <w:left w:val="nil"/>
              <w:bottom w:val="nil"/>
              <w:right w:val="nil"/>
            </w:tcBorders>
          </w:tcPr>
          <w:p w14:paraId="0A4B885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187(2)</w:t>
            </w:r>
          </w:p>
        </w:tc>
        <w:tc>
          <w:tcPr>
            <w:tcW w:w="5576" w:type="dxa"/>
            <w:tcBorders>
              <w:top w:val="nil"/>
              <w:left w:val="nil"/>
              <w:bottom w:val="nil"/>
              <w:right w:val="nil"/>
            </w:tcBorders>
          </w:tcPr>
          <w:p w14:paraId="0EBB4C1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in bicycle lane</w:t>
            </w:r>
          </w:p>
        </w:tc>
        <w:tc>
          <w:tcPr>
            <w:tcW w:w="803" w:type="dxa"/>
            <w:tcBorders>
              <w:top w:val="nil"/>
              <w:left w:val="nil"/>
              <w:bottom w:val="nil"/>
              <w:right w:val="nil"/>
            </w:tcBorders>
          </w:tcPr>
          <w:p w14:paraId="42624B2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$312</w:t>
            </w:r>
          </w:p>
        </w:tc>
      </w:tr>
      <w:tr w:rsidR="00DE410A" w:rsidRPr="00DE410A" w14:paraId="3429D765" w14:textId="77777777" w:rsidTr="006927F1">
        <w:trPr>
          <w:cantSplit/>
        </w:trPr>
        <w:tc>
          <w:tcPr>
            <w:tcW w:w="819" w:type="dxa"/>
            <w:tcBorders>
              <w:top w:val="nil"/>
              <w:left w:val="nil"/>
              <w:bottom w:val="nil"/>
              <w:right w:val="nil"/>
            </w:tcBorders>
          </w:tcPr>
          <w:p w14:paraId="51B4CB4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187(3)</w:t>
            </w:r>
          </w:p>
        </w:tc>
        <w:tc>
          <w:tcPr>
            <w:tcW w:w="5576" w:type="dxa"/>
            <w:tcBorders>
              <w:top w:val="nil"/>
              <w:left w:val="nil"/>
              <w:bottom w:val="nil"/>
              <w:right w:val="nil"/>
            </w:tcBorders>
          </w:tcPr>
          <w:p w14:paraId="1FE82B9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in tram lane or tramway or on tram tracks</w:t>
            </w:r>
          </w:p>
        </w:tc>
        <w:tc>
          <w:tcPr>
            <w:tcW w:w="803" w:type="dxa"/>
            <w:tcBorders>
              <w:top w:val="nil"/>
              <w:left w:val="nil"/>
              <w:bottom w:val="nil"/>
              <w:right w:val="nil"/>
            </w:tcBorders>
          </w:tcPr>
          <w:p w14:paraId="28DCA81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$310</w:t>
            </w:r>
          </w:p>
        </w:tc>
      </w:tr>
      <w:tr w:rsidR="00DE410A" w:rsidRPr="00DE410A" w14:paraId="7C5340A0" w14:textId="77777777" w:rsidTr="006927F1">
        <w:trPr>
          <w:cantSplit/>
        </w:trPr>
        <w:tc>
          <w:tcPr>
            <w:tcW w:w="819" w:type="dxa"/>
            <w:tcBorders>
              <w:top w:val="nil"/>
              <w:left w:val="nil"/>
              <w:bottom w:val="nil"/>
              <w:right w:val="nil"/>
            </w:tcBorders>
          </w:tcPr>
          <w:p w14:paraId="4439116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lastRenderedPageBreak/>
              <w:t>188</w:t>
            </w:r>
          </w:p>
        </w:tc>
        <w:tc>
          <w:tcPr>
            <w:tcW w:w="5576" w:type="dxa"/>
            <w:tcBorders>
              <w:top w:val="nil"/>
              <w:left w:val="nil"/>
              <w:bottom w:val="nil"/>
              <w:right w:val="nil"/>
            </w:tcBorders>
          </w:tcPr>
          <w:p w14:paraId="5C5CD8A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in shared zone</w:t>
            </w:r>
          </w:p>
        </w:tc>
        <w:tc>
          <w:tcPr>
            <w:tcW w:w="803" w:type="dxa"/>
            <w:tcBorders>
              <w:top w:val="nil"/>
              <w:left w:val="nil"/>
              <w:bottom w:val="nil"/>
              <w:right w:val="nil"/>
            </w:tcBorders>
          </w:tcPr>
          <w:p w14:paraId="70F1839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$75</w:t>
            </w:r>
          </w:p>
        </w:tc>
      </w:tr>
      <w:tr w:rsidR="00DE410A" w:rsidRPr="00DE410A" w14:paraId="06BBBA2B" w14:textId="77777777" w:rsidTr="006927F1">
        <w:trPr>
          <w:cantSplit/>
        </w:trPr>
        <w:tc>
          <w:tcPr>
            <w:tcW w:w="819" w:type="dxa"/>
            <w:tcBorders>
              <w:top w:val="nil"/>
              <w:left w:val="nil"/>
              <w:bottom w:val="nil"/>
              <w:right w:val="nil"/>
            </w:tcBorders>
          </w:tcPr>
          <w:p w14:paraId="20E340A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189(1)</w:t>
            </w:r>
          </w:p>
        </w:tc>
        <w:tc>
          <w:tcPr>
            <w:tcW w:w="5576" w:type="dxa"/>
            <w:tcBorders>
              <w:top w:val="nil"/>
              <w:left w:val="nil"/>
              <w:bottom w:val="nil"/>
              <w:right w:val="nil"/>
            </w:tcBorders>
          </w:tcPr>
          <w:p w14:paraId="4932EF6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Double parking</w:t>
            </w:r>
          </w:p>
        </w:tc>
        <w:tc>
          <w:tcPr>
            <w:tcW w:w="803" w:type="dxa"/>
            <w:tcBorders>
              <w:top w:val="nil"/>
              <w:left w:val="nil"/>
              <w:bottom w:val="nil"/>
              <w:right w:val="nil"/>
            </w:tcBorders>
          </w:tcPr>
          <w:p w14:paraId="4216FB8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$111</w:t>
            </w:r>
          </w:p>
        </w:tc>
      </w:tr>
      <w:tr w:rsidR="00DE410A" w:rsidRPr="00DE410A" w14:paraId="65D03FEF" w14:textId="77777777" w:rsidTr="006927F1">
        <w:trPr>
          <w:cantSplit/>
        </w:trPr>
        <w:tc>
          <w:tcPr>
            <w:tcW w:w="819" w:type="dxa"/>
            <w:tcBorders>
              <w:top w:val="nil"/>
              <w:left w:val="nil"/>
              <w:bottom w:val="nil"/>
              <w:right w:val="nil"/>
            </w:tcBorders>
          </w:tcPr>
          <w:p w14:paraId="6AE1B47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190(1)</w:t>
            </w:r>
          </w:p>
        </w:tc>
        <w:tc>
          <w:tcPr>
            <w:tcW w:w="5576" w:type="dxa"/>
            <w:tcBorders>
              <w:top w:val="nil"/>
              <w:left w:val="nil"/>
              <w:bottom w:val="nil"/>
              <w:right w:val="nil"/>
            </w:tcBorders>
          </w:tcPr>
          <w:p w14:paraId="6FD5704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in or near safety zone</w:t>
            </w:r>
          </w:p>
        </w:tc>
        <w:tc>
          <w:tcPr>
            <w:tcW w:w="803" w:type="dxa"/>
            <w:tcBorders>
              <w:top w:val="nil"/>
              <w:left w:val="nil"/>
              <w:bottom w:val="nil"/>
              <w:right w:val="nil"/>
            </w:tcBorders>
          </w:tcPr>
          <w:p w14:paraId="6A414A6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$75</w:t>
            </w:r>
          </w:p>
        </w:tc>
      </w:tr>
      <w:tr w:rsidR="00DE410A" w:rsidRPr="00DE410A" w14:paraId="5F576AE3" w14:textId="77777777" w:rsidTr="006927F1">
        <w:trPr>
          <w:cantSplit/>
        </w:trPr>
        <w:tc>
          <w:tcPr>
            <w:tcW w:w="819" w:type="dxa"/>
            <w:tcBorders>
              <w:top w:val="nil"/>
              <w:left w:val="nil"/>
              <w:bottom w:val="nil"/>
              <w:right w:val="nil"/>
            </w:tcBorders>
          </w:tcPr>
          <w:p w14:paraId="0131B0F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191</w:t>
            </w:r>
          </w:p>
        </w:tc>
        <w:tc>
          <w:tcPr>
            <w:tcW w:w="5576" w:type="dxa"/>
            <w:tcBorders>
              <w:top w:val="nil"/>
              <w:left w:val="nil"/>
              <w:bottom w:val="nil"/>
              <w:right w:val="nil"/>
            </w:tcBorders>
          </w:tcPr>
          <w:p w14:paraId="6A5E678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near obstruction</w:t>
            </w:r>
          </w:p>
        </w:tc>
        <w:tc>
          <w:tcPr>
            <w:tcW w:w="803" w:type="dxa"/>
            <w:tcBorders>
              <w:top w:val="nil"/>
              <w:left w:val="nil"/>
              <w:bottom w:val="nil"/>
              <w:right w:val="nil"/>
            </w:tcBorders>
          </w:tcPr>
          <w:p w14:paraId="42B61BD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$136</w:t>
            </w:r>
          </w:p>
        </w:tc>
      </w:tr>
      <w:tr w:rsidR="00DE410A" w:rsidRPr="00DE410A" w14:paraId="5CB020AA" w14:textId="77777777" w:rsidTr="006927F1">
        <w:trPr>
          <w:cantSplit/>
        </w:trPr>
        <w:tc>
          <w:tcPr>
            <w:tcW w:w="819" w:type="dxa"/>
            <w:tcBorders>
              <w:top w:val="nil"/>
              <w:left w:val="nil"/>
              <w:bottom w:val="nil"/>
              <w:right w:val="nil"/>
            </w:tcBorders>
          </w:tcPr>
          <w:p w14:paraId="37AC677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192(1)</w:t>
            </w:r>
          </w:p>
        </w:tc>
        <w:tc>
          <w:tcPr>
            <w:tcW w:w="5576" w:type="dxa"/>
            <w:tcBorders>
              <w:top w:val="nil"/>
              <w:left w:val="nil"/>
              <w:bottom w:val="nil"/>
              <w:right w:val="nil"/>
            </w:tcBorders>
          </w:tcPr>
          <w:p w14:paraId="6C0B559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Stopping on bridge, causeway, </w:t>
            </w:r>
            <w:proofErr w:type="gramStart"/>
            <w:r w:rsidRPr="00DE410A">
              <w:rPr>
                <w:rFonts w:eastAsia="Times New Roman"/>
                <w:i/>
                <w:iCs/>
                <w:color w:val="000000"/>
                <w:sz w:val="20"/>
                <w:szCs w:val="20"/>
                <w:lang w:eastAsia="en-AU"/>
              </w:rPr>
              <w:t>ramp</w:t>
            </w:r>
            <w:proofErr w:type="gramEnd"/>
            <w:r w:rsidRPr="00DE410A">
              <w:rPr>
                <w:rFonts w:eastAsia="Times New Roman"/>
                <w:i/>
                <w:iCs/>
                <w:color w:val="000000"/>
                <w:sz w:val="20"/>
                <w:szCs w:val="20"/>
                <w:lang w:eastAsia="en-AU"/>
              </w:rPr>
              <w:t xml:space="preserve"> or similar structure</w:t>
            </w:r>
          </w:p>
        </w:tc>
        <w:tc>
          <w:tcPr>
            <w:tcW w:w="803" w:type="dxa"/>
            <w:tcBorders>
              <w:top w:val="nil"/>
              <w:left w:val="nil"/>
              <w:bottom w:val="nil"/>
              <w:right w:val="nil"/>
            </w:tcBorders>
          </w:tcPr>
          <w:p w14:paraId="09DF75A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$111</w:t>
            </w:r>
          </w:p>
        </w:tc>
      </w:tr>
      <w:tr w:rsidR="00DE410A" w:rsidRPr="00DE410A" w14:paraId="6E50B5A9" w14:textId="77777777" w:rsidTr="006927F1">
        <w:trPr>
          <w:cantSplit/>
        </w:trPr>
        <w:tc>
          <w:tcPr>
            <w:tcW w:w="819" w:type="dxa"/>
            <w:tcBorders>
              <w:top w:val="nil"/>
              <w:left w:val="nil"/>
              <w:bottom w:val="nil"/>
              <w:right w:val="nil"/>
            </w:tcBorders>
          </w:tcPr>
          <w:p w14:paraId="6BE1F3A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192(2)</w:t>
            </w:r>
          </w:p>
        </w:tc>
        <w:tc>
          <w:tcPr>
            <w:tcW w:w="5576" w:type="dxa"/>
            <w:tcBorders>
              <w:top w:val="nil"/>
              <w:left w:val="nil"/>
              <w:bottom w:val="nil"/>
              <w:right w:val="nil"/>
            </w:tcBorders>
          </w:tcPr>
          <w:p w14:paraId="564DE62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in tunnel or underpass</w:t>
            </w:r>
          </w:p>
        </w:tc>
        <w:tc>
          <w:tcPr>
            <w:tcW w:w="803" w:type="dxa"/>
            <w:tcBorders>
              <w:top w:val="nil"/>
              <w:left w:val="nil"/>
              <w:bottom w:val="nil"/>
              <w:right w:val="nil"/>
            </w:tcBorders>
          </w:tcPr>
          <w:p w14:paraId="05822EF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$136</w:t>
            </w:r>
          </w:p>
        </w:tc>
      </w:tr>
      <w:tr w:rsidR="00DE410A" w:rsidRPr="00DE410A" w14:paraId="3CE1B9AD" w14:textId="77777777" w:rsidTr="006927F1">
        <w:trPr>
          <w:cantSplit/>
        </w:trPr>
        <w:tc>
          <w:tcPr>
            <w:tcW w:w="819" w:type="dxa"/>
            <w:tcBorders>
              <w:top w:val="nil"/>
              <w:left w:val="nil"/>
              <w:bottom w:val="nil"/>
              <w:right w:val="nil"/>
            </w:tcBorders>
          </w:tcPr>
          <w:p w14:paraId="2955FED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193(1)</w:t>
            </w:r>
          </w:p>
        </w:tc>
        <w:tc>
          <w:tcPr>
            <w:tcW w:w="5576" w:type="dxa"/>
            <w:tcBorders>
              <w:top w:val="nil"/>
              <w:left w:val="nil"/>
              <w:bottom w:val="nil"/>
              <w:right w:val="nil"/>
            </w:tcBorders>
          </w:tcPr>
          <w:p w14:paraId="631F68D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on crest or curve outside built</w:t>
            </w:r>
            <w:r w:rsidRPr="00DE410A">
              <w:rPr>
                <w:rFonts w:eastAsia="Times New Roman"/>
                <w:i/>
                <w:iCs/>
                <w:color w:val="000000"/>
                <w:sz w:val="20"/>
                <w:szCs w:val="20"/>
                <w:lang w:eastAsia="en-AU"/>
              </w:rPr>
              <w:noBreakHyphen/>
              <w:t>up area</w:t>
            </w:r>
          </w:p>
        </w:tc>
        <w:tc>
          <w:tcPr>
            <w:tcW w:w="803" w:type="dxa"/>
            <w:tcBorders>
              <w:top w:val="nil"/>
              <w:left w:val="nil"/>
              <w:bottom w:val="nil"/>
              <w:right w:val="nil"/>
            </w:tcBorders>
          </w:tcPr>
          <w:p w14:paraId="4705999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$136</w:t>
            </w:r>
          </w:p>
        </w:tc>
      </w:tr>
      <w:tr w:rsidR="00DE410A" w:rsidRPr="00DE410A" w14:paraId="0F2DF16A" w14:textId="77777777" w:rsidTr="006927F1">
        <w:trPr>
          <w:cantSplit/>
        </w:trPr>
        <w:tc>
          <w:tcPr>
            <w:tcW w:w="819" w:type="dxa"/>
            <w:tcBorders>
              <w:top w:val="nil"/>
              <w:left w:val="nil"/>
              <w:bottom w:val="nil"/>
              <w:right w:val="nil"/>
            </w:tcBorders>
          </w:tcPr>
          <w:p w14:paraId="3A9D05C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194(1)</w:t>
            </w:r>
          </w:p>
        </w:tc>
        <w:tc>
          <w:tcPr>
            <w:tcW w:w="5576" w:type="dxa"/>
            <w:tcBorders>
              <w:top w:val="nil"/>
              <w:left w:val="nil"/>
              <w:bottom w:val="nil"/>
              <w:right w:val="nil"/>
            </w:tcBorders>
          </w:tcPr>
          <w:p w14:paraId="34F46F2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near fire hydrant etc</w:t>
            </w:r>
          </w:p>
        </w:tc>
        <w:tc>
          <w:tcPr>
            <w:tcW w:w="803" w:type="dxa"/>
            <w:tcBorders>
              <w:top w:val="nil"/>
              <w:left w:val="nil"/>
              <w:bottom w:val="nil"/>
              <w:right w:val="nil"/>
            </w:tcBorders>
          </w:tcPr>
          <w:p w14:paraId="2058F14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$93</w:t>
            </w:r>
          </w:p>
        </w:tc>
      </w:tr>
      <w:tr w:rsidR="00DE410A" w:rsidRPr="00DE410A" w14:paraId="37C33355" w14:textId="77777777" w:rsidTr="006927F1">
        <w:trPr>
          <w:cantSplit/>
        </w:trPr>
        <w:tc>
          <w:tcPr>
            <w:tcW w:w="819" w:type="dxa"/>
            <w:tcBorders>
              <w:top w:val="nil"/>
              <w:left w:val="nil"/>
              <w:bottom w:val="nil"/>
              <w:right w:val="nil"/>
            </w:tcBorders>
          </w:tcPr>
          <w:p w14:paraId="70932C3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195(1)</w:t>
            </w:r>
          </w:p>
        </w:tc>
        <w:tc>
          <w:tcPr>
            <w:tcW w:w="5576" w:type="dxa"/>
            <w:tcBorders>
              <w:top w:val="nil"/>
              <w:left w:val="nil"/>
              <w:bottom w:val="nil"/>
              <w:right w:val="nil"/>
            </w:tcBorders>
          </w:tcPr>
          <w:p w14:paraId="59137F4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at or near bus stop</w:t>
            </w:r>
          </w:p>
        </w:tc>
        <w:tc>
          <w:tcPr>
            <w:tcW w:w="803" w:type="dxa"/>
            <w:tcBorders>
              <w:top w:val="nil"/>
              <w:left w:val="nil"/>
              <w:bottom w:val="nil"/>
              <w:right w:val="nil"/>
            </w:tcBorders>
          </w:tcPr>
          <w:p w14:paraId="5C07F15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$111</w:t>
            </w:r>
          </w:p>
        </w:tc>
      </w:tr>
      <w:tr w:rsidR="00DE410A" w:rsidRPr="00DE410A" w14:paraId="30BC2887" w14:textId="77777777" w:rsidTr="006927F1">
        <w:trPr>
          <w:cantSplit/>
        </w:trPr>
        <w:tc>
          <w:tcPr>
            <w:tcW w:w="819" w:type="dxa"/>
            <w:tcBorders>
              <w:top w:val="nil"/>
              <w:left w:val="nil"/>
              <w:bottom w:val="nil"/>
              <w:right w:val="nil"/>
            </w:tcBorders>
          </w:tcPr>
          <w:p w14:paraId="569526B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196(1)</w:t>
            </w:r>
          </w:p>
        </w:tc>
        <w:tc>
          <w:tcPr>
            <w:tcW w:w="5576" w:type="dxa"/>
            <w:tcBorders>
              <w:top w:val="nil"/>
              <w:left w:val="nil"/>
              <w:bottom w:val="nil"/>
              <w:right w:val="nil"/>
            </w:tcBorders>
          </w:tcPr>
          <w:p w14:paraId="32FADDF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at or near tram stop</w:t>
            </w:r>
          </w:p>
        </w:tc>
        <w:tc>
          <w:tcPr>
            <w:tcW w:w="803" w:type="dxa"/>
            <w:tcBorders>
              <w:top w:val="nil"/>
              <w:left w:val="nil"/>
              <w:bottom w:val="nil"/>
              <w:right w:val="nil"/>
            </w:tcBorders>
          </w:tcPr>
          <w:p w14:paraId="5D235D3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$111</w:t>
            </w:r>
          </w:p>
        </w:tc>
      </w:tr>
      <w:tr w:rsidR="00DE410A" w:rsidRPr="00DE410A" w14:paraId="7BB07445" w14:textId="77777777" w:rsidTr="006927F1">
        <w:trPr>
          <w:cantSplit/>
        </w:trPr>
        <w:tc>
          <w:tcPr>
            <w:tcW w:w="819" w:type="dxa"/>
            <w:tcBorders>
              <w:top w:val="nil"/>
              <w:left w:val="nil"/>
              <w:bottom w:val="nil"/>
              <w:right w:val="nil"/>
            </w:tcBorders>
          </w:tcPr>
          <w:p w14:paraId="3D6B8E3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197(1)</w:t>
            </w:r>
          </w:p>
        </w:tc>
        <w:tc>
          <w:tcPr>
            <w:tcW w:w="5576" w:type="dxa"/>
            <w:tcBorders>
              <w:top w:val="nil"/>
              <w:left w:val="nil"/>
              <w:bottom w:val="nil"/>
              <w:right w:val="nil"/>
            </w:tcBorders>
          </w:tcPr>
          <w:p w14:paraId="623AF51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on path, dividing strip or nature strip</w:t>
            </w:r>
          </w:p>
        </w:tc>
        <w:tc>
          <w:tcPr>
            <w:tcW w:w="803" w:type="dxa"/>
            <w:tcBorders>
              <w:top w:val="nil"/>
              <w:left w:val="nil"/>
              <w:bottom w:val="nil"/>
              <w:right w:val="nil"/>
            </w:tcBorders>
          </w:tcPr>
          <w:p w14:paraId="0ADA81C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$113</w:t>
            </w:r>
          </w:p>
        </w:tc>
      </w:tr>
      <w:tr w:rsidR="00DE410A" w:rsidRPr="00DE410A" w14:paraId="3273CEE9" w14:textId="77777777" w:rsidTr="006927F1">
        <w:trPr>
          <w:cantSplit/>
        </w:trPr>
        <w:tc>
          <w:tcPr>
            <w:tcW w:w="819" w:type="dxa"/>
            <w:tcBorders>
              <w:top w:val="nil"/>
              <w:left w:val="nil"/>
              <w:bottom w:val="nil"/>
              <w:right w:val="nil"/>
            </w:tcBorders>
          </w:tcPr>
          <w:p w14:paraId="3B696CE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197(1A)</w:t>
            </w:r>
          </w:p>
        </w:tc>
        <w:tc>
          <w:tcPr>
            <w:tcW w:w="5576" w:type="dxa"/>
            <w:tcBorders>
              <w:top w:val="nil"/>
              <w:left w:val="nil"/>
              <w:bottom w:val="nil"/>
              <w:right w:val="nil"/>
            </w:tcBorders>
          </w:tcPr>
          <w:p w14:paraId="5682F0A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on painted island</w:t>
            </w:r>
          </w:p>
        </w:tc>
        <w:tc>
          <w:tcPr>
            <w:tcW w:w="803" w:type="dxa"/>
            <w:tcBorders>
              <w:top w:val="nil"/>
              <w:left w:val="nil"/>
              <w:bottom w:val="nil"/>
              <w:right w:val="nil"/>
            </w:tcBorders>
          </w:tcPr>
          <w:p w14:paraId="7856BBE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$111</w:t>
            </w:r>
          </w:p>
        </w:tc>
      </w:tr>
      <w:tr w:rsidR="00DE410A" w:rsidRPr="00DE410A" w14:paraId="28C0F430" w14:textId="77777777" w:rsidTr="006927F1">
        <w:trPr>
          <w:cantSplit/>
        </w:trPr>
        <w:tc>
          <w:tcPr>
            <w:tcW w:w="819" w:type="dxa"/>
            <w:tcBorders>
              <w:top w:val="nil"/>
              <w:left w:val="nil"/>
              <w:bottom w:val="nil"/>
              <w:right w:val="nil"/>
            </w:tcBorders>
          </w:tcPr>
          <w:p w14:paraId="1FD57E7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197(1B)</w:t>
            </w:r>
          </w:p>
        </w:tc>
        <w:tc>
          <w:tcPr>
            <w:tcW w:w="5576" w:type="dxa"/>
            <w:tcBorders>
              <w:top w:val="nil"/>
              <w:left w:val="nil"/>
              <w:bottom w:val="nil"/>
              <w:right w:val="nil"/>
            </w:tcBorders>
          </w:tcPr>
          <w:p w14:paraId="5C61491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on traffic island</w:t>
            </w:r>
          </w:p>
        </w:tc>
        <w:tc>
          <w:tcPr>
            <w:tcW w:w="803" w:type="dxa"/>
            <w:tcBorders>
              <w:top w:val="nil"/>
              <w:left w:val="nil"/>
              <w:bottom w:val="nil"/>
              <w:right w:val="nil"/>
            </w:tcBorders>
          </w:tcPr>
          <w:p w14:paraId="1B3DB12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$111</w:t>
            </w:r>
          </w:p>
        </w:tc>
      </w:tr>
      <w:tr w:rsidR="00DE410A" w:rsidRPr="00DE410A" w14:paraId="523B7C56" w14:textId="77777777" w:rsidTr="006927F1">
        <w:trPr>
          <w:cantSplit/>
        </w:trPr>
        <w:tc>
          <w:tcPr>
            <w:tcW w:w="819" w:type="dxa"/>
            <w:tcBorders>
              <w:top w:val="nil"/>
              <w:left w:val="nil"/>
              <w:bottom w:val="nil"/>
              <w:right w:val="nil"/>
            </w:tcBorders>
          </w:tcPr>
          <w:p w14:paraId="0D64ADE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198(1)</w:t>
            </w:r>
          </w:p>
        </w:tc>
        <w:tc>
          <w:tcPr>
            <w:tcW w:w="5576" w:type="dxa"/>
            <w:tcBorders>
              <w:top w:val="nil"/>
              <w:left w:val="nil"/>
              <w:bottom w:val="nil"/>
              <w:right w:val="nil"/>
            </w:tcBorders>
          </w:tcPr>
          <w:p w14:paraId="6A714AC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Obstructing access to and from footpath ramp etc</w:t>
            </w:r>
          </w:p>
        </w:tc>
        <w:tc>
          <w:tcPr>
            <w:tcW w:w="803" w:type="dxa"/>
            <w:tcBorders>
              <w:top w:val="nil"/>
              <w:left w:val="nil"/>
              <w:bottom w:val="nil"/>
              <w:right w:val="nil"/>
            </w:tcBorders>
          </w:tcPr>
          <w:p w14:paraId="174F249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$91</w:t>
            </w:r>
          </w:p>
        </w:tc>
      </w:tr>
      <w:tr w:rsidR="00DE410A" w:rsidRPr="00DE410A" w14:paraId="40AF4E9D" w14:textId="77777777" w:rsidTr="006927F1">
        <w:trPr>
          <w:cantSplit/>
        </w:trPr>
        <w:tc>
          <w:tcPr>
            <w:tcW w:w="819" w:type="dxa"/>
            <w:tcBorders>
              <w:top w:val="nil"/>
              <w:left w:val="nil"/>
              <w:bottom w:val="nil"/>
              <w:right w:val="nil"/>
            </w:tcBorders>
          </w:tcPr>
          <w:p w14:paraId="4F1DD40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198(2)</w:t>
            </w:r>
          </w:p>
        </w:tc>
        <w:tc>
          <w:tcPr>
            <w:tcW w:w="5576" w:type="dxa"/>
            <w:tcBorders>
              <w:top w:val="nil"/>
              <w:left w:val="nil"/>
              <w:bottom w:val="nil"/>
              <w:right w:val="nil"/>
            </w:tcBorders>
          </w:tcPr>
          <w:p w14:paraId="465BA96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Obstructing access to and from driveway etc</w:t>
            </w:r>
          </w:p>
        </w:tc>
        <w:tc>
          <w:tcPr>
            <w:tcW w:w="803" w:type="dxa"/>
            <w:tcBorders>
              <w:top w:val="nil"/>
              <w:left w:val="nil"/>
              <w:bottom w:val="nil"/>
              <w:right w:val="nil"/>
            </w:tcBorders>
          </w:tcPr>
          <w:p w14:paraId="457F536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$93</w:t>
            </w:r>
          </w:p>
        </w:tc>
      </w:tr>
      <w:tr w:rsidR="00DE410A" w:rsidRPr="00DE410A" w14:paraId="3EDFC5E7" w14:textId="77777777" w:rsidTr="006927F1">
        <w:trPr>
          <w:cantSplit/>
        </w:trPr>
        <w:tc>
          <w:tcPr>
            <w:tcW w:w="819" w:type="dxa"/>
            <w:tcBorders>
              <w:top w:val="nil"/>
              <w:left w:val="nil"/>
              <w:bottom w:val="nil"/>
              <w:right w:val="nil"/>
            </w:tcBorders>
          </w:tcPr>
          <w:p w14:paraId="2067BFB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199(1)</w:t>
            </w:r>
          </w:p>
        </w:tc>
        <w:tc>
          <w:tcPr>
            <w:tcW w:w="5576" w:type="dxa"/>
            <w:tcBorders>
              <w:top w:val="nil"/>
              <w:left w:val="nil"/>
              <w:bottom w:val="nil"/>
              <w:right w:val="nil"/>
            </w:tcBorders>
          </w:tcPr>
          <w:p w14:paraId="4732B1C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Stopping near </w:t>
            </w:r>
            <w:proofErr w:type="spellStart"/>
            <w:r w:rsidRPr="00DE410A">
              <w:rPr>
                <w:rFonts w:eastAsia="Times New Roman"/>
                <w:i/>
                <w:iCs/>
                <w:color w:val="000000"/>
                <w:sz w:val="20"/>
                <w:szCs w:val="20"/>
                <w:lang w:eastAsia="en-AU"/>
              </w:rPr>
              <w:t>postbox</w:t>
            </w:r>
            <w:proofErr w:type="spellEnd"/>
          </w:p>
        </w:tc>
        <w:tc>
          <w:tcPr>
            <w:tcW w:w="803" w:type="dxa"/>
            <w:tcBorders>
              <w:top w:val="nil"/>
              <w:left w:val="nil"/>
              <w:bottom w:val="nil"/>
              <w:right w:val="nil"/>
            </w:tcBorders>
          </w:tcPr>
          <w:p w14:paraId="7EDB51D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$111</w:t>
            </w:r>
          </w:p>
        </w:tc>
      </w:tr>
      <w:tr w:rsidR="00DE410A" w:rsidRPr="00DE410A" w14:paraId="73B3A31C" w14:textId="77777777" w:rsidTr="006927F1">
        <w:trPr>
          <w:cantSplit/>
        </w:trPr>
        <w:tc>
          <w:tcPr>
            <w:tcW w:w="819" w:type="dxa"/>
            <w:tcBorders>
              <w:top w:val="nil"/>
              <w:left w:val="nil"/>
              <w:bottom w:val="nil"/>
              <w:right w:val="nil"/>
            </w:tcBorders>
          </w:tcPr>
          <w:p w14:paraId="29B8014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200(1)</w:t>
            </w:r>
          </w:p>
        </w:tc>
        <w:tc>
          <w:tcPr>
            <w:tcW w:w="5576" w:type="dxa"/>
            <w:tcBorders>
              <w:top w:val="nil"/>
              <w:left w:val="nil"/>
              <w:bottom w:val="nil"/>
              <w:right w:val="nil"/>
            </w:tcBorders>
          </w:tcPr>
          <w:p w14:paraId="1315591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heavy or long vehicle on road outside built</w:t>
            </w:r>
            <w:r w:rsidRPr="00DE410A">
              <w:rPr>
                <w:rFonts w:eastAsia="Times New Roman"/>
                <w:i/>
                <w:iCs/>
                <w:color w:val="000000"/>
                <w:sz w:val="20"/>
                <w:szCs w:val="20"/>
                <w:lang w:eastAsia="en-AU"/>
              </w:rPr>
              <w:noBreakHyphen/>
              <w:t>up area except on shoulder of road</w:t>
            </w:r>
          </w:p>
        </w:tc>
        <w:tc>
          <w:tcPr>
            <w:tcW w:w="803" w:type="dxa"/>
            <w:tcBorders>
              <w:top w:val="nil"/>
              <w:left w:val="nil"/>
              <w:bottom w:val="nil"/>
              <w:right w:val="nil"/>
            </w:tcBorders>
          </w:tcPr>
          <w:p w14:paraId="35074A2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$136</w:t>
            </w:r>
          </w:p>
        </w:tc>
      </w:tr>
      <w:tr w:rsidR="00DE410A" w:rsidRPr="00DE410A" w14:paraId="1FE3A0E7" w14:textId="77777777" w:rsidTr="006927F1">
        <w:trPr>
          <w:cantSplit/>
        </w:trPr>
        <w:tc>
          <w:tcPr>
            <w:tcW w:w="819" w:type="dxa"/>
            <w:tcBorders>
              <w:top w:val="nil"/>
              <w:left w:val="nil"/>
              <w:bottom w:val="nil"/>
              <w:right w:val="nil"/>
            </w:tcBorders>
          </w:tcPr>
          <w:p w14:paraId="4D85622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200(2)</w:t>
            </w:r>
          </w:p>
        </w:tc>
        <w:tc>
          <w:tcPr>
            <w:tcW w:w="5576" w:type="dxa"/>
            <w:tcBorders>
              <w:top w:val="nil"/>
              <w:left w:val="nil"/>
              <w:bottom w:val="nil"/>
              <w:right w:val="nil"/>
            </w:tcBorders>
          </w:tcPr>
          <w:p w14:paraId="1114660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heavy or long vehicle on road in built</w:t>
            </w:r>
            <w:r w:rsidRPr="00DE410A">
              <w:rPr>
                <w:rFonts w:eastAsia="Times New Roman"/>
                <w:i/>
                <w:iCs/>
                <w:color w:val="000000"/>
                <w:sz w:val="20"/>
                <w:szCs w:val="20"/>
                <w:lang w:eastAsia="en-AU"/>
              </w:rPr>
              <w:noBreakHyphen/>
              <w:t>up area for longer than permitted time</w:t>
            </w:r>
          </w:p>
        </w:tc>
        <w:tc>
          <w:tcPr>
            <w:tcW w:w="803" w:type="dxa"/>
            <w:tcBorders>
              <w:top w:val="nil"/>
              <w:left w:val="nil"/>
              <w:bottom w:val="nil"/>
              <w:right w:val="nil"/>
            </w:tcBorders>
          </w:tcPr>
          <w:p w14:paraId="569B539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$136</w:t>
            </w:r>
          </w:p>
        </w:tc>
      </w:tr>
      <w:tr w:rsidR="00DE410A" w:rsidRPr="00DE410A" w14:paraId="469D39C3" w14:textId="77777777" w:rsidTr="006927F1">
        <w:trPr>
          <w:cantSplit/>
        </w:trPr>
        <w:tc>
          <w:tcPr>
            <w:tcW w:w="819" w:type="dxa"/>
            <w:tcBorders>
              <w:top w:val="nil"/>
              <w:left w:val="nil"/>
              <w:bottom w:val="nil"/>
              <w:right w:val="nil"/>
            </w:tcBorders>
          </w:tcPr>
          <w:p w14:paraId="7AA082D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201</w:t>
            </w:r>
          </w:p>
        </w:tc>
        <w:tc>
          <w:tcPr>
            <w:tcW w:w="5576" w:type="dxa"/>
            <w:tcBorders>
              <w:top w:val="nil"/>
              <w:left w:val="nil"/>
              <w:bottom w:val="nil"/>
              <w:right w:val="nil"/>
            </w:tcBorders>
          </w:tcPr>
          <w:p w14:paraId="7AC8C33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on road with "bicycle parking" sign</w:t>
            </w:r>
          </w:p>
        </w:tc>
        <w:tc>
          <w:tcPr>
            <w:tcW w:w="803" w:type="dxa"/>
            <w:tcBorders>
              <w:top w:val="nil"/>
              <w:left w:val="nil"/>
              <w:bottom w:val="nil"/>
              <w:right w:val="nil"/>
            </w:tcBorders>
          </w:tcPr>
          <w:p w14:paraId="02F686C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$75</w:t>
            </w:r>
          </w:p>
        </w:tc>
      </w:tr>
      <w:tr w:rsidR="00DE410A" w:rsidRPr="00DE410A" w14:paraId="2A541F7C" w14:textId="77777777" w:rsidTr="006927F1">
        <w:trPr>
          <w:cantSplit/>
        </w:trPr>
        <w:tc>
          <w:tcPr>
            <w:tcW w:w="819" w:type="dxa"/>
            <w:tcBorders>
              <w:top w:val="nil"/>
              <w:left w:val="nil"/>
              <w:bottom w:val="nil"/>
              <w:right w:val="nil"/>
            </w:tcBorders>
          </w:tcPr>
          <w:p w14:paraId="18BDD3E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202</w:t>
            </w:r>
          </w:p>
        </w:tc>
        <w:tc>
          <w:tcPr>
            <w:tcW w:w="5576" w:type="dxa"/>
            <w:tcBorders>
              <w:top w:val="nil"/>
              <w:left w:val="nil"/>
              <w:bottom w:val="nil"/>
              <w:right w:val="nil"/>
            </w:tcBorders>
          </w:tcPr>
          <w:p w14:paraId="4576D1C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on road with "motor bike parking" sign</w:t>
            </w:r>
          </w:p>
        </w:tc>
        <w:tc>
          <w:tcPr>
            <w:tcW w:w="803" w:type="dxa"/>
            <w:tcBorders>
              <w:top w:val="nil"/>
              <w:left w:val="nil"/>
              <w:bottom w:val="nil"/>
              <w:right w:val="nil"/>
            </w:tcBorders>
          </w:tcPr>
          <w:p w14:paraId="7A5BAEF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$75</w:t>
            </w:r>
          </w:p>
        </w:tc>
      </w:tr>
      <w:tr w:rsidR="00DE410A" w:rsidRPr="00DE410A" w14:paraId="129C2AB7" w14:textId="77777777" w:rsidTr="006927F1">
        <w:trPr>
          <w:cantSplit/>
        </w:trPr>
        <w:tc>
          <w:tcPr>
            <w:tcW w:w="819" w:type="dxa"/>
            <w:tcBorders>
              <w:top w:val="nil"/>
              <w:left w:val="nil"/>
              <w:bottom w:val="nil"/>
              <w:right w:val="nil"/>
            </w:tcBorders>
          </w:tcPr>
          <w:p w14:paraId="7848A54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203(1)</w:t>
            </w:r>
          </w:p>
        </w:tc>
        <w:tc>
          <w:tcPr>
            <w:tcW w:w="5576" w:type="dxa"/>
            <w:tcBorders>
              <w:top w:val="nil"/>
              <w:left w:val="nil"/>
              <w:bottom w:val="nil"/>
              <w:right w:val="nil"/>
            </w:tcBorders>
          </w:tcPr>
          <w:p w14:paraId="15FA38D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in parking area for people with disabilities</w:t>
            </w:r>
          </w:p>
        </w:tc>
        <w:tc>
          <w:tcPr>
            <w:tcW w:w="803" w:type="dxa"/>
            <w:tcBorders>
              <w:top w:val="nil"/>
              <w:left w:val="nil"/>
              <w:bottom w:val="nil"/>
              <w:right w:val="nil"/>
            </w:tcBorders>
          </w:tcPr>
          <w:p w14:paraId="3B6451A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$433</w:t>
            </w:r>
          </w:p>
        </w:tc>
      </w:tr>
      <w:tr w:rsidR="00DE410A" w:rsidRPr="00DE410A" w14:paraId="41CEDCC2" w14:textId="77777777" w:rsidTr="006927F1">
        <w:trPr>
          <w:cantSplit/>
        </w:trPr>
        <w:tc>
          <w:tcPr>
            <w:tcW w:w="819" w:type="dxa"/>
            <w:tcBorders>
              <w:top w:val="nil"/>
              <w:left w:val="nil"/>
              <w:bottom w:val="nil"/>
              <w:right w:val="nil"/>
            </w:tcBorders>
          </w:tcPr>
          <w:p w14:paraId="0C1F5BD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203A</w:t>
            </w:r>
          </w:p>
        </w:tc>
        <w:tc>
          <w:tcPr>
            <w:tcW w:w="5576" w:type="dxa"/>
            <w:tcBorders>
              <w:top w:val="nil"/>
              <w:left w:val="nil"/>
              <w:bottom w:val="nil"/>
              <w:right w:val="nil"/>
            </w:tcBorders>
          </w:tcPr>
          <w:p w14:paraId="2A12104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in slip lane</w:t>
            </w:r>
          </w:p>
        </w:tc>
        <w:tc>
          <w:tcPr>
            <w:tcW w:w="803" w:type="dxa"/>
            <w:tcBorders>
              <w:top w:val="nil"/>
              <w:left w:val="nil"/>
              <w:bottom w:val="nil"/>
              <w:right w:val="nil"/>
            </w:tcBorders>
          </w:tcPr>
          <w:p w14:paraId="12076C3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$111</w:t>
            </w:r>
          </w:p>
        </w:tc>
      </w:tr>
      <w:tr w:rsidR="00DE410A" w:rsidRPr="00DE410A" w14:paraId="34386DCF" w14:textId="77777777" w:rsidTr="006927F1">
        <w:trPr>
          <w:cantSplit/>
        </w:trPr>
        <w:tc>
          <w:tcPr>
            <w:tcW w:w="819" w:type="dxa"/>
            <w:tcBorders>
              <w:top w:val="nil"/>
              <w:left w:val="nil"/>
              <w:bottom w:val="nil"/>
              <w:right w:val="nil"/>
            </w:tcBorders>
          </w:tcPr>
          <w:p w14:paraId="37F7DE7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205(1)</w:t>
            </w:r>
          </w:p>
        </w:tc>
        <w:tc>
          <w:tcPr>
            <w:tcW w:w="5576" w:type="dxa"/>
            <w:tcBorders>
              <w:top w:val="nil"/>
              <w:left w:val="nil"/>
              <w:bottom w:val="nil"/>
              <w:right w:val="nil"/>
            </w:tcBorders>
          </w:tcPr>
          <w:p w14:paraId="3B1E227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Parking for longer than indicated where "permissive parking" sign applies</w:t>
            </w:r>
          </w:p>
        </w:tc>
        <w:tc>
          <w:tcPr>
            <w:tcW w:w="803" w:type="dxa"/>
            <w:tcBorders>
              <w:top w:val="nil"/>
              <w:left w:val="nil"/>
              <w:bottom w:val="nil"/>
              <w:right w:val="nil"/>
            </w:tcBorders>
          </w:tcPr>
          <w:p w14:paraId="0E1E1C8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$61</w:t>
            </w:r>
          </w:p>
        </w:tc>
      </w:tr>
      <w:tr w:rsidR="00DE410A" w:rsidRPr="00DE410A" w14:paraId="198B4ED3" w14:textId="77777777" w:rsidTr="006927F1">
        <w:trPr>
          <w:cantSplit/>
        </w:trPr>
        <w:tc>
          <w:tcPr>
            <w:tcW w:w="819" w:type="dxa"/>
            <w:tcBorders>
              <w:top w:val="nil"/>
              <w:left w:val="nil"/>
              <w:bottom w:val="nil"/>
              <w:right w:val="nil"/>
            </w:tcBorders>
          </w:tcPr>
          <w:p w14:paraId="73D97C1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207(2)</w:t>
            </w:r>
          </w:p>
        </w:tc>
        <w:tc>
          <w:tcPr>
            <w:tcW w:w="5576" w:type="dxa"/>
            <w:tcBorders>
              <w:top w:val="nil"/>
              <w:left w:val="nil"/>
              <w:bottom w:val="nil"/>
              <w:right w:val="nil"/>
            </w:tcBorders>
          </w:tcPr>
          <w:p w14:paraId="797A225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pay fee etc for parking where fees payable</w:t>
            </w:r>
          </w:p>
        </w:tc>
        <w:tc>
          <w:tcPr>
            <w:tcW w:w="803" w:type="dxa"/>
            <w:tcBorders>
              <w:top w:val="nil"/>
              <w:left w:val="nil"/>
              <w:bottom w:val="nil"/>
              <w:right w:val="nil"/>
            </w:tcBorders>
          </w:tcPr>
          <w:p w14:paraId="5D8384D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$61</w:t>
            </w:r>
          </w:p>
        </w:tc>
      </w:tr>
      <w:tr w:rsidR="00DE410A" w:rsidRPr="00DE410A" w14:paraId="71C16D71" w14:textId="77777777" w:rsidTr="006927F1">
        <w:trPr>
          <w:cantSplit/>
        </w:trPr>
        <w:tc>
          <w:tcPr>
            <w:tcW w:w="819" w:type="dxa"/>
            <w:tcBorders>
              <w:top w:val="nil"/>
              <w:left w:val="nil"/>
              <w:bottom w:val="nil"/>
              <w:right w:val="nil"/>
            </w:tcBorders>
          </w:tcPr>
          <w:p w14:paraId="105BA2A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208(1)</w:t>
            </w:r>
          </w:p>
        </w:tc>
        <w:tc>
          <w:tcPr>
            <w:tcW w:w="5576" w:type="dxa"/>
            <w:tcBorders>
              <w:top w:val="nil"/>
              <w:left w:val="nil"/>
              <w:bottom w:val="nil"/>
              <w:right w:val="nil"/>
            </w:tcBorders>
          </w:tcPr>
          <w:p w14:paraId="267BF51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park on road (except in median strip parking area) in accordance with rule—parallel parking</w:t>
            </w:r>
          </w:p>
        </w:tc>
        <w:tc>
          <w:tcPr>
            <w:tcW w:w="803" w:type="dxa"/>
            <w:tcBorders>
              <w:top w:val="nil"/>
              <w:left w:val="nil"/>
              <w:bottom w:val="nil"/>
              <w:right w:val="nil"/>
            </w:tcBorders>
          </w:tcPr>
          <w:p w14:paraId="7C76B9C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$79</w:t>
            </w:r>
          </w:p>
        </w:tc>
      </w:tr>
      <w:tr w:rsidR="00DE410A" w:rsidRPr="00DE410A" w14:paraId="5DF191D1" w14:textId="77777777" w:rsidTr="006927F1">
        <w:trPr>
          <w:cantSplit/>
        </w:trPr>
        <w:tc>
          <w:tcPr>
            <w:tcW w:w="819" w:type="dxa"/>
            <w:tcBorders>
              <w:top w:val="nil"/>
              <w:left w:val="nil"/>
              <w:bottom w:val="nil"/>
              <w:right w:val="nil"/>
            </w:tcBorders>
          </w:tcPr>
          <w:p w14:paraId="24906EC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208</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1)</w:t>
            </w:r>
          </w:p>
        </w:tc>
        <w:tc>
          <w:tcPr>
            <w:tcW w:w="5576" w:type="dxa"/>
            <w:tcBorders>
              <w:top w:val="nil"/>
              <w:left w:val="nil"/>
              <w:bottom w:val="nil"/>
              <w:right w:val="nil"/>
            </w:tcBorders>
          </w:tcPr>
          <w:p w14:paraId="53F6A35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park in road</w:t>
            </w:r>
            <w:r w:rsidRPr="00DE410A">
              <w:rPr>
                <w:rFonts w:eastAsia="Times New Roman"/>
                <w:i/>
                <w:iCs/>
                <w:color w:val="000000"/>
                <w:sz w:val="20"/>
                <w:szCs w:val="20"/>
                <w:lang w:eastAsia="en-AU"/>
              </w:rPr>
              <w:noBreakHyphen/>
              <w:t>related area (except in median strip parking area) in accordance with rule—parallel parking</w:t>
            </w:r>
          </w:p>
        </w:tc>
        <w:tc>
          <w:tcPr>
            <w:tcW w:w="803" w:type="dxa"/>
            <w:tcBorders>
              <w:top w:val="nil"/>
              <w:left w:val="nil"/>
              <w:bottom w:val="nil"/>
              <w:right w:val="nil"/>
            </w:tcBorders>
          </w:tcPr>
          <w:p w14:paraId="37E4C1F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$75</w:t>
            </w:r>
          </w:p>
        </w:tc>
      </w:tr>
      <w:tr w:rsidR="00DE410A" w:rsidRPr="00DE410A" w14:paraId="479A8009" w14:textId="77777777" w:rsidTr="006927F1">
        <w:trPr>
          <w:cantSplit/>
        </w:trPr>
        <w:tc>
          <w:tcPr>
            <w:tcW w:w="819" w:type="dxa"/>
            <w:tcBorders>
              <w:top w:val="nil"/>
              <w:left w:val="nil"/>
              <w:bottom w:val="nil"/>
              <w:right w:val="nil"/>
            </w:tcBorders>
          </w:tcPr>
          <w:p w14:paraId="1773F98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209(2)</w:t>
            </w:r>
          </w:p>
        </w:tc>
        <w:tc>
          <w:tcPr>
            <w:tcW w:w="5576" w:type="dxa"/>
            <w:tcBorders>
              <w:top w:val="nil"/>
              <w:left w:val="nil"/>
              <w:bottom w:val="nil"/>
              <w:right w:val="nil"/>
            </w:tcBorders>
          </w:tcPr>
          <w:p w14:paraId="5737D05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park in median strip parking area in accordance with rule—parallel parking</w:t>
            </w:r>
          </w:p>
        </w:tc>
        <w:tc>
          <w:tcPr>
            <w:tcW w:w="803" w:type="dxa"/>
            <w:tcBorders>
              <w:top w:val="nil"/>
              <w:left w:val="nil"/>
              <w:bottom w:val="nil"/>
              <w:right w:val="nil"/>
            </w:tcBorders>
          </w:tcPr>
          <w:p w14:paraId="134134F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$75</w:t>
            </w:r>
          </w:p>
        </w:tc>
      </w:tr>
      <w:tr w:rsidR="00DE410A" w:rsidRPr="00DE410A" w14:paraId="6E17A0E1" w14:textId="77777777" w:rsidTr="006927F1">
        <w:trPr>
          <w:cantSplit/>
        </w:trPr>
        <w:tc>
          <w:tcPr>
            <w:tcW w:w="819" w:type="dxa"/>
            <w:tcBorders>
              <w:top w:val="nil"/>
              <w:left w:val="nil"/>
              <w:bottom w:val="nil"/>
              <w:right w:val="nil"/>
            </w:tcBorders>
          </w:tcPr>
          <w:p w14:paraId="0D2EC6F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210(1)</w:t>
            </w:r>
          </w:p>
        </w:tc>
        <w:tc>
          <w:tcPr>
            <w:tcW w:w="5576" w:type="dxa"/>
            <w:tcBorders>
              <w:top w:val="nil"/>
              <w:left w:val="nil"/>
              <w:bottom w:val="nil"/>
              <w:right w:val="nil"/>
            </w:tcBorders>
          </w:tcPr>
          <w:p w14:paraId="5693C89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park in accordance with rule—angle parking</w:t>
            </w:r>
          </w:p>
        </w:tc>
        <w:tc>
          <w:tcPr>
            <w:tcW w:w="803" w:type="dxa"/>
            <w:tcBorders>
              <w:top w:val="nil"/>
              <w:left w:val="nil"/>
              <w:bottom w:val="nil"/>
              <w:right w:val="nil"/>
            </w:tcBorders>
          </w:tcPr>
          <w:p w14:paraId="7E8276E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$75</w:t>
            </w:r>
          </w:p>
        </w:tc>
      </w:tr>
      <w:tr w:rsidR="00DE410A" w:rsidRPr="00DE410A" w14:paraId="06D73D6C" w14:textId="77777777" w:rsidTr="006927F1">
        <w:trPr>
          <w:cantSplit/>
        </w:trPr>
        <w:tc>
          <w:tcPr>
            <w:tcW w:w="819" w:type="dxa"/>
            <w:tcBorders>
              <w:top w:val="nil"/>
              <w:left w:val="nil"/>
              <w:bottom w:val="nil"/>
              <w:right w:val="nil"/>
            </w:tcBorders>
          </w:tcPr>
          <w:p w14:paraId="1B83BD6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211(2)</w:t>
            </w:r>
          </w:p>
        </w:tc>
        <w:tc>
          <w:tcPr>
            <w:tcW w:w="5576" w:type="dxa"/>
            <w:tcBorders>
              <w:top w:val="nil"/>
              <w:left w:val="nil"/>
              <w:bottom w:val="nil"/>
              <w:right w:val="nil"/>
            </w:tcBorders>
          </w:tcPr>
          <w:p w14:paraId="2806781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Parking where there are parking bays—failing to park vehicle wholly within parking bay</w:t>
            </w:r>
          </w:p>
        </w:tc>
        <w:tc>
          <w:tcPr>
            <w:tcW w:w="803" w:type="dxa"/>
            <w:tcBorders>
              <w:top w:val="nil"/>
              <w:left w:val="nil"/>
              <w:bottom w:val="nil"/>
              <w:right w:val="nil"/>
            </w:tcBorders>
          </w:tcPr>
          <w:p w14:paraId="1B3978A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$59</w:t>
            </w:r>
          </w:p>
        </w:tc>
      </w:tr>
      <w:tr w:rsidR="00DE410A" w:rsidRPr="00DE410A" w14:paraId="0C4BE48E" w14:textId="77777777" w:rsidTr="006927F1">
        <w:trPr>
          <w:cantSplit/>
        </w:trPr>
        <w:tc>
          <w:tcPr>
            <w:tcW w:w="819" w:type="dxa"/>
            <w:tcBorders>
              <w:top w:val="nil"/>
              <w:left w:val="nil"/>
              <w:bottom w:val="nil"/>
              <w:right w:val="nil"/>
            </w:tcBorders>
          </w:tcPr>
          <w:p w14:paraId="0A5C110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211(3)</w:t>
            </w:r>
          </w:p>
        </w:tc>
        <w:tc>
          <w:tcPr>
            <w:tcW w:w="5576" w:type="dxa"/>
            <w:tcBorders>
              <w:top w:val="nil"/>
              <w:left w:val="nil"/>
              <w:bottom w:val="nil"/>
              <w:right w:val="nil"/>
            </w:tcBorders>
          </w:tcPr>
          <w:p w14:paraId="09062D9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Parking where there are parking bays—failing to park long or wide vehicle in minimum number of parking bays needed to park vehicle</w:t>
            </w:r>
          </w:p>
        </w:tc>
        <w:tc>
          <w:tcPr>
            <w:tcW w:w="803" w:type="dxa"/>
            <w:tcBorders>
              <w:top w:val="nil"/>
              <w:left w:val="nil"/>
              <w:bottom w:val="nil"/>
              <w:right w:val="nil"/>
            </w:tcBorders>
          </w:tcPr>
          <w:p w14:paraId="4D107B0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$59</w:t>
            </w:r>
          </w:p>
        </w:tc>
      </w:tr>
      <w:tr w:rsidR="00DE410A" w:rsidRPr="00DE410A" w14:paraId="6D7342E0" w14:textId="77777777" w:rsidTr="006927F1">
        <w:trPr>
          <w:cantSplit/>
        </w:trPr>
        <w:tc>
          <w:tcPr>
            <w:tcW w:w="819" w:type="dxa"/>
            <w:tcBorders>
              <w:top w:val="nil"/>
              <w:left w:val="nil"/>
              <w:bottom w:val="nil"/>
              <w:right w:val="nil"/>
            </w:tcBorders>
          </w:tcPr>
          <w:p w14:paraId="568BD37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212(1)</w:t>
            </w:r>
          </w:p>
        </w:tc>
        <w:tc>
          <w:tcPr>
            <w:tcW w:w="5576" w:type="dxa"/>
            <w:tcBorders>
              <w:top w:val="nil"/>
              <w:left w:val="nil"/>
              <w:bottom w:val="nil"/>
              <w:right w:val="nil"/>
            </w:tcBorders>
          </w:tcPr>
          <w:p w14:paraId="4D3D02D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Entering or leaving median strip parking area—contrary to sign</w:t>
            </w:r>
          </w:p>
        </w:tc>
        <w:tc>
          <w:tcPr>
            <w:tcW w:w="803" w:type="dxa"/>
            <w:tcBorders>
              <w:top w:val="nil"/>
              <w:left w:val="nil"/>
              <w:bottom w:val="nil"/>
              <w:right w:val="nil"/>
            </w:tcBorders>
          </w:tcPr>
          <w:p w14:paraId="38A357F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$136</w:t>
            </w:r>
          </w:p>
        </w:tc>
      </w:tr>
      <w:tr w:rsidR="00DE410A" w:rsidRPr="00DE410A" w14:paraId="597AA7D5" w14:textId="77777777" w:rsidTr="006927F1">
        <w:trPr>
          <w:cantSplit/>
        </w:trPr>
        <w:tc>
          <w:tcPr>
            <w:tcW w:w="819" w:type="dxa"/>
            <w:tcBorders>
              <w:top w:val="nil"/>
              <w:left w:val="nil"/>
              <w:bottom w:val="nil"/>
              <w:right w:val="nil"/>
            </w:tcBorders>
          </w:tcPr>
          <w:p w14:paraId="79D96D8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212(2)</w:t>
            </w:r>
          </w:p>
        </w:tc>
        <w:tc>
          <w:tcPr>
            <w:tcW w:w="5576" w:type="dxa"/>
            <w:tcBorders>
              <w:top w:val="nil"/>
              <w:left w:val="nil"/>
              <w:bottom w:val="nil"/>
              <w:right w:val="nil"/>
            </w:tcBorders>
          </w:tcPr>
          <w:p w14:paraId="254BD27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Entering or leaving median strip parking area—failing to drive forward</w:t>
            </w:r>
          </w:p>
        </w:tc>
        <w:tc>
          <w:tcPr>
            <w:tcW w:w="803" w:type="dxa"/>
            <w:tcBorders>
              <w:top w:val="nil"/>
              <w:left w:val="nil"/>
              <w:bottom w:val="nil"/>
              <w:right w:val="nil"/>
            </w:tcBorders>
          </w:tcPr>
          <w:p w14:paraId="68D549B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$136</w:t>
            </w:r>
          </w:p>
        </w:tc>
      </w:tr>
      <w:tr w:rsidR="00DE410A" w:rsidRPr="00DE410A" w14:paraId="23DD3199" w14:textId="77777777" w:rsidTr="006927F1">
        <w:trPr>
          <w:cantSplit/>
        </w:trPr>
        <w:tc>
          <w:tcPr>
            <w:tcW w:w="819" w:type="dxa"/>
            <w:tcBorders>
              <w:top w:val="nil"/>
              <w:left w:val="nil"/>
              <w:bottom w:val="nil"/>
              <w:right w:val="nil"/>
            </w:tcBorders>
          </w:tcPr>
          <w:p w14:paraId="51857DD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lastRenderedPageBreak/>
              <w:t>215(1)</w:t>
            </w:r>
          </w:p>
        </w:tc>
        <w:tc>
          <w:tcPr>
            <w:tcW w:w="5576" w:type="dxa"/>
            <w:tcBorders>
              <w:top w:val="nil"/>
              <w:left w:val="nil"/>
              <w:bottom w:val="nil"/>
              <w:right w:val="nil"/>
            </w:tcBorders>
          </w:tcPr>
          <w:p w14:paraId="093A0E7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use lights when driving at night or in hazardous weather conditions</w:t>
            </w:r>
          </w:p>
        </w:tc>
        <w:tc>
          <w:tcPr>
            <w:tcW w:w="803" w:type="dxa"/>
            <w:tcBorders>
              <w:top w:val="nil"/>
              <w:left w:val="nil"/>
              <w:bottom w:val="nil"/>
              <w:right w:val="nil"/>
            </w:tcBorders>
          </w:tcPr>
          <w:p w14:paraId="134A48F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$283</w:t>
            </w:r>
          </w:p>
        </w:tc>
      </w:tr>
      <w:tr w:rsidR="00DE410A" w:rsidRPr="00DE410A" w14:paraId="28A89A02" w14:textId="77777777" w:rsidTr="006927F1">
        <w:trPr>
          <w:cantSplit/>
        </w:trPr>
        <w:tc>
          <w:tcPr>
            <w:tcW w:w="819" w:type="dxa"/>
            <w:tcBorders>
              <w:top w:val="nil"/>
              <w:left w:val="nil"/>
              <w:bottom w:val="nil"/>
              <w:right w:val="nil"/>
            </w:tcBorders>
          </w:tcPr>
          <w:p w14:paraId="77C4919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216(1)</w:t>
            </w:r>
          </w:p>
        </w:tc>
        <w:tc>
          <w:tcPr>
            <w:tcW w:w="5576" w:type="dxa"/>
            <w:tcBorders>
              <w:top w:val="nil"/>
              <w:left w:val="nil"/>
              <w:bottom w:val="nil"/>
              <w:right w:val="nil"/>
            </w:tcBorders>
          </w:tcPr>
          <w:p w14:paraId="4B1189D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use lights when towing vehicle at night or in hazardous weather conditions</w:t>
            </w:r>
          </w:p>
        </w:tc>
        <w:tc>
          <w:tcPr>
            <w:tcW w:w="803" w:type="dxa"/>
            <w:tcBorders>
              <w:top w:val="nil"/>
              <w:left w:val="nil"/>
              <w:bottom w:val="nil"/>
              <w:right w:val="nil"/>
            </w:tcBorders>
          </w:tcPr>
          <w:p w14:paraId="7AE119D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$162</w:t>
            </w:r>
          </w:p>
        </w:tc>
      </w:tr>
      <w:tr w:rsidR="00DE410A" w:rsidRPr="00DE410A" w14:paraId="3B22A398" w14:textId="77777777" w:rsidTr="006927F1">
        <w:trPr>
          <w:cantSplit/>
        </w:trPr>
        <w:tc>
          <w:tcPr>
            <w:tcW w:w="819" w:type="dxa"/>
            <w:tcBorders>
              <w:top w:val="nil"/>
              <w:left w:val="nil"/>
              <w:bottom w:val="nil"/>
              <w:right w:val="nil"/>
            </w:tcBorders>
          </w:tcPr>
          <w:p w14:paraId="6728F6F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217(1)</w:t>
            </w:r>
          </w:p>
        </w:tc>
        <w:tc>
          <w:tcPr>
            <w:tcW w:w="5576" w:type="dxa"/>
            <w:tcBorders>
              <w:top w:val="nil"/>
              <w:left w:val="nil"/>
              <w:bottom w:val="nil"/>
              <w:right w:val="nil"/>
            </w:tcBorders>
          </w:tcPr>
          <w:p w14:paraId="29987E4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Using fog lights when not driving in fog or other hazardous weather conditions</w:t>
            </w:r>
          </w:p>
        </w:tc>
        <w:tc>
          <w:tcPr>
            <w:tcW w:w="803" w:type="dxa"/>
            <w:tcBorders>
              <w:top w:val="nil"/>
              <w:left w:val="nil"/>
              <w:bottom w:val="nil"/>
              <w:right w:val="nil"/>
            </w:tcBorders>
          </w:tcPr>
          <w:p w14:paraId="5A3194B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$283</w:t>
            </w:r>
          </w:p>
        </w:tc>
      </w:tr>
      <w:tr w:rsidR="00DE410A" w:rsidRPr="00DE410A" w14:paraId="24F552C1" w14:textId="77777777" w:rsidTr="006927F1">
        <w:trPr>
          <w:cantSplit/>
        </w:trPr>
        <w:tc>
          <w:tcPr>
            <w:tcW w:w="819" w:type="dxa"/>
            <w:tcBorders>
              <w:top w:val="nil"/>
              <w:left w:val="nil"/>
              <w:bottom w:val="nil"/>
              <w:right w:val="nil"/>
            </w:tcBorders>
          </w:tcPr>
          <w:p w14:paraId="3AEACEC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218(1)</w:t>
            </w:r>
          </w:p>
        </w:tc>
        <w:tc>
          <w:tcPr>
            <w:tcW w:w="5576" w:type="dxa"/>
            <w:tcBorders>
              <w:top w:val="nil"/>
              <w:left w:val="nil"/>
              <w:bottom w:val="nil"/>
              <w:right w:val="nil"/>
            </w:tcBorders>
          </w:tcPr>
          <w:p w14:paraId="5D0B192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Using headlights on high</w:t>
            </w:r>
            <w:r w:rsidRPr="00DE410A">
              <w:rPr>
                <w:rFonts w:eastAsia="Times New Roman"/>
                <w:i/>
                <w:iCs/>
                <w:color w:val="000000"/>
                <w:sz w:val="20"/>
                <w:szCs w:val="20"/>
                <w:lang w:eastAsia="en-AU"/>
              </w:rPr>
              <w:noBreakHyphen/>
              <w:t>beam</w:t>
            </w:r>
          </w:p>
        </w:tc>
        <w:tc>
          <w:tcPr>
            <w:tcW w:w="803" w:type="dxa"/>
            <w:tcBorders>
              <w:top w:val="nil"/>
              <w:left w:val="nil"/>
              <w:bottom w:val="nil"/>
              <w:right w:val="nil"/>
            </w:tcBorders>
          </w:tcPr>
          <w:p w14:paraId="0DD0F93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$283</w:t>
            </w:r>
          </w:p>
        </w:tc>
      </w:tr>
      <w:tr w:rsidR="00DE410A" w:rsidRPr="00DE410A" w14:paraId="3ACE84FD" w14:textId="77777777" w:rsidTr="006927F1">
        <w:trPr>
          <w:cantSplit/>
        </w:trPr>
        <w:tc>
          <w:tcPr>
            <w:tcW w:w="819" w:type="dxa"/>
            <w:tcBorders>
              <w:top w:val="nil"/>
              <w:left w:val="nil"/>
              <w:bottom w:val="nil"/>
              <w:right w:val="nil"/>
            </w:tcBorders>
          </w:tcPr>
          <w:p w14:paraId="72746A3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219</w:t>
            </w:r>
          </w:p>
        </w:tc>
        <w:tc>
          <w:tcPr>
            <w:tcW w:w="5576" w:type="dxa"/>
            <w:tcBorders>
              <w:top w:val="nil"/>
              <w:left w:val="nil"/>
              <w:bottom w:val="nil"/>
              <w:right w:val="nil"/>
            </w:tcBorders>
          </w:tcPr>
          <w:p w14:paraId="771A967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Using lights to dazzle other road users</w:t>
            </w:r>
          </w:p>
        </w:tc>
        <w:tc>
          <w:tcPr>
            <w:tcW w:w="803" w:type="dxa"/>
            <w:tcBorders>
              <w:top w:val="nil"/>
              <w:left w:val="nil"/>
              <w:bottom w:val="nil"/>
              <w:right w:val="nil"/>
            </w:tcBorders>
          </w:tcPr>
          <w:p w14:paraId="520C3EB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$283</w:t>
            </w:r>
          </w:p>
        </w:tc>
      </w:tr>
      <w:tr w:rsidR="00DE410A" w:rsidRPr="00DE410A" w14:paraId="147D345D" w14:textId="77777777" w:rsidTr="006927F1">
        <w:trPr>
          <w:cantSplit/>
        </w:trPr>
        <w:tc>
          <w:tcPr>
            <w:tcW w:w="819" w:type="dxa"/>
            <w:tcBorders>
              <w:top w:val="nil"/>
              <w:left w:val="nil"/>
              <w:bottom w:val="nil"/>
              <w:right w:val="nil"/>
            </w:tcBorders>
          </w:tcPr>
          <w:p w14:paraId="1FD0B29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220(1)</w:t>
            </w:r>
          </w:p>
        </w:tc>
        <w:tc>
          <w:tcPr>
            <w:tcW w:w="5576" w:type="dxa"/>
            <w:tcBorders>
              <w:top w:val="nil"/>
              <w:left w:val="nil"/>
              <w:bottom w:val="nil"/>
              <w:right w:val="nil"/>
            </w:tcBorders>
          </w:tcPr>
          <w:p w14:paraId="245FBB5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Stopping vehicle on road at night—failing to operate lights</w:t>
            </w:r>
          </w:p>
        </w:tc>
        <w:tc>
          <w:tcPr>
            <w:tcW w:w="803" w:type="dxa"/>
            <w:tcBorders>
              <w:top w:val="nil"/>
              <w:left w:val="nil"/>
              <w:bottom w:val="nil"/>
              <w:right w:val="nil"/>
            </w:tcBorders>
          </w:tcPr>
          <w:p w14:paraId="07A3082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$283</w:t>
            </w:r>
          </w:p>
        </w:tc>
      </w:tr>
      <w:tr w:rsidR="00DE410A" w:rsidRPr="00DE410A" w14:paraId="4389E476" w14:textId="77777777" w:rsidTr="006927F1">
        <w:trPr>
          <w:cantSplit/>
        </w:trPr>
        <w:tc>
          <w:tcPr>
            <w:tcW w:w="819" w:type="dxa"/>
            <w:tcBorders>
              <w:top w:val="nil"/>
              <w:left w:val="nil"/>
              <w:bottom w:val="nil"/>
              <w:right w:val="nil"/>
            </w:tcBorders>
          </w:tcPr>
          <w:p w14:paraId="224E85F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221(1)</w:t>
            </w:r>
          </w:p>
        </w:tc>
        <w:tc>
          <w:tcPr>
            <w:tcW w:w="5576" w:type="dxa"/>
            <w:tcBorders>
              <w:top w:val="nil"/>
              <w:left w:val="nil"/>
              <w:bottom w:val="nil"/>
              <w:right w:val="nil"/>
            </w:tcBorders>
          </w:tcPr>
          <w:p w14:paraId="3977093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Using hazard warning lights</w:t>
            </w:r>
          </w:p>
        </w:tc>
        <w:tc>
          <w:tcPr>
            <w:tcW w:w="803" w:type="dxa"/>
            <w:tcBorders>
              <w:top w:val="nil"/>
              <w:left w:val="nil"/>
              <w:bottom w:val="nil"/>
              <w:right w:val="nil"/>
            </w:tcBorders>
          </w:tcPr>
          <w:p w14:paraId="26A92F5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$151</w:t>
            </w:r>
          </w:p>
        </w:tc>
      </w:tr>
      <w:tr w:rsidR="00DE410A" w:rsidRPr="00DE410A" w14:paraId="46947736" w14:textId="77777777" w:rsidTr="006927F1">
        <w:trPr>
          <w:cantSplit/>
        </w:trPr>
        <w:tc>
          <w:tcPr>
            <w:tcW w:w="819" w:type="dxa"/>
            <w:tcBorders>
              <w:top w:val="nil"/>
              <w:left w:val="nil"/>
              <w:bottom w:val="nil"/>
              <w:right w:val="nil"/>
            </w:tcBorders>
          </w:tcPr>
          <w:p w14:paraId="1C0E642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223</w:t>
            </w:r>
          </w:p>
        </w:tc>
        <w:tc>
          <w:tcPr>
            <w:tcW w:w="5576" w:type="dxa"/>
            <w:tcBorders>
              <w:top w:val="nil"/>
              <w:left w:val="nil"/>
              <w:bottom w:val="nil"/>
              <w:right w:val="nil"/>
            </w:tcBorders>
          </w:tcPr>
          <w:p w14:paraId="6F23F09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animal</w:t>
            </w:r>
            <w:r w:rsidRPr="00DE410A">
              <w:rPr>
                <w:rFonts w:eastAsia="Times New Roman"/>
                <w:i/>
                <w:iCs/>
                <w:color w:val="000000"/>
                <w:sz w:val="20"/>
                <w:szCs w:val="20"/>
                <w:lang w:eastAsia="en-AU"/>
              </w:rPr>
              <w:noBreakHyphen/>
              <w:t>drawn vehicle at night or in hazardous weather conditions—failing to operate lights</w:t>
            </w:r>
          </w:p>
        </w:tc>
        <w:tc>
          <w:tcPr>
            <w:tcW w:w="803" w:type="dxa"/>
            <w:tcBorders>
              <w:top w:val="nil"/>
              <w:left w:val="nil"/>
              <w:bottom w:val="nil"/>
              <w:right w:val="nil"/>
            </w:tcBorders>
          </w:tcPr>
          <w:p w14:paraId="50D2EB2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744982A3" w14:textId="77777777" w:rsidTr="006927F1">
        <w:trPr>
          <w:cantSplit/>
        </w:trPr>
        <w:tc>
          <w:tcPr>
            <w:tcW w:w="819" w:type="dxa"/>
            <w:tcBorders>
              <w:top w:val="nil"/>
              <w:left w:val="nil"/>
              <w:bottom w:val="nil"/>
              <w:right w:val="nil"/>
            </w:tcBorders>
          </w:tcPr>
          <w:p w14:paraId="48AE1AF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224</w:t>
            </w:r>
          </w:p>
        </w:tc>
        <w:tc>
          <w:tcPr>
            <w:tcW w:w="5576" w:type="dxa"/>
            <w:tcBorders>
              <w:top w:val="nil"/>
              <w:left w:val="nil"/>
              <w:bottom w:val="nil"/>
              <w:right w:val="nil"/>
            </w:tcBorders>
          </w:tcPr>
          <w:p w14:paraId="5A4E944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Using horn or similar warning device</w:t>
            </w:r>
          </w:p>
        </w:tc>
        <w:tc>
          <w:tcPr>
            <w:tcW w:w="803" w:type="dxa"/>
            <w:tcBorders>
              <w:top w:val="nil"/>
              <w:left w:val="nil"/>
              <w:bottom w:val="nil"/>
              <w:right w:val="nil"/>
            </w:tcBorders>
          </w:tcPr>
          <w:p w14:paraId="139C753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$215</w:t>
            </w:r>
          </w:p>
        </w:tc>
      </w:tr>
      <w:tr w:rsidR="00DE410A" w:rsidRPr="00DE410A" w14:paraId="12BA5EB4" w14:textId="77777777" w:rsidTr="006927F1">
        <w:trPr>
          <w:cantSplit/>
        </w:trPr>
        <w:tc>
          <w:tcPr>
            <w:tcW w:w="819" w:type="dxa"/>
            <w:tcBorders>
              <w:top w:val="nil"/>
              <w:left w:val="nil"/>
              <w:bottom w:val="nil"/>
              <w:right w:val="nil"/>
            </w:tcBorders>
          </w:tcPr>
          <w:p w14:paraId="4325A83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225(1)</w:t>
            </w:r>
          </w:p>
        </w:tc>
        <w:tc>
          <w:tcPr>
            <w:tcW w:w="5576" w:type="dxa"/>
            <w:tcBorders>
              <w:top w:val="nil"/>
              <w:left w:val="nil"/>
              <w:bottom w:val="nil"/>
              <w:right w:val="nil"/>
            </w:tcBorders>
          </w:tcPr>
          <w:p w14:paraId="16B4244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vehicle with radar detector or similar device in or on vehicle or trailer</w:t>
            </w:r>
          </w:p>
        </w:tc>
        <w:tc>
          <w:tcPr>
            <w:tcW w:w="803" w:type="dxa"/>
            <w:tcBorders>
              <w:top w:val="nil"/>
              <w:left w:val="nil"/>
              <w:bottom w:val="nil"/>
              <w:right w:val="nil"/>
            </w:tcBorders>
          </w:tcPr>
          <w:p w14:paraId="17E04B6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0306DCA6" w14:textId="77777777" w:rsidTr="006927F1">
        <w:trPr>
          <w:cantSplit/>
        </w:trPr>
        <w:tc>
          <w:tcPr>
            <w:tcW w:w="819" w:type="dxa"/>
            <w:tcBorders>
              <w:top w:val="nil"/>
              <w:left w:val="nil"/>
              <w:bottom w:val="nil"/>
              <w:right w:val="nil"/>
            </w:tcBorders>
          </w:tcPr>
          <w:p w14:paraId="12CFEB8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225(2)</w:t>
            </w:r>
          </w:p>
        </w:tc>
        <w:tc>
          <w:tcPr>
            <w:tcW w:w="5576" w:type="dxa"/>
            <w:tcBorders>
              <w:top w:val="nil"/>
              <w:left w:val="nil"/>
              <w:bottom w:val="nil"/>
              <w:right w:val="nil"/>
            </w:tcBorders>
          </w:tcPr>
          <w:p w14:paraId="4D8B15C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Having possession of radar detector or similar device while travelling in or on vehicle or trailer</w:t>
            </w:r>
          </w:p>
        </w:tc>
        <w:tc>
          <w:tcPr>
            <w:tcW w:w="803" w:type="dxa"/>
            <w:tcBorders>
              <w:top w:val="nil"/>
              <w:left w:val="nil"/>
              <w:bottom w:val="nil"/>
              <w:right w:val="nil"/>
            </w:tcBorders>
          </w:tcPr>
          <w:p w14:paraId="6BCF193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01F2FFD2" w14:textId="77777777" w:rsidTr="006927F1">
        <w:trPr>
          <w:cantSplit/>
        </w:trPr>
        <w:tc>
          <w:tcPr>
            <w:tcW w:w="819" w:type="dxa"/>
            <w:tcBorders>
              <w:top w:val="nil"/>
              <w:left w:val="nil"/>
              <w:bottom w:val="nil"/>
              <w:right w:val="nil"/>
            </w:tcBorders>
          </w:tcPr>
          <w:p w14:paraId="394B906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226(1)</w:t>
            </w:r>
          </w:p>
        </w:tc>
        <w:tc>
          <w:tcPr>
            <w:tcW w:w="5576" w:type="dxa"/>
            <w:tcBorders>
              <w:top w:val="nil"/>
              <w:left w:val="nil"/>
              <w:bottom w:val="nil"/>
              <w:right w:val="nil"/>
            </w:tcBorders>
          </w:tcPr>
          <w:p w14:paraId="22F0109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heavy vehicle not equipped with portable warning triangles</w:t>
            </w:r>
          </w:p>
        </w:tc>
        <w:tc>
          <w:tcPr>
            <w:tcW w:w="803" w:type="dxa"/>
            <w:tcBorders>
              <w:top w:val="nil"/>
              <w:left w:val="nil"/>
              <w:bottom w:val="nil"/>
              <w:right w:val="nil"/>
            </w:tcBorders>
          </w:tcPr>
          <w:p w14:paraId="6EBA73A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36895A85" w14:textId="77777777" w:rsidTr="006927F1">
        <w:trPr>
          <w:cantSplit/>
        </w:trPr>
        <w:tc>
          <w:tcPr>
            <w:tcW w:w="819" w:type="dxa"/>
            <w:tcBorders>
              <w:top w:val="nil"/>
              <w:left w:val="nil"/>
              <w:bottom w:val="nil"/>
              <w:right w:val="nil"/>
            </w:tcBorders>
          </w:tcPr>
          <w:p w14:paraId="624CD96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226(2)</w:t>
            </w:r>
          </w:p>
        </w:tc>
        <w:tc>
          <w:tcPr>
            <w:tcW w:w="5576" w:type="dxa"/>
            <w:tcBorders>
              <w:top w:val="nil"/>
              <w:left w:val="nil"/>
              <w:bottom w:val="nil"/>
              <w:right w:val="nil"/>
            </w:tcBorders>
          </w:tcPr>
          <w:p w14:paraId="393D348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produce warning triangles on demand</w:t>
            </w:r>
          </w:p>
        </w:tc>
        <w:tc>
          <w:tcPr>
            <w:tcW w:w="803" w:type="dxa"/>
            <w:tcBorders>
              <w:top w:val="nil"/>
              <w:left w:val="nil"/>
              <w:bottom w:val="nil"/>
              <w:right w:val="nil"/>
            </w:tcBorders>
          </w:tcPr>
          <w:p w14:paraId="7C146C3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5CAC170B" w14:textId="77777777" w:rsidTr="006927F1">
        <w:trPr>
          <w:cantSplit/>
        </w:trPr>
        <w:tc>
          <w:tcPr>
            <w:tcW w:w="819" w:type="dxa"/>
            <w:tcBorders>
              <w:top w:val="nil"/>
              <w:left w:val="nil"/>
              <w:bottom w:val="nil"/>
              <w:right w:val="nil"/>
            </w:tcBorders>
          </w:tcPr>
          <w:p w14:paraId="4E626B9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227(2)</w:t>
            </w:r>
          </w:p>
        </w:tc>
        <w:tc>
          <w:tcPr>
            <w:tcW w:w="5576" w:type="dxa"/>
            <w:tcBorders>
              <w:top w:val="nil"/>
              <w:left w:val="nil"/>
              <w:bottom w:val="nil"/>
              <w:right w:val="nil"/>
            </w:tcBorders>
          </w:tcPr>
          <w:p w14:paraId="30C77B4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use portable warning triangles in accordance with rule—vehicle stopped or fallen load where speed limit is 80 kph or more</w:t>
            </w:r>
          </w:p>
        </w:tc>
        <w:tc>
          <w:tcPr>
            <w:tcW w:w="803" w:type="dxa"/>
            <w:tcBorders>
              <w:top w:val="nil"/>
              <w:left w:val="nil"/>
              <w:bottom w:val="nil"/>
              <w:right w:val="nil"/>
            </w:tcBorders>
          </w:tcPr>
          <w:p w14:paraId="6FD1BF7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4C6E2003" w14:textId="77777777" w:rsidTr="006927F1">
        <w:trPr>
          <w:cantSplit/>
        </w:trPr>
        <w:tc>
          <w:tcPr>
            <w:tcW w:w="819" w:type="dxa"/>
            <w:tcBorders>
              <w:top w:val="nil"/>
              <w:left w:val="nil"/>
              <w:bottom w:val="nil"/>
              <w:right w:val="nil"/>
            </w:tcBorders>
          </w:tcPr>
          <w:p w14:paraId="50FCEBE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227(3)</w:t>
            </w:r>
          </w:p>
        </w:tc>
        <w:tc>
          <w:tcPr>
            <w:tcW w:w="5576" w:type="dxa"/>
            <w:tcBorders>
              <w:top w:val="nil"/>
              <w:left w:val="nil"/>
              <w:bottom w:val="nil"/>
              <w:right w:val="nil"/>
            </w:tcBorders>
          </w:tcPr>
          <w:p w14:paraId="11F377E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use portable warning triangles in accordance with rule—vehicle stopped or fallen load where speed limit is less than 80 kph</w:t>
            </w:r>
          </w:p>
        </w:tc>
        <w:tc>
          <w:tcPr>
            <w:tcW w:w="803" w:type="dxa"/>
            <w:tcBorders>
              <w:top w:val="nil"/>
              <w:left w:val="nil"/>
              <w:bottom w:val="nil"/>
              <w:right w:val="nil"/>
            </w:tcBorders>
          </w:tcPr>
          <w:p w14:paraId="444CABF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112C2D6E" w14:textId="77777777" w:rsidTr="006927F1">
        <w:trPr>
          <w:cantSplit/>
        </w:trPr>
        <w:tc>
          <w:tcPr>
            <w:tcW w:w="819" w:type="dxa"/>
            <w:tcBorders>
              <w:top w:val="nil"/>
              <w:left w:val="nil"/>
              <w:bottom w:val="nil"/>
              <w:right w:val="nil"/>
            </w:tcBorders>
          </w:tcPr>
          <w:p w14:paraId="37CEE18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228</w:t>
            </w:r>
          </w:p>
        </w:tc>
        <w:tc>
          <w:tcPr>
            <w:tcW w:w="5576" w:type="dxa"/>
            <w:tcBorders>
              <w:top w:val="nil"/>
              <w:left w:val="nil"/>
              <w:bottom w:val="nil"/>
              <w:right w:val="nil"/>
            </w:tcBorders>
          </w:tcPr>
          <w:p w14:paraId="16AF4BC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Pedestrian passing "no pedestrians" sign</w:t>
            </w:r>
          </w:p>
        </w:tc>
        <w:tc>
          <w:tcPr>
            <w:tcW w:w="803" w:type="dxa"/>
            <w:tcBorders>
              <w:top w:val="nil"/>
              <w:left w:val="nil"/>
              <w:bottom w:val="nil"/>
              <w:right w:val="nil"/>
            </w:tcBorders>
          </w:tcPr>
          <w:p w14:paraId="5DFB6A5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$57</w:t>
            </w:r>
          </w:p>
        </w:tc>
      </w:tr>
      <w:tr w:rsidR="00DE410A" w:rsidRPr="00DE410A" w14:paraId="4CB862B1" w14:textId="77777777" w:rsidTr="006927F1">
        <w:trPr>
          <w:cantSplit/>
        </w:trPr>
        <w:tc>
          <w:tcPr>
            <w:tcW w:w="819" w:type="dxa"/>
            <w:tcBorders>
              <w:top w:val="nil"/>
              <w:left w:val="nil"/>
              <w:bottom w:val="nil"/>
              <w:right w:val="nil"/>
            </w:tcBorders>
          </w:tcPr>
          <w:p w14:paraId="66D79EE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229</w:t>
            </w:r>
          </w:p>
        </w:tc>
        <w:tc>
          <w:tcPr>
            <w:tcW w:w="5576" w:type="dxa"/>
            <w:tcBorders>
              <w:top w:val="nil"/>
              <w:left w:val="nil"/>
              <w:bottom w:val="nil"/>
              <w:right w:val="nil"/>
            </w:tcBorders>
          </w:tcPr>
          <w:p w14:paraId="78F85B8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Pedestrian on road to which "road access" sign applies</w:t>
            </w:r>
          </w:p>
        </w:tc>
        <w:tc>
          <w:tcPr>
            <w:tcW w:w="803" w:type="dxa"/>
            <w:tcBorders>
              <w:top w:val="nil"/>
              <w:left w:val="nil"/>
              <w:bottom w:val="nil"/>
              <w:right w:val="nil"/>
            </w:tcBorders>
          </w:tcPr>
          <w:p w14:paraId="6ADD740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$57</w:t>
            </w:r>
          </w:p>
        </w:tc>
      </w:tr>
      <w:tr w:rsidR="00DE410A" w:rsidRPr="00DE410A" w14:paraId="7504BB18" w14:textId="77777777" w:rsidTr="006927F1">
        <w:trPr>
          <w:cantSplit/>
        </w:trPr>
        <w:tc>
          <w:tcPr>
            <w:tcW w:w="819" w:type="dxa"/>
            <w:tcBorders>
              <w:top w:val="nil"/>
              <w:left w:val="nil"/>
              <w:bottom w:val="nil"/>
              <w:right w:val="nil"/>
            </w:tcBorders>
          </w:tcPr>
          <w:p w14:paraId="58AF04C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230(1)</w:t>
            </w:r>
          </w:p>
        </w:tc>
        <w:tc>
          <w:tcPr>
            <w:tcW w:w="5576" w:type="dxa"/>
            <w:tcBorders>
              <w:top w:val="nil"/>
              <w:left w:val="nil"/>
              <w:bottom w:val="nil"/>
              <w:right w:val="nil"/>
            </w:tcBorders>
          </w:tcPr>
          <w:p w14:paraId="4D57366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Failing to </w:t>
            </w:r>
            <w:proofErr w:type="gramStart"/>
            <w:r w:rsidRPr="00DE410A">
              <w:rPr>
                <w:rFonts w:eastAsia="Times New Roman"/>
                <w:i/>
                <w:iCs/>
                <w:color w:val="000000"/>
                <w:sz w:val="20"/>
                <w:szCs w:val="20"/>
                <w:lang w:eastAsia="en-AU"/>
              </w:rPr>
              <w:t>cross road</w:t>
            </w:r>
            <w:proofErr w:type="gramEnd"/>
            <w:r w:rsidRPr="00DE410A">
              <w:rPr>
                <w:rFonts w:eastAsia="Times New Roman"/>
                <w:i/>
                <w:iCs/>
                <w:color w:val="000000"/>
                <w:sz w:val="20"/>
                <w:szCs w:val="20"/>
                <w:lang w:eastAsia="en-AU"/>
              </w:rPr>
              <w:t xml:space="preserve"> in accordance with rule</w:t>
            </w:r>
          </w:p>
        </w:tc>
        <w:tc>
          <w:tcPr>
            <w:tcW w:w="803" w:type="dxa"/>
            <w:tcBorders>
              <w:top w:val="nil"/>
              <w:left w:val="nil"/>
              <w:bottom w:val="nil"/>
              <w:right w:val="nil"/>
            </w:tcBorders>
          </w:tcPr>
          <w:p w14:paraId="25CE439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$57</w:t>
            </w:r>
          </w:p>
        </w:tc>
      </w:tr>
      <w:tr w:rsidR="00DE410A" w:rsidRPr="00DE410A" w14:paraId="06742356" w14:textId="77777777" w:rsidTr="006927F1">
        <w:trPr>
          <w:cantSplit/>
        </w:trPr>
        <w:tc>
          <w:tcPr>
            <w:tcW w:w="819" w:type="dxa"/>
            <w:tcBorders>
              <w:top w:val="nil"/>
              <w:left w:val="nil"/>
              <w:bottom w:val="nil"/>
              <w:right w:val="nil"/>
            </w:tcBorders>
          </w:tcPr>
          <w:p w14:paraId="518A787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231(1)</w:t>
            </w:r>
          </w:p>
        </w:tc>
        <w:tc>
          <w:tcPr>
            <w:tcW w:w="5576" w:type="dxa"/>
            <w:tcBorders>
              <w:top w:val="nil"/>
              <w:left w:val="nil"/>
              <w:bottom w:val="nil"/>
              <w:right w:val="nil"/>
            </w:tcBorders>
          </w:tcPr>
          <w:p w14:paraId="483D151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Failing to </w:t>
            </w:r>
            <w:proofErr w:type="gramStart"/>
            <w:r w:rsidRPr="00DE410A">
              <w:rPr>
                <w:rFonts w:eastAsia="Times New Roman"/>
                <w:i/>
                <w:iCs/>
                <w:color w:val="000000"/>
                <w:sz w:val="20"/>
                <w:szCs w:val="20"/>
                <w:lang w:eastAsia="en-AU"/>
              </w:rPr>
              <w:t>cross road</w:t>
            </w:r>
            <w:proofErr w:type="gramEnd"/>
            <w:r w:rsidRPr="00DE410A">
              <w:rPr>
                <w:rFonts w:eastAsia="Times New Roman"/>
                <w:i/>
                <w:iCs/>
                <w:color w:val="000000"/>
                <w:sz w:val="20"/>
                <w:szCs w:val="20"/>
                <w:lang w:eastAsia="en-AU"/>
              </w:rPr>
              <w:t xml:space="preserve"> with pedestrian lights in accordance with rule</w:t>
            </w:r>
          </w:p>
        </w:tc>
        <w:tc>
          <w:tcPr>
            <w:tcW w:w="803" w:type="dxa"/>
            <w:tcBorders>
              <w:top w:val="nil"/>
              <w:left w:val="nil"/>
              <w:bottom w:val="nil"/>
              <w:right w:val="nil"/>
            </w:tcBorders>
          </w:tcPr>
          <w:p w14:paraId="6A602B9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$57</w:t>
            </w:r>
          </w:p>
        </w:tc>
      </w:tr>
      <w:tr w:rsidR="00DE410A" w:rsidRPr="00DE410A" w14:paraId="20B6C1C3" w14:textId="77777777" w:rsidTr="006927F1">
        <w:trPr>
          <w:cantSplit/>
        </w:trPr>
        <w:tc>
          <w:tcPr>
            <w:tcW w:w="819" w:type="dxa"/>
            <w:tcBorders>
              <w:top w:val="nil"/>
              <w:left w:val="nil"/>
              <w:bottom w:val="nil"/>
              <w:right w:val="nil"/>
            </w:tcBorders>
          </w:tcPr>
          <w:p w14:paraId="307C3C9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232(1)</w:t>
            </w:r>
          </w:p>
        </w:tc>
        <w:tc>
          <w:tcPr>
            <w:tcW w:w="5576" w:type="dxa"/>
            <w:tcBorders>
              <w:top w:val="nil"/>
              <w:left w:val="nil"/>
              <w:bottom w:val="nil"/>
              <w:right w:val="nil"/>
            </w:tcBorders>
          </w:tcPr>
          <w:p w14:paraId="292C1B2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Failing to </w:t>
            </w:r>
            <w:proofErr w:type="gramStart"/>
            <w:r w:rsidRPr="00DE410A">
              <w:rPr>
                <w:rFonts w:eastAsia="Times New Roman"/>
                <w:i/>
                <w:iCs/>
                <w:color w:val="000000"/>
                <w:sz w:val="20"/>
                <w:szCs w:val="20"/>
                <w:lang w:eastAsia="en-AU"/>
              </w:rPr>
              <w:t>cross road</w:t>
            </w:r>
            <w:proofErr w:type="gramEnd"/>
            <w:r w:rsidRPr="00DE410A">
              <w:rPr>
                <w:rFonts w:eastAsia="Times New Roman"/>
                <w:i/>
                <w:iCs/>
                <w:color w:val="000000"/>
                <w:sz w:val="20"/>
                <w:szCs w:val="20"/>
                <w:lang w:eastAsia="en-AU"/>
              </w:rPr>
              <w:t xml:space="preserve"> at traffic lights without pedestrian lights in accordance with rule</w:t>
            </w:r>
          </w:p>
        </w:tc>
        <w:tc>
          <w:tcPr>
            <w:tcW w:w="803" w:type="dxa"/>
            <w:tcBorders>
              <w:top w:val="nil"/>
              <w:left w:val="nil"/>
              <w:bottom w:val="nil"/>
              <w:right w:val="nil"/>
            </w:tcBorders>
          </w:tcPr>
          <w:p w14:paraId="1C19B16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$57</w:t>
            </w:r>
          </w:p>
        </w:tc>
      </w:tr>
      <w:tr w:rsidR="00DE410A" w:rsidRPr="00DE410A" w14:paraId="5F18A61B" w14:textId="77777777" w:rsidTr="006927F1">
        <w:trPr>
          <w:cantSplit/>
        </w:trPr>
        <w:tc>
          <w:tcPr>
            <w:tcW w:w="819" w:type="dxa"/>
            <w:tcBorders>
              <w:top w:val="nil"/>
              <w:left w:val="nil"/>
              <w:bottom w:val="nil"/>
              <w:right w:val="nil"/>
            </w:tcBorders>
          </w:tcPr>
          <w:p w14:paraId="1E34226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233(1)</w:t>
            </w:r>
          </w:p>
        </w:tc>
        <w:tc>
          <w:tcPr>
            <w:tcW w:w="5576" w:type="dxa"/>
            <w:tcBorders>
              <w:top w:val="nil"/>
              <w:left w:val="nil"/>
              <w:bottom w:val="nil"/>
              <w:right w:val="nil"/>
            </w:tcBorders>
          </w:tcPr>
          <w:p w14:paraId="51192EC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Crossing road to get on tram—crossing before tram stops at tram stop</w:t>
            </w:r>
          </w:p>
        </w:tc>
        <w:tc>
          <w:tcPr>
            <w:tcW w:w="803" w:type="dxa"/>
            <w:tcBorders>
              <w:top w:val="nil"/>
              <w:left w:val="nil"/>
              <w:bottom w:val="nil"/>
              <w:right w:val="nil"/>
            </w:tcBorders>
          </w:tcPr>
          <w:p w14:paraId="4E243BD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$57</w:t>
            </w:r>
          </w:p>
        </w:tc>
      </w:tr>
      <w:tr w:rsidR="00DE410A" w:rsidRPr="00DE410A" w14:paraId="3E18394A" w14:textId="77777777" w:rsidTr="006927F1">
        <w:trPr>
          <w:cantSplit/>
        </w:trPr>
        <w:tc>
          <w:tcPr>
            <w:tcW w:w="819" w:type="dxa"/>
            <w:tcBorders>
              <w:top w:val="nil"/>
              <w:left w:val="nil"/>
              <w:bottom w:val="nil"/>
              <w:right w:val="nil"/>
            </w:tcBorders>
          </w:tcPr>
          <w:p w14:paraId="4FA9557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233(2)</w:t>
            </w:r>
          </w:p>
        </w:tc>
        <w:tc>
          <w:tcPr>
            <w:tcW w:w="5576" w:type="dxa"/>
            <w:tcBorders>
              <w:top w:val="nil"/>
              <w:left w:val="nil"/>
              <w:bottom w:val="nil"/>
              <w:right w:val="nil"/>
            </w:tcBorders>
          </w:tcPr>
          <w:p w14:paraId="2E3F9EA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Crossing road from tram—failing to comply with rule</w:t>
            </w:r>
          </w:p>
        </w:tc>
        <w:tc>
          <w:tcPr>
            <w:tcW w:w="803" w:type="dxa"/>
            <w:tcBorders>
              <w:top w:val="nil"/>
              <w:left w:val="nil"/>
              <w:bottom w:val="nil"/>
              <w:right w:val="nil"/>
            </w:tcBorders>
          </w:tcPr>
          <w:p w14:paraId="59B634E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$57</w:t>
            </w:r>
          </w:p>
        </w:tc>
      </w:tr>
      <w:tr w:rsidR="00DE410A" w:rsidRPr="00DE410A" w14:paraId="3F5F4858" w14:textId="77777777" w:rsidTr="006927F1">
        <w:trPr>
          <w:cantSplit/>
        </w:trPr>
        <w:tc>
          <w:tcPr>
            <w:tcW w:w="819" w:type="dxa"/>
            <w:tcBorders>
              <w:top w:val="nil"/>
              <w:left w:val="nil"/>
              <w:bottom w:val="nil"/>
              <w:right w:val="nil"/>
            </w:tcBorders>
          </w:tcPr>
          <w:p w14:paraId="425AAEA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234(1)</w:t>
            </w:r>
          </w:p>
        </w:tc>
        <w:tc>
          <w:tcPr>
            <w:tcW w:w="5576" w:type="dxa"/>
            <w:tcBorders>
              <w:top w:val="nil"/>
              <w:left w:val="nil"/>
              <w:bottom w:val="nil"/>
              <w:right w:val="nil"/>
            </w:tcBorders>
          </w:tcPr>
          <w:p w14:paraId="2BEA8C7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Crossing road near crossing for pedestrians</w:t>
            </w:r>
          </w:p>
        </w:tc>
        <w:tc>
          <w:tcPr>
            <w:tcW w:w="803" w:type="dxa"/>
            <w:tcBorders>
              <w:top w:val="nil"/>
              <w:left w:val="nil"/>
              <w:bottom w:val="nil"/>
              <w:right w:val="nil"/>
            </w:tcBorders>
          </w:tcPr>
          <w:p w14:paraId="601C791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$57</w:t>
            </w:r>
          </w:p>
        </w:tc>
      </w:tr>
      <w:tr w:rsidR="00DE410A" w:rsidRPr="00DE410A" w14:paraId="264D3E6F" w14:textId="77777777" w:rsidTr="006927F1">
        <w:trPr>
          <w:cantSplit/>
        </w:trPr>
        <w:tc>
          <w:tcPr>
            <w:tcW w:w="819" w:type="dxa"/>
            <w:tcBorders>
              <w:top w:val="nil"/>
              <w:left w:val="nil"/>
              <w:bottom w:val="nil"/>
              <w:right w:val="nil"/>
            </w:tcBorders>
          </w:tcPr>
          <w:p w14:paraId="456726A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234(2)</w:t>
            </w:r>
          </w:p>
        </w:tc>
        <w:tc>
          <w:tcPr>
            <w:tcW w:w="5576" w:type="dxa"/>
            <w:tcBorders>
              <w:top w:val="nil"/>
              <w:left w:val="nil"/>
              <w:bottom w:val="nil"/>
              <w:right w:val="nil"/>
            </w:tcBorders>
          </w:tcPr>
          <w:p w14:paraId="2142572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Pedestrian staying on crossing longer than necessary to </w:t>
            </w:r>
            <w:proofErr w:type="gramStart"/>
            <w:r w:rsidRPr="00DE410A">
              <w:rPr>
                <w:rFonts w:eastAsia="Times New Roman"/>
                <w:i/>
                <w:iCs/>
                <w:color w:val="000000"/>
                <w:sz w:val="20"/>
                <w:szCs w:val="20"/>
                <w:lang w:eastAsia="en-AU"/>
              </w:rPr>
              <w:t>cross road</w:t>
            </w:r>
            <w:proofErr w:type="gramEnd"/>
          </w:p>
        </w:tc>
        <w:tc>
          <w:tcPr>
            <w:tcW w:w="803" w:type="dxa"/>
            <w:tcBorders>
              <w:top w:val="nil"/>
              <w:left w:val="nil"/>
              <w:bottom w:val="nil"/>
              <w:right w:val="nil"/>
            </w:tcBorders>
          </w:tcPr>
          <w:p w14:paraId="0915D9B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$57</w:t>
            </w:r>
          </w:p>
        </w:tc>
      </w:tr>
      <w:tr w:rsidR="00DE410A" w:rsidRPr="00DE410A" w14:paraId="42295EB7" w14:textId="77777777" w:rsidTr="006927F1">
        <w:trPr>
          <w:cantSplit/>
        </w:trPr>
        <w:tc>
          <w:tcPr>
            <w:tcW w:w="819" w:type="dxa"/>
            <w:tcBorders>
              <w:top w:val="nil"/>
              <w:left w:val="nil"/>
              <w:bottom w:val="nil"/>
              <w:right w:val="nil"/>
            </w:tcBorders>
          </w:tcPr>
          <w:p w14:paraId="7C60E7B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235(1)</w:t>
            </w:r>
          </w:p>
        </w:tc>
        <w:tc>
          <w:tcPr>
            <w:tcW w:w="5576" w:type="dxa"/>
            <w:tcBorders>
              <w:top w:val="nil"/>
              <w:left w:val="nil"/>
              <w:bottom w:val="nil"/>
              <w:right w:val="nil"/>
            </w:tcBorders>
          </w:tcPr>
          <w:p w14:paraId="2CA6249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Crossing level crossing</w:t>
            </w:r>
          </w:p>
        </w:tc>
        <w:tc>
          <w:tcPr>
            <w:tcW w:w="803" w:type="dxa"/>
            <w:tcBorders>
              <w:top w:val="nil"/>
              <w:left w:val="nil"/>
              <w:bottom w:val="nil"/>
              <w:right w:val="nil"/>
            </w:tcBorders>
          </w:tcPr>
          <w:p w14:paraId="7CD63E8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$57</w:t>
            </w:r>
          </w:p>
        </w:tc>
      </w:tr>
      <w:tr w:rsidR="00DE410A" w:rsidRPr="00DE410A" w14:paraId="145921E8" w14:textId="77777777" w:rsidTr="006927F1">
        <w:trPr>
          <w:cantSplit/>
        </w:trPr>
        <w:tc>
          <w:tcPr>
            <w:tcW w:w="819" w:type="dxa"/>
            <w:tcBorders>
              <w:top w:val="nil"/>
              <w:left w:val="nil"/>
              <w:bottom w:val="nil"/>
              <w:right w:val="nil"/>
            </w:tcBorders>
          </w:tcPr>
          <w:p w14:paraId="4823699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235(2)</w:t>
            </w:r>
          </w:p>
        </w:tc>
        <w:tc>
          <w:tcPr>
            <w:tcW w:w="5576" w:type="dxa"/>
            <w:tcBorders>
              <w:top w:val="nil"/>
              <w:left w:val="nil"/>
              <w:bottom w:val="nil"/>
              <w:right w:val="nil"/>
            </w:tcBorders>
          </w:tcPr>
          <w:p w14:paraId="1197DC1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Crossing level crossing while warning lights flashing etc</w:t>
            </w:r>
          </w:p>
        </w:tc>
        <w:tc>
          <w:tcPr>
            <w:tcW w:w="803" w:type="dxa"/>
            <w:tcBorders>
              <w:top w:val="nil"/>
              <w:left w:val="nil"/>
              <w:bottom w:val="nil"/>
              <w:right w:val="nil"/>
            </w:tcBorders>
          </w:tcPr>
          <w:p w14:paraId="09E43F3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$57</w:t>
            </w:r>
          </w:p>
        </w:tc>
      </w:tr>
      <w:tr w:rsidR="00DE410A" w:rsidRPr="00DE410A" w14:paraId="70110CF9" w14:textId="77777777" w:rsidTr="006927F1">
        <w:trPr>
          <w:cantSplit/>
        </w:trPr>
        <w:tc>
          <w:tcPr>
            <w:tcW w:w="819" w:type="dxa"/>
            <w:tcBorders>
              <w:top w:val="nil"/>
              <w:left w:val="nil"/>
              <w:bottom w:val="nil"/>
              <w:right w:val="nil"/>
            </w:tcBorders>
          </w:tcPr>
          <w:p w14:paraId="3A76725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235(2A)</w:t>
            </w:r>
          </w:p>
        </w:tc>
        <w:tc>
          <w:tcPr>
            <w:tcW w:w="5576" w:type="dxa"/>
            <w:tcBorders>
              <w:top w:val="nil"/>
              <w:left w:val="nil"/>
              <w:bottom w:val="nil"/>
              <w:right w:val="nil"/>
            </w:tcBorders>
          </w:tcPr>
          <w:p w14:paraId="6D0E0C4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finish crossing level crossing in accordance with rule if warning lights start flashing etc</w:t>
            </w:r>
          </w:p>
        </w:tc>
        <w:tc>
          <w:tcPr>
            <w:tcW w:w="803" w:type="dxa"/>
            <w:tcBorders>
              <w:top w:val="nil"/>
              <w:left w:val="nil"/>
              <w:bottom w:val="nil"/>
              <w:right w:val="nil"/>
            </w:tcBorders>
          </w:tcPr>
          <w:p w14:paraId="4EFA36B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$57</w:t>
            </w:r>
          </w:p>
        </w:tc>
      </w:tr>
      <w:tr w:rsidR="00DE410A" w:rsidRPr="00DE410A" w14:paraId="4B5AD94D" w14:textId="77777777" w:rsidTr="006927F1">
        <w:trPr>
          <w:cantSplit/>
        </w:trPr>
        <w:tc>
          <w:tcPr>
            <w:tcW w:w="819" w:type="dxa"/>
            <w:tcBorders>
              <w:top w:val="nil"/>
              <w:left w:val="nil"/>
              <w:bottom w:val="nil"/>
              <w:right w:val="nil"/>
            </w:tcBorders>
          </w:tcPr>
          <w:p w14:paraId="592BA32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235</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2)</w:t>
            </w:r>
          </w:p>
        </w:tc>
        <w:tc>
          <w:tcPr>
            <w:tcW w:w="5576" w:type="dxa"/>
            <w:tcBorders>
              <w:top w:val="nil"/>
              <w:left w:val="nil"/>
              <w:bottom w:val="nil"/>
              <w:right w:val="nil"/>
            </w:tcBorders>
          </w:tcPr>
          <w:p w14:paraId="7A1E917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Crossing pedestrian level crossing while there is a red pedestrian light</w:t>
            </w:r>
          </w:p>
        </w:tc>
        <w:tc>
          <w:tcPr>
            <w:tcW w:w="803" w:type="dxa"/>
            <w:tcBorders>
              <w:top w:val="nil"/>
              <w:left w:val="nil"/>
              <w:bottom w:val="nil"/>
              <w:right w:val="nil"/>
            </w:tcBorders>
          </w:tcPr>
          <w:p w14:paraId="01C05A7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$57</w:t>
            </w:r>
          </w:p>
        </w:tc>
      </w:tr>
      <w:tr w:rsidR="00DE410A" w:rsidRPr="00DE410A" w14:paraId="19396036" w14:textId="77777777" w:rsidTr="006927F1">
        <w:trPr>
          <w:cantSplit/>
        </w:trPr>
        <w:tc>
          <w:tcPr>
            <w:tcW w:w="819" w:type="dxa"/>
            <w:tcBorders>
              <w:top w:val="nil"/>
              <w:left w:val="nil"/>
              <w:bottom w:val="nil"/>
              <w:right w:val="nil"/>
            </w:tcBorders>
          </w:tcPr>
          <w:p w14:paraId="774F2B8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235</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3)</w:t>
            </w:r>
          </w:p>
        </w:tc>
        <w:tc>
          <w:tcPr>
            <w:tcW w:w="5576" w:type="dxa"/>
            <w:tcBorders>
              <w:top w:val="nil"/>
              <w:left w:val="nil"/>
              <w:bottom w:val="nil"/>
              <w:right w:val="nil"/>
            </w:tcBorders>
          </w:tcPr>
          <w:p w14:paraId="3346A32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finish crossing pedestrian level crossing in accordance with rule if red pedestrian light appears</w:t>
            </w:r>
          </w:p>
        </w:tc>
        <w:tc>
          <w:tcPr>
            <w:tcW w:w="803" w:type="dxa"/>
            <w:tcBorders>
              <w:top w:val="nil"/>
              <w:left w:val="nil"/>
              <w:bottom w:val="nil"/>
              <w:right w:val="nil"/>
            </w:tcBorders>
          </w:tcPr>
          <w:p w14:paraId="37ECF9D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$57</w:t>
            </w:r>
          </w:p>
        </w:tc>
      </w:tr>
      <w:tr w:rsidR="00DE410A" w:rsidRPr="00DE410A" w14:paraId="0203E680" w14:textId="77777777" w:rsidTr="006927F1">
        <w:trPr>
          <w:cantSplit/>
        </w:trPr>
        <w:tc>
          <w:tcPr>
            <w:tcW w:w="819" w:type="dxa"/>
            <w:tcBorders>
              <w:top w:val="nil"/>
              <w:left w:val="nil"/>
              <w:bottom w:val="nil"/>
              <w:right w:val="nil"/>
            </w:tcBorders>
          </w:tcPr>
          <w:p w14:paraId="492CA67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236(1)</w:t>
            </w:r>
          </w:p>
        </w:tc>
        <w:tc>
          <w:tcPr>
            <w:tcW w:w="5576" w:type="dxa"/>
            <w:tcBorders>
              <w:top w:val="nil"/>
              <w:left w:val="nil"/>
              <w:bottom w:val="nil"/>
              <w:right w:val="nil"/>
            </w:tcBorders>
          </w:tcPr>
          <w:p w14:paraId="50FA516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Pedestrian causing traffic hazard</w:t>
            </w:r>
          </w:p>
        </w:tc>
        <w:tc>
          <w:tcPr>
            <w:tcW w:w="803" w:type="dxa"/>
            <w:tcBorders>
              <w:top w:val="nil"/>
              <w:left w:val="nil"/>
              <w:bottom w:val="nil"/>
              <w:right w:val="nil"/>
            </w:tcBorders>
          </w:tcPr>
          <w:p w14:paraId="2E11F57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$57</w:t>
            </w:r>
          </w:p>
        </w:tc>
      </w:tr>
      <w:tr w:rsidR="00DE410A" w:rsidRPr="00DE410A" w14:paraId="5D0D3570" w14:textId="77777777" w:rsidTr="006927F1">
        <w:trPr>
          <w:cantSplit/>
        </w:trPr>
        <w:tc>
          <w:tcPr>
            <w:tcW w:w="819" w:type="dxa"/>
            <w:tcBorders>
              <w:top w:val="nil"/>
              <w:left w:val="nil"/>
              <w:bottom w:val="nil"/>
              <w:right w:val="nil"/>
            </w:tcBorders>
          </w:tcPr>
          <w:p w14:paraId="6AAE7C6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lastRenderedPageBreak/>
              <w:t>236(2)</w:t>
            </w:r>
          </w:p>
        </w:tc>
        <w:tc>
          <w:tcPr>
            <w:tcW w:w="5576" w:type="dxa"/>
            <w:tcBorders>
              <w:top w:val="nil"/>
              <w:left w:val="nil"/>
              <w:bottom w:val="nil"/>
              <w:right w:val="nil"/>
            </w:tcBorders>
          </w:tcPr>
          <w:p w14:paraId="42E7C60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Pedestrian causing obstruction</w:t>
            </w:r>
          </w:p>
        </w:tc>
        <w:tc>
          <w:tcPr>
            <w:tcW w:w="803" w:type="dxa"/>
            <w:tcBorders>
              <w:top w:val="nil"/>
              <w:left w:val="nil"/>
              <w:bottom w:val="nil"/>
              <w:right w:val="nil"/>
            </w:tcBorders>
          </w:tcPr>
          <w:p w14:paraId="50A4CB0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$57</w:t>
            </w:r>
          </w:p>
        </w:tc>
      </w:tr>
      <w:tr w:rsidR="00DE410A" w:rsidRPr="00DE410A" w14:paraId="7499E06C" w14:textId="77777777" w:rsidTr="006927F1">
        <w:trPr>
          <w:cantSplit/>
        </w:trPr>
        <w:tc>
          <w:tcPr>
            <w:tcW w:w="819" w:type="dxa"/>
            <w:tcBorders>
              <w:top w:val="nil"/>
              <w:left w:val="nil"/>
              <w:bottom w:val="nil"/>
              <w:right w:val="nil"/>
            </w:tcBorders>
          </w:tcPr>
          <w:p w14:paraId="5EC7F37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236(4)</w:t>
            </w:r>
          </w:p>
        </w:tc>
        <w:tc>
          <w:tcPr>
            <w:tcW w:w="5576" w:type="dxa"/>
            <w:tcBorders>
              <w:top w:val="nil"/>
              <w:left w:val="nil"/>
              <w:bottom w:val="nil"/>
              <w:right w:val="nil"/>
            </w:tcBorders>
          </w:tcPr>
          <w:p w14:paraId="37D4C82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Pedestrian selling articles or conducting other activities on road</w:t>
            </w:r>
          </w:p>
        </w:tc>
        <w:tc>
          <w:tcPr>
            <w:tcW w:w="803" w:type="dxa"/>
            <w:tcBorders>
              <w:top w:val="nil"/>
              <w:left w:val="nil"/>
              <w:bottom w:val="nil"/>
              <w:right w:val="nil"/>
            </w:tcBorders>
          </w:tcPr>
          <w:p w14:paraId="790FF79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17AA1B33" w14:textId="77777777" w:rsidTr="006927F1">
        <w:trPr>
          <w:cantSplit/>
        </w:trPr>
        <w:tc>
          <w:tcPr>
            <w:tcW w:w="819" w:type="dxa"/>
            <w:tcBorders>
              <w:top w:val="nil"/>
              <w:left w:val="nil"/>
              <w:bottom w:val="nil"/>
              <w:right w:val="nil"/>
            </w:tcBorders>
          </w:tcPr>
          <w:p w14:paraId="4E43929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236(5)</w:t>
            </w:r>
          </w:p>
        </w:tc>
        <w:tc>
          <w:tcPr>
            <w:tcW w:w="5576" w:type="dxa"/>
            <w:tcBorders>
              <w:top w:val="nil"/>
              <w:left w:val="nil"/>
              <w:bottom w:val="nil"/>
              <w:right w:val="nil"/>
            </w:tcBorders>
          </w:tcPr>
          <w:p w14:paraId="115B480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Driver or passenger buying article or service from person on road</w:t>
            </w:r>
          </w:p>
        </w:tc>
        <w:tc>
          <w:tcPr>
            <w:tcW w:w="803" w:type="dxa"/>
            <w:tcBorders>
              <w:top w:val="nil"/>
              <w:left w:val="nil"/>
              <w:bottom w:val="nil"/>
              <w:right w:val="nil"/>
            </w:tcBorders>
          </w:tcPr>
          <w:p w14:paraId="75E61B1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15B7B077" w14:textId="77777777" w:rsidTr="006927F1">
        <w:trPr>
          <w:cantSplit/>
        </w:trPr>
        <w:tc>
          <w:tcPr>
            <w:tcW w:w="819" w:type="dxa"/>
            <w:tcBorders>
              <w:top w:val="nil"/>
              <w:left w:val="nil"/>
              <w:bottom w:val="nil"/>
              <w:right w:val="nil"/>
            </w:tcBorders>
          </w:tcPr>
          <w:p w14:paraId="73E21EE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237(1)</w:t>
            </w:r>
          </w:p>
        </w:tc>
        <w:tc>
          <w:tcPr>
            <w:tcW w:w="5576" w:type="dxa"/>
            <w:tcBorders>
              <w:top w:val="nil"/>
              <w:left w:val="nil"/>
              <w:bottom w:val="nil"/>
              <w:right w:val="nil"/>
            </w:tcBorders>
          </w:tcPr>
          <w:p w14:paraId="44C8B10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Getting on or into moving vehicle</w:t>
            </w:r>
          </w:p>
        </w:tc>
        <w:tc>
          <w:tcPr>
            <w:tcW w:w="803" w:type="dxa"/>
            <w:tcBorders>
              <w:top w:val="nil"/>
              <w:left w:val="nil"/>
              <w:bottom w:val="nil"/>
              <w:right w:val="nil"/>
            </w:tcBorders>
          </w:tcPr>
          <w:p w14:paraId="623B3D9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$214</w:t>
            </w:r>
          </w:p>
        </w:tc>
      </w:tr>
      <w:tr w:rsidR="00DE410A" w:rsidRPr="00DE410A" w14:paraId="353641AE" w14:textId="77777777" w:rsidTr="006927F1">
        <w:trPr>
          <w:cantSplit/>
        </w:trPr>
        <w:tc>
          <w:tcPr>
            <w:tcW w:w="819" w:type="dxa"/>
            <w:tcBorders>
              <w:top w:val="nil"/>
              <w:left w:val="nil"/>
              <w:bottom w:val="nil"/>
              <w:right w:val="nil"/>
            </w:tcBorders>
          </w:tcPr>
          <w:p w14:paraId="42F9857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238(1)</w:t>
            </w:r>
          </w:p>
        </w:tc>
        <w:tc>
          <w:tcPr>
            <w:tcW w:w="5576" w:type="dxa"/>
            <w:tcBorders>
              <w:top w:val="nil"/>
              <w:left w:val="nil"/>
              <w:bottom w:val="nil"/>
              <w:right w:val="nil"/>
            </w:tcBorders>
          </w:tcPr>
          <w:p w14:paraId="7981337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Pedestrian travelling along road—failing to use footpath</w:t>
            </w:r>
          </w:p>
        </w:tc>
        <w:tc>
          <w:tcPr>
            <w:tcW w:w="803" w:type="dxa"/>
            <w:tcBorders>
              <w:top w:val="nil"/>
              <w:left w:val="nil"/>
              <w:bottom w:val="nil"/>
              <w:right w:val="nil"/>
            </w:tcBorders>
          </w:tcPr>
          <w:p w14:paraId="6C9F456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$57</w:t>
            </w:r>
          </w:p>
        </w:tc>
      </w:tr>
      <w:tr w:rsidR="00DE410A" w:rsidRPr="00DE410A" w14:paraId="0E82AB7F" w14:textId="77777777" w:rsidTr="006927F1">
        <w:trPr>
          <w:cantSplit/>
        </w:trPr>
        <w:tc>
          <w:tcPr>
            <w:tcW w:w="819" w:type="dxa"/>
            <w:tcBorders>
              <w:top w:val="nil"/>
              <w:left w:val="nil"/>
              <w:bottom w:val="nil"/>
              <w:right w:val="nil"/>
            </w:tcBorders>
          </w:tcPr>
          <w:p w14:paraId="7D82922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238(2)</w:t>
            </w:r>
          </w:p>
        </w:tc>
        <w:tc>
          <w:tcPr>
            <w:tcW w:w="5576" w:type="dxa"/>
            <w:tcBorders>
              <w:top w:val="nil"/>
              <w:left w:val="nil"/>
              <w:bottom w:val="nil"/>
              <w:right w:val="nil"/>
            </w:tcBorders>
          </w:tcPr>
          <w:p w14:paraId="152D586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Pedestrian travelling along road—failing to keep to side or face approaching traffic or walking abreast</w:t>
            </w:r>
          </w:p>
        </w:tc>
        <w:tc>
          <w:tcPr>
            <w:tcW w:w="803" w:type="dxa"/>
            <w:tcBorders>
              <w:top w:val="nil"/>
              <w:left w:val="nil"/>
              <w:bottom w:val="nil"/>
              <w:right w:val="nil"/>
            </w:tcBorders>
          </w:tcPr>
          <w:p w14:paraId="07A6366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$57</w:t>
            </w:r>
          </w:p>
        </w:tc>
      </w:tr>
      <w:tr w:rsidR="00DE410A" w:rsidRPr="00DE410A" w14:paraId="4528FCFB" w14:textId="77777777" w:rsidTr="006927F1">
        <w:trPr>
          <w:cantSplit/>
        </w:trPr>
        <w:tc>
          <w:tcPr>
            <w:tcW w:w="819" w:type="dxa"/>
            <w:tcBorders>
              <w:top w:val="nil"/>
              <w:left w:val="nil"/>
              <w:bottom w:val="nil"/>
              <w:right w:val="nil"/>
            </w:tcBorders>
          </w:tcPr>
          <w:p w14:paraId="45F9EDF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239(1)</w:t>
            </w:r>
          </w:p>
        </w:tc>
        <w:tc>
          <w:tcPr>
            <w:tcW w:w="5576" w:type="dxa"/>
            <w:tcBorders>
              <w:top w:val="nil"/>
              <w:left w:val="nil"/>
              <w:bottom w:val="nil"/>
              <w:right w:val="nil"/>
            </w:tcBorders>
          </w:tcPr>
          <w:p w14:paraId="202A295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Pedestrian on bicycle path or separated footpath</w:t>
            </w:r>
          </w:p>
        </w:tc>
        <w:tc>
          <w:tcPr>
            <w:tcW w:w="803" w:type="dxa"/>
            <w:tcBorders>
              <w:top w:val="nil"/>
              <w:left w:val="nil"/>
              <w:bottom w:val="nil"/>
              <w:right w:val="nil"/>
            </w:tcBorders>
          </w:tcPr>
          <w:p w14:paraId="0C80D2F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$57</w:t>
            </w:r>
          </w:p>
        </w:tc>
      </w:tr>
      <w:tr w:rsidR="00DE410A" w:rsidRPr="00DE410A" w14:paraId="4B31D572" w14:textId="77777777" w:rsidTr="006927F1">
        <w:trPr>
          <w:cantSplit/>
        </w:trPr>
        <w:tc>
          <w:tcPr>
            <w:tcW w:w="819" w:type="dxa"/>
            <w:tcBorders>
              <w:top w:val="nil"/>
              <w:left w:val="nil"/>
              <w:bottom w:val="nil"/>
              <w:right w:val="nil"/>
            </w:tcBorders>
          </w:tcPr>
          <w:p w14:paraId="507E011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239(3)</w:t>
            </w:r>
          </w:p>
        </w:tc>
        <w:tc>
          <w:tcPr>
            <w:tcW w:w="5576" w:type="dxa"/>
            <w:tcBorders>
              <w:top w:val="nil"/>
              <w:left w:val="nil"/>
              <w:bottom w:val="nil"/>
              <w:right w:val="nil"/>
            </w:tcBorders>
          </w:tcPr>
          <w:p w14:paraId="0CFC123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Pedestrian on bicycle path or separated footpath—failing to keep out of path of bicycle etc</w:t>
            </w:r>
          </w:p>
        </w:tc>
        <w:tc>
          <w:tcPr>
            <w:tcW w:w="803" w:type="dxa"/>
            <w:tcBorders>
              <w:top w:val="nil"/>
              <w:left w:val="nil"/>
              <w:bottom w:val="nil"/>
              <w:right w:val="nil"/>
            </w:tcBorders>
          </w:tcPr>
          <w:p w14:paraId="3D53996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$57</w:t>
            </w:r>
          </w:p>
        </w:tc>
      </w:tr>
      <w:tr w:rsidR="00DE410A" w:rsidRPr="00DE410A" w14:paraId="309DB6E6" w14:textId="77777777" w:rsidTr="006927F1">
        <w:trPr>
          <w:cantSplit/>
        </w:trPr>
        <w:tc>
          <w:tcPr>
            <w:tcW w:w="819" w:type="dxa"/>
            <w:tcBorders>
              <w:top w:val="nil"/>
              <w:left w:val="nil"/>
              <w:bottom w:val="nil"/>
              <w:right w:val="nil"/>
            </w:tcBorders>
          </w:tcPr>
          <w:p w14:paraId="51D6510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239A</w:t>
            </w:r>
          </w:p>
        </w:tc>
        <w:tc>
          <w:tcPr>
            <w:tcW w:w="5576" w:type="dxa"/>
            <w:tcBorders>
              <w:top w:val="nil"/>
              <w:left w:val="nil"/>
              <w:bottom w:val="nil"/>
              <w:right w:val="nil"/>
            </w:tcBorders>
          </w:tcPr>
          <w:p w14:paraId="25EE5DF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Travelling in or on wheeled recreational device or wheeled toy past "no wheeled recreational devices or toys" sign</w:t>
            </w:r>
          </w:p>
        </w:tc>
        <w:tc>
          <w:tcPr>
            <w:tcW w:w="803" w:type="dxa"/>
            <w:tcBorders>
              <w:top w:val="nil"/>
              <w:left w:val="nil"/>
              <w:bottom w:val="nil"/>
              <w:right w:val="nil"/>
            </w:tcBorders>
          </w:tcPr>
          <w:p w14:paraId="4498AFD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2B6592F8" w14:textId="77777777" w:rsidTr="006927F1">
        <w:trPr>
          <w:cantSplit/>
        </w:trPr>
        <w:tc>
          <w:tcPr>
            <w:tcW w:w="819" w:type="dxa"/>
            <w:tcBorders>
              <w:top w:val="nil"/>
              <w:left w:val="nil"/>
              <w:bottom w:val="nil"/>
              <w:right w:val="nil"/>
            </w:tcBorders>
          </w:tcPr>
          <w:p w14:paraId="2D7E647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240(1)</w:t>
            </w:r>
          </w:p>
        </w:tc>
        <w:tc>
          <w:tcPr>
            <w:tcW w:w="5576" w:type="dxa"/>
            <w:tcBorders>
              <w:top w:val="nil"/>
              <w:left w:val="nil"/>
              <w:bottom w:val="nil"/>
              <w:right w:val="nil"/>
            </w:tcBorders>
          </w:tcPr>
          <w:p w14:paraId="64E09A3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Travelling in or on wheeled recreational device or wheeled toy on certain types of roads</w:t>
            </w:r>
          </w:p>
        </w:tc>
        <w:tc>
          <w:tcPr>
            <w:tcW w:w="803" w:type="dxa"/>
            <w:tcBorders>
              <w:top w:val="nil"/>
              <w:left w:val="nil"/>
              <w:bottom w:val="nil"/>
              <w:right w:val="nil"/>
            </w:tcBorders>
          </w:tcPr>
          <w:p w14:paraId="178A302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06A4537B" w14:textId="77777777" w:rsidTr="006927F1">
        <w:trPr>
          <w:cantSplit/>
        </w:trPr>
        <w:tc>
          <w:tcPr>
            <w:tcW w:w="819" w:type="dxa"/>
            <w:tcBorders>
              <w:top w:val="nil"/>
              <w:left w:val="nil"/>
              <w:bottom w:val="nil"/>
              <w:right w:val="nil"/>
            </w:tcBorders>
          </w:tcPr>
          <w:p w14:paraId="72C40F4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668B192B"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where travel in or on a wheeled recreational device in contravention of subrule (1) on a road that is—</w:t>
            </w:r>
          </w:p>
          <w:p w14:paraId="01516290" w14:textId="77777777" w:rsidR="00DE410A" w:rsidRPr="00DE410A" w:rsidRDefault="00DE410A" w:rsidP="00DE410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DE410A">
              <w:rPr>
                <w:rFonts w:eastAsia="Times New Roman"/>
                <w:color w:val="000000"/>
                <w:sz w:val="20"/>
                <w:szCs w:val="20"/>
                <w:lang w:eastAsia="en-AU"/>
              </w:rPr>
              <w:tab/>
              <w:t>•</w:t>
            </w:r>
            <w:r w:rsidRPr="00DE410A">
              <w:rPr>
                <w:rFonts w:eastAsia="Times New Roman"/>
                <w:color w:val="000000"/>
                <w:sz w:val="20"/>
                <w:szCs w:val="20"/>
                <w:lang w:eastAsia="en-AU"/>
              </w:rPr>
              <w:tab/>
              <w:t>a one-way road with 2 or more marked lanes (other than bicycle lanes); or</w:t>
            </w:r>
          </w:p>
          <w:p w14:paraId="2A3EDCEB" w14:textId="77777777" w:rsidR="00DE410A" w:rsidRPr="00DE410A" w:rsidRDefault="00DE410A" w:rsidP="00DE410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DE410A">
              <w:rPr>
                <w:rFonts w:eastAsia="Times New Roman"/>
                <w:color w:val="000000"/>
                <w:sz w:val="20"/>
                <w:szCs w:val="20"/>
                <w:lang w:eastAsia="en-AU"/>
              </w:rPr>
              <w:tab/>
              <w:t>•</w:t>
            </w:r>
            <w:r w:rsidRPr="00DE410A">
              <w:rPr>
                <w:rFonts w:eastAsia="Times New Roman"/>
                <w:color w:val="000000"/>
                <w:sz w:val="20"/>
                <w:szCs w:val="20"/>
                <w:lang w:eastAsia="en-AU"/>
              </w:rPr>
              <w:tab/>
              <w:t>a two-way road with 2 or more marked lanes (other than bicycle lanes), on either side of the road, for vehicles travelling in the same direction; or</w:t>
            </w:r>
          </w:p>
          <w:p w14:paraId="48ADFC76" w14:textId="77777777" w:rsidR="00DE410A" w:rsidRPr="00DE410A" w:rsidRDefault="00DE410A" w:rsidP="00DE410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DE410A">
              <w:rPr>
                <w:rFonts w:eastAsia="Times New Roman"/>
                <w:color w:val="000000"/>
                <w:sz w:val="20"/>
                <w:szCs w:val="20"/>
                <w:lang w:eastAsia="en-AU"/>
              </w:rPr>
              <w:tab/>
              <w:t>•</w:t>
            </w:r>
            <w:r w:rsidRPr="00DE410A">
              <w:rPr>
                <w:rFonts w:eastAsia="Times New Roman"/>
                <w:color w:val="000000"/>
                <w:sz w:val="20"/>
                <w:szCs w:val="20"/>
                <w:lang w:eastAsia="en-AU"/>
              </w:rPr>
              <w:tab/>
              <w:t>a road on which the speed limit is greater than 60 kph</w:t>
            </w:r>
          </w:p>
        </w:tc>
        <w:tc>
          <w:tcPr>
            <w:tcW w:w="803" w:type="dxa"/>
            <w:tcBorders>
              <w:top w:val="nil"/>
              <w:left w:val="nil"/>
              <w:bottom w:val="nil"/>
              <w:right w:val="nil"/>
            </w:tcBorders>
          </w:tcPr>
          <w:p w14:paraId="55BB1F1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$442</w:t>
            </w:r>
          </w:p>
        </w:tc>
      </w:tr>
      <w:tr w:rsidR="00DE410A" w:rsidRPr="00DE410A" w14:paraId="4ECBD36E" w14:textId="77777777" w:rsidTr="006927F1">
        <w:trPr>
          <w:cantSplit/>
        </w:trPr>
        <w:tc>
          <w:tcPr>
            <w:tcW w:w="819" w:type="dxa"/>
            <w:tcBorders>
              <w:top w:val="nil"/>
              <w:left w:val="nil"/>
              <w:bottom w:val="nil"/>
              <w:right w:val="nil"/>
            </w:tcBorders>
          </w:tcPr>
          <w:p w14:paraId="692349E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09D73A47"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in any other case</w:t>
            </w:r>
          </w:p>
        </w:tc>
        <w:tc>
          <w:tcPr>
            <w:tcW w:w="803" w:type="dxa"/>
            <w:tcBorders>
              <w:top w:val="nil"/>
              <w:left w:val="nil"/>
              <w:bottom w:val="nil"/>
              <w:right w:val="nil"/>
            </w:tcBorders>
          </w:tcPr>
          <w:p w14:paraId="20E365F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718595FF" w14:textId="77777777" w:rsidTr="006927F1">
        <w:trPr>
          <w:cantSplit/>
        </w:trPr>
        <w:tc>
          <w:tcPr>
            <w:tcW w:w="819" w:type="dxa"/>
            <w:tcBorders>
              <w:top w:val="nil"/>
              <w:left w:val="nil"/>
              <w:bottom w:val="nil"/>
              <w:right w:val="nil"/>
            </w:tcBorders>
          </w:tcPr>
          <w:p w14:paraId="7C7AF1DB"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240(2)</w:t>
            </w:r>
          </w:p>
        </w:tc>
        <w:tc>
          <w:tcPr>
            <w:tcW w:w="5576" w:type="dxa"/>
            <w:tcBorders>
              <w:top w:val="nil"/>
              <w:left w:val="nil"/>
              <w:bottom w:val="nil"/>
              <w:right w:val="nil"/>
            </w:tcBorders>
          </w:tcPr>
          <w:p w14:paraId="139D6907"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Travelling in or on wheeled recreational device on declared roads or at night or during certain times</w:t>
            </w:r>
          </w:p>
        </w:tc>
        <w:tc>
          <w:tcPr>
            <w:tcW w:w="803" w:type="dxa"/>
            <w:tcBorders>
              <w:top w:val="nil"/>
              <w:left w:val="nil"/>
              <w:bottom w:val="nil"/>
              <w:right w:val="nil"/>
            </w:tcBorders>
          </w:tcPr>
          <w:p w14:paraId="18D2FECC" w14:textId="77777777" w:rsidR="00DE410A" w:rsidRPr="00DE410A" w:rsidRDefault="00DE410A" w:rsidP="00DE410A">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79520E5C" w14:textId="77777777" w:rsidTr="006927F1">
        <w:trPr>
          <w:cantSplit/>
        </w:trPr>
        <w:tc>
          <w:tcPr>
            <w:tcW w:w="819" w:type="dxa"/>
            <w:tcBorders>
              <w:top w:val="nil"/>
              <w:left w:val="nil"/>
              <w:bottom w:val="nil"/>
              <w:right w:val="nil"/>
            </w:tcBorders>
          </w:tcPr>
          <w:p w14:paraId="2CD8593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02E26287"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where travel in or on a wheeled recreational device in contravention of subrule (2) on a road that is—</w:t>
            </w:r>
          </w:p>
          <w:p w14:paraId="41EA9196" w14:textId="77777777" w:rsidR="00DE410A" w:rsidRPr="00DE410A" w:rsidRDefault="00DE410A" w:rsidP="00DE410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DE410A">
              <w:rPr>
                <w:rFonts w:eastAsia="Times New Roman"/>
                <w:color w:val="000000"/>
                <w:sz w:val="20"/>
                <w:szCs w:val="20"/>
                <w:lang w:eastAsia="en-AU"/>
              </w:rPr>
              <w:tab/>
              <w:t>•</w:t>
            </w:r>
            <w:r w:rsidRPr="00DE410A">
              <w:rPr>
                <w:rFonts w:eastAsia="Times New Roman"/>
                <w:color w:val="000000"/>
                <w:sz w:val="20"/>
                <w:szCs w:val="20"/>
                <w:lang w:eastAsia="en-AU"/>
              </w:rPr>
              <w:tab/>
              <w:t>a one-way road with 2 or more marked lanes (other than bicycle lanes); or</w:t>
            </w:r>
          </w:p>
          <w:p w14:paraId="5EDFF857" w14:textId="77777777" w:rsidR="00DE410A" w:rsidRPr="00DE410A" w:rsidRDefault="00DE410A" w:rsidP="00DE410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DE410A">
              <w:rPr>
                <w:rFonts w:eastAsia="Times New Roman"/>
                <w:color w:val="000000"/>
                <w:sz w:val="20"/>
                <w:szCs w:val="20"/>
                <w:lang w:eastAsia="en-AU"/>
              </w:rPr>
              <w:tab/>
              <w:t>•</w:t>
            </w:r>
            <w:r w:rsidRPr="00DE410A">
              <w:rPr>
                <w:rFonts w:eastAsia="Times New Roman"/>
                <w:color w:val="000000"/>
                <w:sz w:val="20"/>
                <w:szCs w:val="20"/>
                <w:lang w:eastAsia="en-AU"/>
              </w:rPr>
              <w:tab/>
              <w:t>a two-way road with 2 or more marked lanes (other than bicycle lanes), on either side of the road, for vehicles travelling in the same direction; or</w:t>
            </w:r>
          </w:p>
          <w:p w14:paraId="51471212" w14:textId="77777777" w:rsidR="00DE410A" w:rsidRPr="00DE410A" w:rsidRDefault="00DE410A" w:rsidP="00DE410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DE410A">
              <w:rPr>
                <w:rFonts w:eastAsia="Times New Roman"/>
                <w:color w:val="000000"/>
                <w:sz w:val="20"/>
                <w:szCs w:val="20"/>
                <w:lang w:eastAsia="en-AU"/>
              </w:rPr>
              <w:tab/>
              <w:t>•</w:t>
            </w:r>
            <w:r w:rsidRPr="00DE410A">
              <w:rPr>
                <w:rFonts w:eastAsia="Times New Roman"/>
                <w:color w:val="000000"/>
                <w:sz w:val="20"/>
                <w:szCs w:val="20"/>
                <w:lang w:eastAsia="en-AU"/>
              </w:rPr>
              <w:tab/>
              <w:t>a road on which the speed limit is greater than 60 kph</w:t>
            </w:r>
          </w:p>
        </w:tc>
        <w:tc>
          <w:tcPr>
            <w:tcW w:w="803" w:type="dxa"/>
            <w:tcBorders>
              <w:top w:val="nil"/>
              <w:left w:val="nil"/>
              <w:bottom w:val="nil"/>
              <w:right w:val="nil"/>
            </w:tcBorders>
          </w:tcPr>
          <w:p w14:paraId="2E8D2F0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$442</w:t>
            </w:r>
          </w:p>
        </w:tc>
      </w:tr>
      <w:tr w:rsidR="00DE410A" w:rsidRPr="00DE410A" w14:paraId="514FB8CE" w14:textId="77777777" w:rsidTr="006927F1">
        <w:trPr>
          <w:cantSplit/>
        </w:trPr>
        <w:tc>
          <w:tcPr>
            <w:tcW w:w="819" w:type="dxa"/>
            <w:tcBorders>
              <w:top w:val="nil"/>
              <w:left w:val="nil"/>
              <w:bottom w:val="nil"/>
              <w:right w:val="nil"/>
            </w:tcBorders>
          </w:tcPr>
          <w:p w14:paraId="5BFDD21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3370865B"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in any other case</w:t>
            </w:r>
          </w:p>
        </w:tc>
        <w:tc>
          <w:tcPr>
            <w:tcW w:w="803" w:type="dxa"/>
            <w:tcBorders>
              <w:top w:val="nil"/>
              <w:left w:val="nil"/>
              <w:bottom w:val="nil"/>
              <w:right w:val="nil"/>
            </w:tcBorders>
          </w:tcPr>
          <w:p w14:paraId="7EDF230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1526730A" w14:textId="77777777" w:rsidTr="006927F1">
        <w:trPr>
          <w:cantSplit/>
        </w:trPr>
        <w:tc>
          <w:tcPr>
            <w:tcW w:w="819" w:type="dxa"/>
            <w:tcBorders>
              <w:top w:val="nil"/>
              <w:left w:val="nil"/>
              <w:bottom w:val="nil"/>
              <w:right w:val="nil"/>
            </w:tcBorders>
          </w:tcPr>
          <w:p w14:paraId="7A719B0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240(3)</w:t>
            </w:r>
          </w:p>
        </w:tc>
        <w:tc>
          <w:tcPr>
            <w:tcW w:w="5576" w:type="dxa"/>
            <w:tcBorders>
              <w:top w:val="nil"/>
              <w:left w:val="nil"/>
              <w:bottom w:val="nil"/>
              <w:right w:val="nil"/>
            </w:tcBorders>
          </w:tcPr>
          <w:p w14:paraId="7354BCA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Travelling in or on wheeled toy on declared roads or during certain times</w:t>
            </w:r>
          </w:p>
        </w:tc>
        <w:tc>
          <w:tcPr>
            <w:tcW w:w="803" w:type="dxa"/>
            <w:tcBorders>
              <w:top w:val="nil"/>
              <w:left w:val="nil"/>
              <w:bottom w:val="nil"/>
              <w:right w:val="nil"/>
            </w:tcBorders>
          </w:tcPr>
          <w:p w14:paraId="14D6F29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797D5D39" w14:textId="77777777" w:rsidTr="006927F1">
        <w:trPr>
          <w:cantSplit/>
        </w:trPr>
        <w:tc>
          <w:tcPr>
            <w:tcW w:w="819" w:type="dxa"/>
            <w:tcBorders>
              <w:top w:val="nil"/>
              <w:left w:val="nil"/>
              <w:bottom w:val="nil"/>
              <w:right w:val="nil"/>
            </w:tcBorders>
          </w:tcPr>
          <w:p w14:paraId="7F17FFB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241(1)</w:t>
            </w:r>
          </w:p>
        </w:tc>
        <w:tc>
          <w:tcPr>
            <w:tcW w:w="5576" w:type="dxa"/>
            <w:tcBorders>
              <w:top w:val="nil"/>
              <w:left w:val="nil"/>
              <w:bottom w:val="nil"/>
              <w:right w:val="nil"/>
            </w:tcBorders>
          </w:tcPr>
          <w:p w14:paraId="56BA6C2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Travelling in or on wheeled recreational device or wheeled toy on road—failing to keep to left or travelling abreast</w:t>
            </w:r>
          </w:p>
        </w:tc>
        <w:tc>
          <w:tcPr>
            <w:tcW w:w="803" w:type="dxa"/>
            <w:tcBorders>
              <w:top w:val="nil"/>
              <w:left w:val="nil"/>
              <w:bottom w:val="nil"/>
              <w:right w:val="nil"/>
            </w:tcBorders>
          </w:tcPr>
          <w:p w14:paraId="48D39EB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27EE10A2" w14:textId="77777777" w:rsidTr="006927F1">
        <w:trPr>
          <w:cantSplit/>
        </w:trPr>
        <w:tc>
          <w:tcPr>
            <w:tcW w:w="819" w:type="dxa"/>
            <w:tcBorders>
              <w:top w:val="nil"/>
              <w:left w:val="nil"/>
              <w:bottom w:val="nil"/>
              <w:right w:val="nil"/>
            </w:tcBorders>
          </w:tcPr>
          <w:p w14:paraId="596E461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7684FB2F"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where travel in or on a wheeled recreational device in contravention of subrule (1) on a road that is—</w:t>
            </w:r>
          </w:p>
          <w:p w14:paraId="66A537CD" w14:textId="77777777" w:rsidR="00DE410A" w:rsidRPr="00DE410A" w:rsidRDefault="00DE410A" w:rsidP="00DE410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DE410A">
              <w:rPr>
                <w:rFonts w:eastAsia="Times New Roman"/>
                <w:color w:val="000000"/>
                <w:sz w:val="20"/>
                <w:szCs w:val="20"/>
                <w:lang w:eastAsia="en-AU"/>
              </w:rPr>
              <w:tab/>
              <w:t>•</w:t>
            </w:r>
            <w:r w:rsidRPr="00DE410A">
              <w:rPr>
                <w:rFonts w:eastAsia="Times New Roman"/>
                <w:color w:val="000000"/>
                <w:sz w:val="20"/>
                <w:szCs w:val="20"/>
                <w:lang w:eastAsia="en-AU"/>
              </w:rPr>
              <w:tab/>
              <w:t>a one-way road with 2 or more marked lanes (other than bicycle lanes); or</w:t>
            </w:r>
          </w:p>
          <w:p w14:paraId="6B5AABE1" w14:textId="77777777" w:rsidR="00DE410A" w:rsidRPr="00DE410A" w:rsidRDefault="00DE410A" w:rsidP="00DE410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DE410A">
              <w:rPr>
                <w:rFonts w:eastAsia="Times New Roman"/>
                <w:color w:val="000000"/>
                <w:sz w:val="20"/>
                <w:szCs w:val="20"/>
                <w:lang w:eastAsia="en-AU"/>
              </w:rPr>
              <w:tab/>
              <w:t>•</w:t>
            </w:r>
            <w:r w:rsidRPr="00DE410A">
              <w:rPr>
                <w:rFonts w:eastAsia="Times New Roman"/>
                <w:color w:val="000000"/>
                <w:sz w:val="20"/>
                <w:szCs w:val="20"/>
                <w:lang w:eastAsia="en-AU"/>
              </w:rPr>
              <w:tab/>
              <w:t>a two-way road with 2 or more marked lanes (other than bicycle lanes), on either side of the road, for vehicles travelling in the same direction; or</w:t>
            </w:r>
          </w:p>
          <w:p w14:paraId="1080D2F9" w14:textId="77777777" w:rsidR="00DE410A" w:rsidRPr="00DE410A" w:rsidRDefault="00DE410A" w:rsidP="00DE410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DE410A">
              <w:rPr>
                <w:rFonts w:eastAsia="Times New Roman"/>
                <w:color w:val="000000"/>
                <w:sz w:val="20"/>
                <w:szCs w:val="20"/>
                <w:lang w:eastAsia="en-AU"/>
              </w:rPr>
              <w:tab/>
              <w:t>•</w:t>
            </w:r>
            <w:r w:rsidRPr="00DE410A">
              <w:rPr>
                <w:rFonts w:eastAsia="Times New Roman"/>
                <w:color w:val="000000"/>
                <w:sz w:val="20"/>
                <w:szCs w:val="20"/>
                <w:lang w:eastAsia="en-AU"/>
              </w:rPr>
              <w:tab/>
              <w:t>a road on which the speed limit is greater than 60 kph</w:t>
            </w:r>
          </w:p>
        </w:tc>
        <w:tc>
          <w:tcPr>
            <w:tcW w:w="803" w:type="dxa"/>
            <w:tcBorders>
              <w:top w:val="nil"/>
              <w:left w:val="nil"/>
              <w:bottom w:val="nil"/>
              <w:right w:val="nil"/>
            </w:tcBorders>
          </w:tcPr>
          <w:p w14:paraId="392A543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$442</w:t>
            </w:r>
          </w:p>
        </w:tc>
      </w:tr>
      <w:tr w:rsidR="00DE410A" w:rsidRPr="00DE410A" w14:paraId="43C19368" w14:textId="77777777" w:rsidTr="006927F1">
        <w:trPr>
          <w:cantSplit/>
        </w:trPr>
        <w:tc>
          <w:tcPr>
            <w:tcW w:w="819" w:type="dxa"/>
            <w:tcBorders>
              <w:top w:val="nil"/>
              <w:left w:val="nil"/>
              <w:bottom w:val="nil"/>
              <w:right w:val="nil"/>
            </w:tcBorders>
          </w:tcPr>
          <w:p w14:paraId="7300EF5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05EACA4E"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in any other case</w:t>
            </w:r>
          </w:p>
        </w:tc>
        <w:tc>
          <w:tcPr>
            <w:tcW w:w="803" w:type="dxa"/>
            <w:tcBorders>
              <w:top w:val="nil"/>
              <w:left w:val="nil"/>
              <w:bottom w:val="nil"/>
              <w:right w:val="nil"/>
            </w:tcBorders>
          </w:tcPr>
          <w:p w14:paraId="1B5FC2D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7DB06262" w14:textId="77777777" w:rsidTr="006927F1">
        <w:trPr>
          <w:cantSplit/>
        </w:trPr>
        <w:tc>
          <w:tcPr>
            <w:tcW w:w="819" w:type="dxa"/>
            <w:tcBorders>
              <w:top w:val="nil"/>
              <w:left w:val="nil"/>
              <w:bottom w:val="nil"/>
              <w:right w:val="nil"/>
            </w:tcBorders>
          </w:tcPr>
          <w:p w14:paraId="7440E18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242(1)</w:t>
            </w:r>
          </w:p>
        </w:tc>
        <w:tc>
          <w:tcPr>
            <w:tcW w:w="5576" w:type="dxa"/>
            <w:tcBorders>
              <w:top w:val="nil"/>
              <w:left w:val="nil"/>
              <w:bottom w:val="nil"/>
              <w:right w:val="nil"/>
            </w:tcBorders>
          </w:tcPr>
          <w:p w14:paraId="781A108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Travelling in or on wheeled recreational device or wheeled toy on footpath or shared path—failing to keep left or give way</w:t>
            </w:r>
          </w:p>
        </w:tc>
        <w:tc>
          <w:tcPr>
            <w:tcW w:w="803" w:type="dxa"/>
            <w:tcBorders>
              <w:top w:val="nil"/>
              <w:left w:val="nil"/>
              <w:bottom w:val="nil"/>
              <w:right w:val="nil"/>
            </w:tcBorders>
          </w:tcPr>
          <w:p w14:paraId="1AF9D6C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5E1E033E" w14:textId="77777777" w:rsidTr="006927F1">
        <w:trPr>
          <w:cantSplit/>
        </w:trPr>
        <w:tc>
          <w:tcPr>
            <w:tcW w:w="819" w:type="dxa"/>
            <w:tcBorders>
              <w:top w:val="nil"/>
              <w:left w:val="nil"/>
              <w:bottom w:val="nil"/>
              <w:right w:val="nil"/>
            </w:tcBorders>
          </w:tcPr>
          <w:p w14:paraId="72BB333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243(1)</w:t>
            </w:r>
          </w:p>
        </w:tc>
        <w:tc>
          <w:tcPr>
            <w:tcW w:w="5576" w:type="dxa"/>
            <w:tcBorders>
              <w:top w:val="nil"/>
              <w:left w:val="nil"/>
              <w:bottom w:val="nil"/>
              <w:right w:val="nil"/>
            </w:tcBorders>
          </w:tcPr>
          <w:p w14:paraId="12A9FC9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Travelling on rollerblades etc on separated footpath designated for pedestrians</w:t>
            </w:r>
          </w:p>
        </w:tc>
        <w:tc>
          <w:tcPr>
            <w:tcW w:w="803" w:type="dxa"/>
            <w:tcBorders>
              <w:top w:val="nil"/>
              <w:left w:val="nil"/>
              <w:bottom w:val="nil"/>
              <w:right w:val="nil"/>
            </w:tcBorders>
          </w:tcPr>
          <w:p w14:paraId="1E4BD45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71353EAA" w14:textId="77777777" w:rsidTr="006927F1">
        <w:trPr>
          <w:cantSplit/>
        </w:trPr>
        <w:tc>
          <w:tcPr>
            <w:tcW w:w="819" w:type="dxa"/>
            <w:tcBorders>
              <w:top w:val="nil"/>
              <w:left w:val="nil"/>
              <w:bottom w:val="nil"/>
              <w:right w:val="nil"/>
            </w:tcBorders>
          </w:tcPr>
          <w:p w14:paraId="406F421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243(2)</w:t>
            </w:r>
          </w:p>
        </w:tc>
        <w:tc>
          <w:tcPr>
            <w:tcW w:w="5576" w:type="dxa"/>
            <w:tcBorders>
              <w:top w:val="nil"/>
              <w:left w:val="nil"/>
              <w:bottom w:val="nil"/>
              <w:right w:val="nil"/>
            </w:tcBorders>
          </w:tcPr>
          <w:p w14:paraId="0747E4D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Travelling on rollerblades etc on bicycle path etc—failing to keep out of path of bicycle</w:t>
            </w:r>
          </w:p>
        </w:tc>
        <w:tc>
          <w:tcPr>
            <w:tcW w:w="803" w:type="dxa"/>
            <w:tcBorders>
              <w:top w:val="nil"/>
              <w:left w:val="nil"/>
              <w:bottom w:val="nil"/>
              <w:right w:val="nil"/>
            </w:tcBorders>
          </w:tcPr>
          <w:p w14:paraId="6C220C0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62439469" w14:textId="77777777" w:rsidTr="006927F1">
        <w:trPr>
          <w:cantSplit/>
        </w:trPr>
        <w:tc>
          <w:tcPr>
            <w:tcW w:w="819" w:type="dxa"/>
            <w:tcBorders>
              <w:top w:val="nil"/>
              <w:left w:val="nil"/>
              <w:bottom w:val="nil"/>
              <w:right w:val="nil"/>
            </w:tcBorders>
          </w:tcPr>
          <w:p w14:paraId="22B1E7F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244(1)</w:t>
            </w:r>
          </w:p>
        </w:tc>
        <w:tc>
          <w:tcPr>
            <w:tcW w:w="5576" w:type="dxa"/>
            <w:tcBorders>
              <w:top w:val="nil"/>
              <w:left w:val="nil"/>
              <w:bottom w:val="nil"/>
              <w:right w:val="nil"/>
            </w:tcBorders>
          </w:tcPr>
          <w:p w14:paraId="1E1D7B8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Travelling in or on wheeled recreational device or wheeled toy that is being towed by vehicle</w:t>
            </w:r>
          </w:p>
        </w:tc>
        <w:tc>
          <w:tcPr>
            <w:tcW w:w="803" w:type="dxa"/>
            <w:tcBorders>
              <w:top w:val="nil"/>
              <w:left w:val="nil"/>
              <w:bottom w:val="nil"/>
              <w:right w:val="nil"/>
            </w:tcBorders>
          </w:tcPr>
          <w:p w14:paraId="6C17A5E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2C4FFF8D" w14:textId="77777777" w:rsidTr="006927F1">
        <w:trPr>
          <w:cantSplit/>
        </w:trPr>
        <w:tc>
          <w:tcPr>
            <w:tcW w:w="819" w:type="dxa"/>
            <w:tcBorders>
              <w:top w:val="nil"/>
              <w:left w:val="nil"/>
              <w:bottom w:val="nil"/>
              <w:right w:val="nil"/>
            </w:tcBorders>
          </w:tcPr>
          <w:p w14:paraId="55A15AB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244(2)</w:t>
            </w:r>
          </w:p>
        </w:tc>
        <w:tc>
          <w:tcPr>
            <w:tcW w:w="5576" w:type="dxa"/>
            <w:tcBorders>
              <w:top w:val="nil"/>
              <w:left w:val="nil"/>
              <w:bottom w:val="nil"/>
              <w:right w:val="nil"/>
            </w:tcBorders>
          </w:tcPr>
          <w:p w14:paraId="2A22A8E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Travelling in or on wheeled recreational device or wheeled toy while holding onto moving vehicle</w:t>
            </w:r>
          </w:p>
        </w:tc>
        <w:tc>
          <w:tcPr>
            <w:tcW w:w="803" w:type="dxa"/>
            <w:tcBorders>
              <w:top w:val="nil"/>
              <w:left w:val="nil"/>
              <w:bottom w:val="nil"/>
              <w:right w:val="nil"/>
            </w:tcBorders>
          </w:tcPr>
          <w:p w14:paraId="0EB762A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738E144E" w14:textId="77777777" w:rsidTr="006927F1">
        <w:trPr>
          <w:cantSplit/>
        </w:trPr>
        <w:tc>
          <w:tcPr>
            <w:tcW w:w="819" w:type="dxa"/>
            <w:tcBorders>
              <w:top w:val="nil"/>
              <w:left w:val="nil"/>
              <w:bottom w:val="nil"/>
              <w:right w:val="nil"/>
            </w:tcBorders>
          </w:tcPr>
          <w:p w14:paraId="140B932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244(3)</w:t>
            </w:r>
          </w:p>
        </w:tc>
        <w:tc>
          <w:tcPr>
            <w:tcW w:w="5576" w:type="dxa"/>
            <w:tcBorders>
              <w:top w:val="nil"/>
              <w:left w:val="nil"/>
              <w:bottom w:val="nil"/>
              <w:right w:val="nil"/>
            </w:tcBorders>
          </w:tcPr>
          <w:p w14:paraId="1B17F05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Travelling in or on wheeled recreational device or wheeled toy too close to rear of moving motor vehicle</w:t>
            </w:r>
          </w:p>
        </w:tc>
        <w:tc>
          <w:tcPr>
            <w:tcW w:w="803" w:type="dxa"/>
            <w:tcBorders>
              <w:top w:val="nil"/>
              <w:left w:val="nil"/>
              <w:bottom w:val="nil"/>
              <w:right w:val="nil"/>
            </w:tcBorders>
          </w:tcPr>
          <w:p w14:paraId="006D136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225C9300" w14:textId="77777777" w:rsidTr="006927F1">
        <w:trPr>
          <w:cantSplit/>
        </w:trPr>
        <w:tc>
          <w:tcPr>
            <w:tcW w:w="819" w:type="dxa"/>
            <w:tcBorders>
              <w:top w:val="nil"/>
              <w:left w:val="nil"/>
              <w:bottom w:val="nil"/>
              <w:right w:val="nil"/>
            </w:tcBorders>
          </w:tcPr>
          <w:p w14:paraId="2CADF5E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244B</w:t>
            </w:r>
          </w:p>
        </w:tc>
        <w:tc>
          <w:tcPr>
            <w:tcW w:w="5576" w:type="dxa"/>
            <w:tcBorders>
              <w:top w:val="nil"/>
              <w:left w:val="nil"/>
              <w:bottom w:val="nil"/>
              <w:right w:val="nil"/>
            </w:tcBorders>
          </w:tcPr>
          <w:p w14:paraId="28BEED1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Travelling on motorised scooter—failing to wear approved bicycle helmet</w:t>
            </w:r>
          </w:p>
        </w:tc>
        <w:tc>
          <w:tcPr>
            <w:tcW w:w="803" w:type="dxa"/>
            <w:tcBorders>
              <w:top w:val="nil"/>
              <w:left w:val="nil"/>
              <w:bottom w:val="nil"/>
              <w:right w:val="nil"/>
            </w:tcBorders>
          </w:tcPr>
          <w:p w14:paraId="3F9A6D3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5E565348" w14:textId="77777777" w:rsidTr="006927F1">
        <w:trPr>
          <w:cantSplit/>
        </w:trPr>
        <w:tc>
          <w:tcPr>
            <w:tcW w:w="819" w:type="dxa"/>
            <w:tcBorders>
              <w:top w:val="nil"/>
              <w:left w:val="nil"/>
              <w:bottom w:val="nil"/>
              <w:right w:val="nil"/>
            </w:tcBorders>
          </w:tcPr>
          <w:p w14:paraId="54802D6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244C</w:t>
            </w:r>
          </w:p>
        </w:tc>
        <w:tc>
          <w:tcPr>
            <w:tcW w:w="5576" w:type="dxa"/>
            <w:tcBorders>
              <w:top w:val="nil"/>
              <w:left w:val="nil"/>
              <w:bottom w:val="nil"/>
              <w:right w:val="nil"/>
            </w:tcBorders>
          </w:tcPr>
          <w:p w14:paraId="545BCB4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Travelling on motorised scooter on road or road</w:t>
            </w:r>
            <w:r w:rsidRPr="00DE410A">
              <w:rPr>
                <w:rFonts w:eastAsia="Times New Roman"/>
                <w:i/>
                <w:iCs/>
                <w:color w:val="000000"/>
                <w:sz w:val="20"/>
                <w:szCs w:val="20"/>
                <w:lang w:eastAsia="en-AU"/>
              </w:rPr>
              <w:noBreakHyphen/>
              <w:t>related area</w:t>
            </w:r>
          </w:p>
        </w:tc>
        <w:tc>
          <w:tcPr>
            <w:tcW w:w="803" w:type="dxa"/>
            <w:tcBorders>
              <w:top w:val="nil"/>
              <w:left w:val="nil"/>
              <w:bottom w:val="nil"/>
              <w:right w:val="nil"/>
            </w:tcBorders>
          </w:tcPr>
          <w:p w14:paraId="60920F0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461BE4F5" w14:textId="77777777" w:rsidTr="006927F1">
        <w:trPr>
          <w:cantSplit/>
        </w:trPr>
        <w:tc>
          <w:tcPr>
            <w:tcW w:w="819" w:type="dxa"/>
            <w:tcBorders>
              <w:top w:val="nil"/>
              <w:left w:val="nil"/>
              <w:bottom w:val="nil"/>
              <w:right w:val="nil"/>
            </w:tcBorders>
          </w:tcPr>
          <w:p w14:paraId="30C5DAA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245</w:t>
            </w:r>
          </w:p>
        </w:tc>
        <w:tc>
          <w:tcPr>
            <w:tcW w:w="5576" w:type="dxa"/>
            <w:tcBorders>
              <w:top w:val="nil"/>
              <w:left w:val="nil"/>
              <w:bottom w:val="nil"/>
              <w:right w:val="nil"/>
            </w:tcBorders>
          </w:tcPr>
          <w:p w14:paraId="31622F4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bicycle not in accordance with rule</w:t>
            </w:r>
          </w:p>
        </w:tc>
        <w:tc>
          <w:tcPr>
            <w:tcW w:w="803" w:type="dxa"/>
            <w:tcBorders>
              <w:top w:val="nil"/>
              <w:left w:val="nil"/>
              <w:bottom w:val="nil"/>
              <w:right w:val="nil"/>
            </w:tcBorders>
          </w:tcPr>
          <w:p w14:paraId="1EBCA53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021AB242" w14:textId="77777777" w:rsidTr="006927F1">
        <w:trPr>
          <w:cantSplit/>
        </w:trPr>
        <w:tc>
          <w:tcPr>
            <w:tcW w:w="819" w:type="dxa"/>
            <w:tcBorders>
              <w:top w:val="nil"/>
              <w:left w:val="nil"/>
              <w:bottom w:val="nil"/>
              <w:right w:val="nil"/>
            </w:tcBorders>
          </w:tcPr>
          <w:p w14:paraId="372B760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246(1)</w:t>
            </w:r>
          </w:p>
        </w:tc>
        <w:tc>
          <w:tcPr>
            <w:tcW w:w="5576" w:type="dxa"/>
            <w:tcBorders>
              <w:top w:val="nil"/>
              <w:left w:val="nil"/>
              <w:bottom w:val="nil"/>
              <w:right w:val="nil"/>
            </w:tcBorders>
          </w:tcPr>
          <w:p w14:paraId="195AC68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Carrying on bicycle more persons than bicycle designed to carry</w:t>
            </w:r>
          </w:p>
        </w:tc>
        <w:tc>
          <w:tcPr>
            <w:tcW w:w="803" w:type="dxa"/>
            <w:tcBorders>
              <w:top w:val="nil"/>
              <w:left w:val="nil"/>
              <w:bottom w:val="nil"/>
              <w:right w:val="nil"/>
            </w:tcBorders>
          </w:tcPr>
          <w:p w14:paraId="4A7EEB6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711642E2" w14:textId="77777777" w:rsidTr="006927F1">
        <w:trPr>
          <w:cantSplit/>
        </w:trPr>
        <w:tc>
          <w:tcPr>
            <w:tcW w:w="819" w:type="dxa"/>
            <w:tcBorders>
              <w:top w:val="nil"/>
              <w:left w:val="nil"/>
              <w:bottom w:val="nil"/>
              <w:right w:val="nil"/>
            </w:tcBorders>
          </w:tcPr>
          <w:p w14:paraId="5535328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246(2)</w:t>
            </w:r>
          </w:p>
        </w:tc>
        <w:tc>
          <w:tcPr>
            <w:tcW w:w="5576" w:type="dxa"/>
            <w:tcBorders>
              <w:top w:val="nil"/>
              <w:left w:val="nil"/>
              <w:bottom w:val="nil"/>
              <w:right w:val="nil"/>
            </w:tcBorders>
          </w:tcPr>
          <w:p w14:paraId="74E0CA8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Passenger on bicycle—passenger failing to sit in passenger seat</w:t>
            </w:r>
          </w:p>
        </w:tc>
        <w:tc>
          <w:tcPr>
            <w:tcW w:w="803" w:type="dxa"/>
            <w:tcBorders>
              <w:top w:val="nil"/>
              <w:left w:val="nil"/>
              <w:bottom w:val="nil"/>
              <w:right w:val="nil"/>
            </w:tcBorders>
          </w:tcPr>
          <w:p w14:paraId="6EC75BB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062A99D7" w14:textId="77777777" w:rsidTr="006927F1">
        <w:trPr>
          <w:cantSplit/>
        </w:trPr>
        <w:tc>
          <w:tcPr>
            <w:tcW w:w="819" w:type="dxa"/>
            <w:tcBorders>
              <w:top w:val="nil"/>
              <w:left w:val="nil"/>
              <w:bottom w:val="nil"/>
              <w:right w:val="nil"/>
            </w:tcBorders>
          </w:tcPr>
          <w:p w14:paraId="7E10DC5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246(3)</w:t>
            </w:r>
          </w:p>
        </w:tc>
        <w:tc>
          <w:tcPr>
            <w:tcW w:w="5576" w:type="dxa"/>
            <w:tcBorders>
              <w:top w:val="nil"/>
              <w:left w:val="nil"/>
              <w:bottom w:val="nil"/>
              <w:right w:val="nil"/>
            </w:tcBorders>
          </w:tcPr>
          <w:p w14:paraId="67E2331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bicycle with passenger not sitting in passenger seat</w:t>
            </w:r>
          </w:p>
        </w:tc>
        <w:tc>
          <w:tcPr>
            <w:tcW w:w="803" w:type="dxa"/>
            <w:tcBorders>
              <w:top w:val="nil"/>
              <w:left w:val="nil"/>
              <w:bottom w:val="nil"/>
              <w:right w:val="nil"/>
            </w:tcBorders>
          </w:tcPr>
          <w:p w14:paraId="6BCF2E2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21DB7AB7" w14:textId="77777777" w:rsidTr="006927F1">
        <w:trPr>
          <w:cantSplit/>
        </w:trPr>
        <w:tc>
          <w:tcPr>
            <w:tcW w:w="819" w:type="dxa"/>
            <w:tcBorders>
              <w:top w:val="nil"/>
              <w:left w:val="nil"/>
              <w:bottom w:val="nil"/>
              <w:right w:val="nil"/>
            </w:tcBorders>
          </w:tcPr>
          <w:p w14:paraId="2B5C706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247(1)</w:t>
            </w:r>
          </w:p>
        </w:tc>
        <w:tc>
          <w:tcPr>
            <w:tcW w:w="5576" w:type="dxa"/>
            <w:tcBorders>
              <w:top w:val="nil"/>
              <w:left w:val="nil"/>
              <w:bottom w:val="nil"/>
              <w:right w:val="nil"/>
            </w:tcBorders>
          </w:tcPr>
          <w:p w14:paraId="1450C1B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ride in bicycle lane on road</w:t>
            </w:r>
          </w:p>
        </w:tc>
        <w:tc>
          <w:tcPr>
            <w:tcW w:w="803" w:type="dxa"/>
            <w:tcBorders>
              <w:top w:val="nil"/>
              <w:left w:val="nil"/>
              <w:bottom w:val="nil"/>
              <w:right w:val="nil"/>
            </w:tcBorders>
          </w:tcPr>
          <w:p w14:paraId="79252A7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46808CFB" w14:textId="77777777" w:rsidTr="006927F1">
        <w:trPr>
          <w:cantSplit/>
        </w:trPr>
        <w:tc>
          <w:tcPr>
            <w:tcW w:w="819" w:type="dxa"/>
            <w:tcBorders>
              <w:top w:val="nil"/>
              <w:left w:val="nil"/>
              <w:bottom w:val="nil"/>
              <w:right w:val="nil"/>
            </w:tcBorders>
          </w:tcPr>
          <w:p w14:paraId="7BFF83A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247</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1)</w:t>
            </w:r>
          </w:p>
        </w:tc>
        <w:tc>
          <w:tcPr>
            <w:tcW w:w="5576" w:type="dxa"/>
            <w:tcBorders>
              <w:top w:val="nil"/>
              <w:left w:val="nil"/>
              <w:bottom w:val="nil"/>
              <w:right w:val="nil"/>
            </w:tcBorders>
          </w:tcPr>
          <w:p w14:paraId="1469F72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Bicycle rider failing to enter bicycle storage area correctly at intersection with red traffic light or arrow</w:t>
            </w:r>
          </w:p>
        </w:tc>
        <w:tc>
          <w:tcPr>
            <w:tcW w:w="803" w:type="dxa"/>
            <w:tcBorders>
              <w:top w:val="nil"/>
              <w:left w:val="nil"/>
              <w:bottom w:val="nil"/>
              <w:right w:val="nil"/>
            </w:tcBorders>
          </w:tcPr>
          <w:p w14:paraId="403B859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54CF112B" w14:textId="77777777" w:rsidTr="006927F1">
        <w:trPr>
          <w:cantSplit/>
        </w:trPr>
        <w:tc>
          <w:tcPr>
            <w:tcW w:w="819" w:type="dxa"/>
            <w:tcBorders>
              <w:top w:val="nil"/>
              <w:left w:val="nil"/>
              <w:bottom w:val="nil"/>
              <w:right w:val="nil"/>
            </w:tcBorders>
          </w:tcPr>
          <w:p w14:paraId="4CAD499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247</w:t>
            </w:r>
            <w:proofErr w:type="gramStart"/>
            <w:r w:rsidRPr="00DE410A">
              <w:rPr>
                <w:rFonts w:eastAsia="Times New Roman"/>
                <w:color w:val="000000"/>
                <w:sz w:val="20"/>
                <w:szCs w:val="20"/>
                <w:lang w:eastAsia="en-AU"/>
              </w:rPr>
              <w:t>B(</w:t>
            </w:r>
            <w:proofErr w:type="gramEnd"/>
            <w:r w:rsidRPr="00DE410A">
              <w:rPr>
                <w:rFonts w:eastAsia="Times New Roman"/>
                <w:color w:val="000000"/>
                <w:sz w:val="20"/>
                <w:szCs w:val="20"/>
                <w:lang w:eastAsia="en-AU"/>
              </w:rPr>
              <w:t>1)</w:t>
            </w:r>
          </w:p>
        </w:tc>
        <w:tc>
          <w:tcPr>
            <w:tcW w:w="5576" w:type="dxa"/>
            <w:tcBorders>
              <w:top w:val="nil"/>
              <w:left w:val="nil"/>
              <w:bottom w:val="nil"/>
              <w:right w:val="nil"/>
            </w:tcBorders>
          </w:tcPr>
          <w:p w14:paraId="2EECAF2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Bicycle rider failing to give way when entering bicycle storage area</w:t>
            </w:r>
          </w:p>
        </w:tc>
        <w:tc>
          <w:tcPr>
            <w:tcW w:w="803" w:type="dxa"/>
            <w:tcBorders>
              <w:top w:val="nil"/>
              <w:left w:val="nil"/>
              <w:bottom w:val="nil"/>
              <w:right w:val="nil"/>
            </w:tcBorders>
          </w:tcPr>
          <w:p w14:paraId="49080C5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280FBAAA" w14:textId="77777777" w:rsidTr="006927F1">
        <w:trPr>
          <w:cantSplit/>
        </w:trPr>
        <w:tc>
          <w:tcPr>
            <w:tcW w:w="819" w:type="dxa"/>
            <w:tcBorders>
              <w:top w:val="nil"/>
              <w:left w:val="nil"/>
              <w:bottom w:val="nil"/>
              <w:right w:val="nil"/>
            </w:tcBorders>
          </w:tcPr>
          <w:p w14:paraId="26D2801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247</w:t>
            </w:r>
            <w:proofErr w:type="gramStart"/>
            <w:r w:rsidRPr="00DE410A">
              <w:rPr>
                <w:rFonts w:eastAsia="Times New Roman"/>
                <w:color w:val="000000"/>
                <w:sz w:val="20"/>
                <w:szCs w:val="20"/>
                <w:lang w:eastAsia="en-AU"/>
              </w:rPr>
              <w:t>B(</w:t>
            </w:r>
            <w:proofErr w:type="gramEnd"/>
            <w:r w:rsidRPr="00DE410A">
              <w:rPr>
                <w:rFonts w:eastAsia="Times New Roman"/>
                <w:color w:val="000000"/>
                <w:sz w:val="20"/>
                <w:szCs w:val="20"/>
                <w:lang w:eastAsia="en-AU"/>
              </w:rPr>
              <w:t>2)</w:t>
            </w:r>
          </w:p>
        </w:tc>
        <w:tc>
          <w:tcPr>
            <w:tcW w:w="5576" w:type="dxa"/>
            <w:tcBorders>
              <w:top w:val="nil"/>
              <w:left w:val="nil"/>
              <w:bottom w:val="nil"/>
              <w:right w:val="nil"/>
            </w:tcBorders>
          </w:tcPr>
          <w:p w14:paraId="74894B5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Bicycle rider in bicycle storage area on multi</w:t>
            </w:r>
            <w:r w:rsidRPr="00DE410A">
              <w:rPr>
                <w:rFonts w:eastAsia="Times New Roman"/>
                <w:i/>
                <w:iCs/>
                <w:color w:val="000000"/>
                <w:sz w:val="20"/>
                <w:szCs w:val="20"/>
                <w:lang w:eastAsia="en-AU"/>
              </w:rPr>
              <w:noBreakHyphen/>
              <w:t>lane road failing to give way to motor vehicles in certain lanes when traffic lights are green or yellow</w:t>
            </w:r>
          </w:p>
        </w:tc>
        <w:tc>
          <w:tcPr>
            <w:tcW w:w="803" w:type="dxa"/>
            <w:tcBorders>
              <w:top w:val="nil"/>
              <w:left w:val="nil"/>
              <w:bottom w:val="nil"/>
              <w:right w:val="nil"/>
            </w:tcBorders>
          </w:tcPr>
          <w:p w14:paraId="521C705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0C43168F" w14:textId="77777777" w:rsidTr="006927F1">
        <w:trPr>
          <w:cantSplit/>
        </w:trPr>
        <w:tc>
          <w:tcPr>
            <w:tcW w:w="819" w:type="dxa"/>
            <w:tcBorders>
              <w:top w:val="nil"/>
              <w:left w:val="nil"/>
              <w:bottom w:val="nil"/>
              <w:right w:val="nil"/>
            </w:tcBorders>
          </w:tcPr>
          <w:p w14:paraId="7E78D08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248(1)</w:t>
            </w:r>
          </w:p>
        </w:tc>
        <w:tc>
          <w:tcPr>
            <w:tcW w:w="5576" w:type="dxa"/>
            <w:tcBorders>
              <w:top w:val="nil"/>
              <w:left w:val="nil"/>
              <w:bottom w:val="nil"/>
              <w:right w:val="nil"/>
            </w:tcBorders>
          </w:tcPr>
          <w:p w14:paraId="7BE5349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bicycle on crossing—failing to cross in accordance with rule</w:t>
            </w:r>
          </w:p>
        </w:tc>
        <w:tc>
          <w:tcPr>
            <w:tcW w:w="803" w:type="dxa"/>
            <w:tcBorders>
              <w:top w:val="nil"/>
              <w:left w:val="nil"/>
              <w:bottom w:val="nil"/>
              <w:right w:val="nil"/>
            </w:tcBorders>
          </w:tcPr>
          <w:p w14:paraId="231F8BC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410784D7" w14:textId="77777777" w:rsidTr="006927F1">
        <w:trPr>
          <w:cantSplit/>
        </w:trPr>
        <w:tc>
          <w:tcPr>
            <w:tcW w:w="819" w:type="dxa"/>
            <w:tcBorders>
              <w:top w:val="nil"/>
              <w:left w:val="nil"/>
              <w:bottom w:val="nil"/>
              <w:right w:val="nil"/>
            </w:tcBorders>
          </w:tcPr>
          <w:p w14:paraId="04C532A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249</w:t>
            </w:r>
          </w:p>
        </w:tc>
        <w:tc>
          <w:tcPr>
            <w:tcW w:w="5576" w:type="dxa"/>
            <w:tcBorders>
              <w:top w:val="nil"/>
              <w:left w:val="nil"/>
              <w:bottom w:val="nil"/>
              <w:right w:val="nil"/>
            </w:tcBorders>
          </w:tcPr>
          <w:p w14:paraId="1C36290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bicycle on separated footpath designated for pedestrians</w:t>
            </w:r>
          </w:p>
        </w:tc>
        <w:tc>
          <w:tcPr>
            <w:tcW w:w="803" w:type="dxa"/>
            <w:tcBorders>
              <w:top w:val="nil"/>
              <w:left w:val="nil"/>
              <w:bottom w:val="nil"/>
              <w:right w:val="nil"/>
            </w:tcBorders>
          </w:tcPr>
          <w:p w14:paraId="64D1005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190AFD96" w14:textId="77777777" w:rsidTr="006927F1">
        <w:trPr>
          <w:cantSplit/>
        </w:trPr>
        <w:tc>
          <w:tcPr>
            <w:tcW w:w="819" w:type="dxa"/>
            <w:tcBorders>
              <w:top w:val="nil"/>
              <w:left w:val="nil"/>
              <w:bottom w:val="nil"/>
              <w:right w:val="nil"/>
            </w:tcBorders>
          </w:tcPr>
          <w:p w14:paraId="5880078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250(2)</w:t>
            </w:r>
          </w:p>
        </w:tc>
        <w:tc>
          <w:tcPr>
            <w:tcW w:w="5576" w:type="dxa"/>
            <w:tcBorders>
              <w:top w:val="nil"/>
              <w:left w:val="nil"/>
              <w:bottom w:val="nil"/>
              <w:right w:val="nil"/>
            </w:tcBorders>
          </w:tcPr>
          <w:p w14:paraId="42AD43D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bicycle on footpath or shared path—failing to keep to left or give way</w:t>
            </w:r>
          </w:p>
        </w:tc>
        <w:tc>
          <w:tcPr>
            <w:tcW w:w="803" w:type="dxa"/>
            <w:tcBorders>
              <w:top w:val="nil"/>
              <w:left w:val="nil"/>
              <w:bottom w:val="nil"/>
              <w:right w:val="nil"/>
            </w:tcBorders>
          </w:tcPr>
          <w:p w14:paraId="0C11919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018F87A6" w14:textId="77777777" w:rsidTr="006927F1">
        <w:trPr>
          <w:cantSplit/>
        </w:trPr>
        <w:tc>
          <w:tcPr>
            <w:tcW w:w="819" w:type="dxa"/>
            <w:tcBorders>
              <w:top w:val="nil"/>
              <w:left w:val="nil"/>
              <w:bottom w:val="nil"/>
              <w:right w:val="nil"/>
            </w:tcBorders>
          </w:tcPr>
          <w:p w14:paraId="55AF320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251</w:t>
            </w:r>
          </w:p>
        </w:tc>
        <w:tc>
          <w:tcPr>
            <w:tcW w:w="5576" w:type="dxa"/>
            <w:tcBorders>
              <w:top w:val="nil"/>
              <w:left w:val="nil"/>
              <w:bottom w:val="nil"/>
              <w:right w:val="nil"/>
            </w:tcBorders>
          </w:tcPr>
          <w:p w14:paraId="3D1EAB1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bicycle on bicycle path etc—failing to keep to left of oncoming bicycle riders on path</w:t>
            </w:r>
          </w:p>
        </w:tc>
        <w:tc>
          <w:tcPr>
            <w:tcW w:w="803" w:type="dxa"/>
            <w:tcBorders>
              <w:top w:val="nil"/>
              <w:left w:val="nil"/>
              <w:bottom w:val="nil"/>
              <w:right w:val="nil"/>
            </w:tcBorders>
          </w:tcPr>
          <w:p w14:paraId="5C96001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783BFD04" w14:textId="77777777" w:rsidTr="006927F1">
        <w:trPr>
          <w:cantSplit/>
        </w:trPr>
        <w:tc>
          <w:tcPr>
            <w:tcW w:w="819" w:type="dxa"/>
            <w:tcBorders>
              <w:top w:val="nil"/>
              <w:left w:val="nil"/>
              <w:bottom w:val="nil"/>
              <w:right w:val="nil"/>
            </w:tcBorders>
          </w:tcPr>
          <w:p w14:paraId="7A538B5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252(1)</w:t>
            </w:r>
          </w:p>
        </w:tc>
        <w:tc>
          <w:tcPr>
            <w:tcW w:w="5576" w:type="dxa"/>
            <w:tcBorders>
              <w:top w:val="nil"/>
              <w:left w:val="nil"/>
              <w:bottom w:val="nil"/>
              <w:right w:val="nil"/>
            </w:tcBorders>
          </w:tcPr>
          <w:p w14:paraId="7216B1D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bicycle where "no bicycles" sign or no bicycles road marking applies</w:t>
            </w:r>
          </w:p>
        </w:tc>
        <w:tc>
          <w:tcPr>
            <w:tcW w:w="803" w:type="dxa"/>
            <w:tcBorders>
              <w:top w:val="nil"/>
              <w:left w:val="nil"/>
              <w:bottom w:val="nil"/>
              <w:right w:val="nil"/>
            </w:tcBorders>
          </w:tcPr>
          <w:p w14:paraId="6BB0C9D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7A0E0CB0" w14:textId="77777777" w:rsidTr="006927F1">
        <w:trPr>
          <w:cantSplit/>
        </w:trPr>
        <w:tc>
          <w:tcPr>
            <w:tcW w:w="819" w:type="dxa"/>
            <w:tcBorders>
              <w:top w:val="nil"/>
              <w:left w:val="nil"/>
              <w:bottom w:val="nil"/>
              <w:right w:val="nil"/>
            </w:tcBorders>
          </w:tcPr>
          <w:p w14:paraId="3066806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lastRenderedPageBreak/>
              <w:t>253</w:t>
            </w:r>
          </w:p>
        </w:tc>
        <w:tc>
          <w:tcPr>
            <w:tcW w:w="5576" w:type="dxa"/>
            <w:tcBorders>
              <w:top w:val="nil"/>
              <w:left w:val="nil"/>
              <w:bottom w:val="nil"/>
              <w:right w:val="nil"/>
            </w:tcBorders>
          </w:tcPr>
          <w:p w14:paraId="6758FCA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Bicycle rider causing traffic hazard</w:t>
            </w:r>
          </w:p>
        </w:tc>
        <w:tc>
          <w:tcPr>
            <w:tcW w:w="803" w:type="dxa"/>
            <w:tcBorders>
              <w:top w:val="nil"/>
              <w:left w:val="nil"/>
              <w:bottom w:val="nil"/>
              <w:right w:val="nil"/>
            </w:tcBorders>
          </w:tcPr>
          <w:p w14:paraId="5BE1A1E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3C760D95" w14:textId="77777777" w:rsidTr="006927F1">
        <w:trPr>
          <w:cantSplit/>
        </w:trPr>
        <w:tc>
          <w:tcPr>
            <w:tcW w:w="819" w:type="dxa"/>
            <w:tcBorders>
              <w:top w:val="nil"/>
              <w:left w:val="nil"/>
              <w:bottom w:val="nil"/>
              <w:right w:val="nil"/>
            </w:tcBorders>
          </w:tcPr>
          <w:p w14:paraId="0809A4F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254(1)</w:t>
            </w:r>
          </w:p>
        </w:tc>
        <w:tc>
          <w:tcPr>
            <w:tcW w:w="5576" w:type="dxa"/>
            <w:tcBorders>
              <w:top w:val="nil"/>
              <w:left w:val="nil"/>
              <w:bottom w:val="nil"/>
              <w:right w:val="nil"/>
            </w:tcBorders>
          </w:tcPr>
          <w:p w14:paraId="750B4AD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Bicycle being towed—riding towed bicycle</w:t>
            </w:r>
          </w:p>
        </w:tc>
        <w:tc>
          <w:tcPr>
            <w:tcW w:w="803" w:type="dxa"/>
            <w:tcBorders>
              <w:top w:val="nil"/>
              <w:left w:val="nil"/>
              <w:bottom w:val="nil"/>
              <w:right w:val="nil"/>
            </w:tcBorders>
          </w:tcPr>
          <w:p w14:paraId="4D43C8A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434B2E2B" w14:textId="77777777" w:rsidTr="006927F1">
        <w:trPr>
          <w:cantSplit/>
        </w:trPr>
        <w:tc>
          <w:tcPr>
            <w:tcW w:w="819" w:type="dxa"/>
            <w:tcBorders>
              <w:top w:val="nil"/>
              <w:left w:val="nil"/>
              <w:bottom w:val="nil"/>
              <w:right w:val="nil"/>
            </w:tcBorders>
          </w:tcPr>
          <w:p w14:paraId="17F3CF3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254(2)</w:t>
            </w:r>
          </w:p>
        </w:tc>
        <w:tc>
          <w:tcPr>
            <w:tcW w:w="5576" w:type="dxa"/>
            <w:tcBorders>
              <w:top w:val="nil"/>
              <w:left w:val="nil"/>
              <w:bottom w:val="nil"/>
              <w:right w:val="nil"/>
            </w:tcBorders>
          </w:tcPr>
          <w:p w14:paraId="7F6152C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Bicycle rider holding onto moving vehicle</w:t>
            </w:r>
          </w:p>
        </w:tc>
        <w:tc>
          <w:tcPr>
            <w:tcW w:w="803" w:type="dxa"/>
            <w:tcBorders>
              <w:top w:val="nil"/>
              <w:left w:val="nil"/>
              <w:bottom w:val="nil"/>
              <w:right w:val="nil"/>
            </w:tcBorders>
          </w:tcPr>
          <w:p w14:paraId="53B0DE4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56CF8720" w14:textId="77777777" w:rsidTr="006927F1">
        <w:trPr>
          <w:cantSplit/>
        </w:trPr>
        <w:tc>
          <w:tcPr>
            <w:tcW w:w="819" w:type="dxa"/>
            <w:tcBorders>
              <w:top w:val="nil"/>
              <w:left w:val="nil"/>
              <w:bottom w:val="nil"/>
              <w:right w:val="nil"/>
            </w:tcBorders>
          </w:tcPr>
          <w:p w14:paraId="3636F73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255</w:t>
            </w:r>
          </w:p>
        </w:tc>
        <w:tc>
          <w:tcPr>
            <w:tcW w:w="5576" w:type="dxa"/>
            <w:tcBorders>
              <w:top w:val="nil"/>
              <w:left w:val="nil"/>
              <w:bottom w:val="nil"/>
              <w:right w:val="nil"/>
            </w:tcBorders>
          </w:tcPr>
          <w:p w14:paraId="75B60F4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bicycle too close to rear of motor vehicle</w:t>
            </w:r>
          </w:p>
        </w:tc>
        <w:tc>
          <w:tcPr>
            <w:tcW w:w="803" w:type="dxa"/>
            <w:tcBorders>
              <w:top w:val="nil"/>
              <w:left w:val="nil"/>
              <w:bottom w:val="nil"/>
              <w:right w:val="nil"/>
            </w:tcBorders>
          </w:tcPr>
          <w:p w14:paraId="6474258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3B860B7E" w14:textId="77777777" w:rsidTr="006927F1">
        <w:trPr>
          <w:cantSplit/>
        </w:trPr>
        <w:tc>
          <w:tcPr>
            <w:tcW w:w="819" w:type="dxa"/>
            <w:tcBorders>
              <w:top w:val="nil"/>
              <w:left w:val="nil"/>
              <w:bottom w:val="nil"/>
              <w:right w:val="nil"/>
            </w:tcBorders>
          </w:tcPr>
          <w:p w14:paraId="727FB87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256(1)</w:t>
            </w:r>
          </w:p>
        </w:tc>
        <w:tc>
          <w:tcPr>
            <w:tcW w:w="5576" w:type="dxa"/>
            <w:tcBorders>
              <w:top w:val="nil"/>
              <w:left w:val="nil"/>
              <w:bottom w:val="nil"/>
              <w:right w:val="nil"/>
            </w:tcBorders>
          </w:tcPr>
          <w:p w14:paraId="28D5291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bicycle—rider failing to wear approved bicycle helmet</w:t>
            </w:r>
          </w:p>
        </w:tc>
        <w:tc>
          <w:tcPr>
            <w:tcW w:w="803" w:type="dxa"/>
            <w:tcBorders>
              <w:top w:val="nil"/>
              <w:left w:val="nil"/>
              <w:bottom w:val="nil"/>
              <w:right w:val="nil"/>
            </w:tcBorders>
          </w:tcPr>
          <w:p w14:paraId="149537B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1851E9D9" w14:textId="77777777" w:rsidTr="006927F1">
        <w:trPr>
          <w:cantSplit/>
        </w:trPr>
        <w:tc>
          <w:tcPr>
            <w:tcW w:w="819" w:type="dxa"/>
            <w:tcBorders>
              <w:top w:val="nil"/>
              <w:left w:val="nil"/>
              <w:bottom w:val="nil"/>
              <w:right w:val="nil"/>
            </w:tcBorders>
          </w:tcPr>
          <w:p w14:paraId="2073AF3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256(2)</w:t>
            </w:r>
          </w:p>
        </w:tc>
        <w:tc>
          <w:tcPr>
            <w:tcW w:w="5576" w:type="dxa"/>
            <w:tcBorders>
              <w:top w:val="nil"/>
              <w:left w:val="nil"/>
              <w:bottom w:val="nil"/>
              <w:right w:val="nil"/>
            </w:tcBorders>
          </w:tcPr>
          <w:p w14:paraId="1115FE5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Passenger on bicycle—passenger failing to wear approved bicycle helmet</w:t>
            </w:r>
          </w:p>
        </w:tc>
        <w:tc>
          <w:tcPr>
            <w:tcW w:w="803" w:type="dxa"/>
            <w:tcBorders>
              <w:top w:val="nil"/>
              <w:left w:val="nil"/>
              <w:bottom w:val="nil"/>
              <w:right w:val="nil"/>
            </w:tcBorders>
          </w:tcPr>
          <w:p w14:paraId="13CC1BC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1C3642FA" w14:textId="77777777" w:rsidTr="006927F1">
        <w:trPr>
          <w:cantSplit/>
        </w:trPr>
        <w:tc>
          <w:tcPr>
            <w:tcW w:w="819" w:type="dxa"/>
            <w:tcBorders>
              <w:top w:val="nil"/>
              <w:left w:val="nil"/>
              <w:bottom w:val="nil"/>
              <w:right w:val="nil"/>
            </w:tcBorders>
          </w:tcPr>
          <w:p w14:paraId="1984F3C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256(3)</w:t>
            </w:r>
          </w:p>
        </w:tc>
        <w:tc>
          <w:tcPr>
            <w:tcW w:w="5576" w:type="dxa"/>
            <w:tcBorders>
              <w:top w:val="nil"/>
              <w:left w:val="nil"/>
              <w:bottom w:val="nil"/>
              <w:right w:val="nil"/>
            </w:tcBorders>
          </w:tcPr>
          <w:p w14:paraId="1C894A9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bicycle with passenger not wearing approved bicycle helmet</w:t>
            </w:r>
          </w:p>
        </w:tc>
        <w:tc>
          <w:tcPr>
            <w:tcW w:w="803" w:type="dxa"/>
            <w:tcBorders>
              <w:top w:val="nil"/>
              <w:left w:val="nil"/>
              <w:bottom w:val="nil"/>
              <w:right w:val="nil"/>
            </w:tcBorders>
          </w:tcPr>
          <w:p w14:paraId="59FEBA1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37005AD1" w14:textId="77777777" w:rsidTr="006927F1">
        <w:trPr>
          <w:cantSplit/>
        </w:trPr>
        <w:tc>
          <w:tcPr>
            <w:tcW w:w="819" w:type="dxa"/>
            <w:tcBorders>
              <w:top w:val="nil"/>
              <w:left w:val="nil"/>
              <w:bottom w:val="nil"/>
              <w:right w:val="nil"/>
            </w:tcBorders>
          </w:tcPr>
          <w:p w14:paraId="68B427E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257(1)</w:t>
            </w:r>
          </w:p>
        </w:tc>
        <w:tc>
          <w:tcPr>
            <w:tcW w:w="5576" w:type="dxa"/>
            <w:tcBorders>
              <w:top w:val="nil"/>
              <w:left w:val="nil"/>
              <w:bottom w:val="nil"/>
              <w:right w:val="nil"/>
            </w:tcBorders>
          </w:tcPr>
          <w:p w14:paraId="626B431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with person on bicycle trailer</w:t>
            </w:r>
          </w:p>
        </w:tc>
        <w:tc>
          <w:tcPr>
            <w:tcW w:w="803" w:type="dxa"/>
            <w:tcBorders>
              <w:top w:val="nil"/>
              <w:left w:val="nil"/>
              <w:bottom w:val="nil"/>
              <w:right w:val="nil"/>
            </w:tcBorders>
          </w:tcPr>
          <w:p w14:paraId="47F9034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6CDB07F2" w14:textId="77777777" w:rsidTr="006927F1">
        <w:trPr>
          <w:cantSplit/>
        </w:trPr>
        <w:tc>
          <w:tcPr>
            <w:tcW w:w="819" w:type="dxa"/>
            <w:tcBorders>
              <w:top w:val="nil"/>
              <w:left w:val="nil"/>
              <w:bottom w:val="nil"/>
              <w:right w:val="nil"/>
            </w:tcBorders>
          </w:tcPr>
          <w:p w14:paraId="23A8E67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258</w:t>
            </w:r>
          </w:p>
        </w:tc>
        <w:tc>
          <w:tcPr>
            <w:tcW w:w="5576" w:type="dxa"/>
            <w:tcBorders>
              <w:top w:val="nil"/>
              <w:left w:val="nil"/>
              <w:bottom w:val="nil"/>
              <w:right w:val="nil"/>
            </w:tcBorders>
          </w:tcPr>
          <w:p w14:paraId="219DEAE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bicycle not equipped with brake or warning device</w:t>
            </w:r>
          </w:p>
        </w:tc>
        <w:tc>
          <w:tcPr>
            <w:tcW w:w="803" w:type="dxa"/>
            <w:tcBorders>
              <w:top w:val="nil"/>
              <w:left w:val="nil"/>
              <w:bottom w:val="nil"/>
              <w:right w:val="nil"/>
            </w:tcBorders>
          </w:tcPr>
          <w:p w14:paraId="42485B1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1A9A9F75" w14:textId="77777777" w:rsidTr="006927F1">
        <w:trPr>
          <w:cantSplit/>
        </w:trPr>
        <w:tc>
          <w:tcPr>
            <w:tcW w:w="819" w:type="dxa"/>
            <w:tcBorders>
              <w:top w:val="nil"/>
              <w:left w:val="nil"/>
              <w:bottom w:val="nil"/>
              <w:right w:val="nil"/>
            </w:tcBorders>
          </w:tcPr>
          <w:p w14:paraId="29CCCE8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259</w:t>
            </w:r>
          </w:p>
        </w:tc>
        <w:tc>
          <w:tcPr>
            <w:tcW w:w="5576" w:type="dxa"/>
            <w:tcBorders>
              <w:top w:val="nil"/>
              <w:left w:val="nil"/>
              <w:bottom w:val="nil"/>
              <w:right w:val="nil"/>
            </w:tcBorders>
          </w:tcPr>
          <w:p w14:paraId="311B84A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bicycle at night or in hazardous weather conditions without displaying lights etc</w:t>
            </w:r>
          </w:p>
        </w:tc>
        <w:tc>
          <w:tcPr>
            <w:tcW w:w="803" w:type="dxa"/>
            <w:tcBorders>
              <w:top w:val="nil"/>
              <w:left w:val="nil"/>
              <w:bottom w:val="nil"/>
              <w:right w:val="nil"/>
            </w:tcBorders>
          </w:tcPr>
          <w:p w14:paraId="07BDE22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7B3EC5A2" w14:textId="77777777" w:rsidTr="006927F1">
        <w:trPr>
          <w:cantSplit/>
        </w:trPr>
        <w:tc>
          <w:tcPr>
            <w:tcW w:w="819" w:type="dxa"/>
            <w:tcBorders>
              <w:top w:val="nil"/>
              <w:left w:val="nil"/>
              <w:bottom w:val="nil"/>
              <w:right w:val="nil"/>
            </w:tcBorders>
          </w:tcPr>
          <w:p w14:paraId="38E40D7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260(1)</w:t>
            </w:r>
          </w:p>
        </w:tc>
        <w:tc>
          <w:tcPr>
            <w:tcW w:w="5576" w:type="dxa"/>
            <w:tcBorders>
              <w:top w:val="nil"/>
              <w:left w:val="nil"/>
              <w:bottom w:val="nil"/>
              <w:right w:val="nil"/>
            </w:tcBorders>
          </w:tcPr>
          <w:p w14:paraId="1FE47BE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Bicycle rider crossing contrary to red bicycle crossing light</w:t>
            </w:r>
          </w:p>
        </w:tc>
        <w:tc>
          <w:tcPr>
            <w:tcW w:w="803" w:type="dxa"/>
            <w:tcBorders>
              <w:top w:val="nil"/>
              <w:left w:val="nil"/>
              <w:bottom w:val="nil"/>
              <w:right w:val="nil"/>
            </w:tcBorders>
          </w:tcPr>
          <w:p w14:paraId="1B71E3D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27A4EB28" w14:textId="77777777" w:rsidTr="006927F1">
        <w:trPr>
          <w:cantSplit/>
        </w:trPr>
        <w:tc>
          <w:tcPr>
            <w:tcW w:w="819" w:type="dxa"/>
            <w:tcBorders>
              <w:top w:val="nil"/>
              <w:left w:val="nil"/>
              <w:bottom w:val="nil"/>
              <w:right w:val="nil"/>
            </w:tcBorders>
          </w:tcPr>
          <w:p w14:paraId="3230D4D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261(1)</w:t>
            </w:r>
          </w:p>
        </w:tc>
        <w:tc>
          <w:tcPr>
            <w:tcW w:w="5576" w:type="dxa"/>
            <w:tcBorders>
              <w:top w:val="nil"/>
              <w:left w:val="nil"/>
              <w:bottom w:val="nil"/>
              <w:right w:val="nil"/>
            </w:tcBorders>
          </w:tcPr>
          <w:p w14:paraId="1661C85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Bicycle rider crossing contrary to yellow bicycle crossing light</w:t>
            </w:r>
          </w:p>
        </w:tc>
        <w:tc>
          <w:tcPr>
            <w:tcW w:w="803" w:type="dxa"/>
            <w:tcBorders>
              <w:top w:val="nil"/>
              <w:left w:val="nil"/>
              <w:bottom w:val="nil"/>
              <w:right w:val="nil"/>
            </w:tcBorders>
          </w:tcPr>
          <w:p w14:paraId="404EBC9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33FF0CCF" w14:textId="77777777" w:rsidTr="006927F1">
        <w:trPr>
          <w:cantSplit/>
        </w:trPr>
        <w:tc>
          <w:tcPr>
            <w:tcW w:w="819" w:type="dxa"/>
            <w:tcBorders>
              <w:top w:val="nil"/>
              <w:left w:val="nil"/>
              <w:bottom w:val="nil"/>
              <w:right w:val="nil"/>
            </w:tcBorders>
          </w:tcPr>
          <w:p w14:paraId="7CDE274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262(1)</w:t>
            </w:r>
          </w:p>
        </w:tc>
        <w:tc>
          <w:tcPr>
            <w:tcW w:w="5576" w:type="dxa"/>
            <w:tcBorders>
              <w:top w:val="nil"/>
              <w:left w:val="nil"/>
              <w:bottom w:val="nil"/>
              <w:right w:val="nil"/>
            </w:tcBorders>
          </w:tcPr>
          <w:p w14:paraId="719504F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Bicycle rider crossing at an intersection or other place with bicycle crossing lights and traffic lights—failing to cross in accordance with rule</w:t>
            </w:r>
          </w:p>
        </w:tc>
        <w:tc>
          <w:tcPr>
            <w:tcW w:w="803" w:type="dxa"/>
            <w:tcBorders>
              <w:top w:val="nil"/>
              <w:left w:val="nil"/>
              <w:bottom w:val="nil"/>
              <w:right w:val="nil"/>
            </w:tcBorders>
          </w:tcPr>
          <w:p w14:paraId="7CED3B0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59EA3935" w14:textId="77777777" w:rsidTr="006927F1">
        <w:trPr>
          <w:cantSplit/>
        </w:trPr>
        <w:tc>
          <w:tcPr>
            <w:tcW w:w="819" w:type="dxa"/>
            <w:tcBorders>
              <w:top w:val="nil"/>
              <w:left w:val="nil"/>
              <w:bottom w:val="nil"/>
              <w:right w:val="nil"/>
            </w:tcBorders>
          </w:tcPr>
          <w:p w14:paraId="5A9B25C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264(1)</w:t>
            </w:r>
          </w:p>
        </w:tc>
        <w:tc>
          <w:tcPr>
            <w:tcW w:w="5576" w:type="dxa"/>
            <w:tcBorders>
              <w:top w:val="nil"/>
              <w:left w:val="nil"/>
              <w:bottom w:val="nil"/>
              <w:right w:val="nil"/>
            </w:tcBorders>
          </w:tcPr>
          <w:p w14:paraId="0D04650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wear approved seatbelt—driver</w:t>
            </w:r>
          </w:p>
        </w:tc>
        <w:tc>
          <w:tcPr>
            <w:tcW w:w="803" w:type="dxa"/>
            <w:tcBorders>
              <w:top w:val="nil"/>
              <w:left w:val="nil"/>
              <w:bottom w:val="nil"/>
              <w:right w:val="nil"/>
            </w:tcBorders>
          </w:tcPr>
          <w:p w14:paraId="7CA4D0C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$422</w:t>
            </w:r>
          </w:p>
        </w:tc>
      </w:tr>
      <w:tr w:rsidR="00DE410A" w:rsidRPr="00DE410A" w14:paraId="09804512" w14:textId="77777777" w:rsidTr="006927F1">
        <w:trPr>
          <w:cantSplit/>
        </w:trPr>
        <w:tc>
          <w:tcPr>
            <w:tcW w:w="819" w:type="dxa"/>
            <w:tcBorders>
              <w:top w:val="nil"/>
              <w:left w:val="nil"/>
              <w:bottom w:val="nil"/>
              <w:right w:val="nil"/>
            </w:tcBorders>
          </w:tcPr>
          <w:p w14:paraId="09A19B1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265(1)</w:t>
            </w:r>
          </w:p>
        </w:tc>
        <w:tc>
          <w:tcPr>
            <w:tcW w:w="5576" w:type="dxa"/>
            <w:tcBorders>
              <w:top w:val="nil"/>
              <w:left w:val="nil"/>
              <w:bottom w:val="nil"/>
              <w:right w:val="nil"/>
            </w:tcBorders>
          </w:tcPr>
          <w:p w14:paraId="17C6BBD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wear approved seatbelt, and be seated, in accordance with rule—passenger 16 years old, or older</w:t>
            </w:r>
          </w:p>
        </w:tc>
        <w:tc>
          <w:tcPr>
            <w:tcW w:w="803" w:type="dxa"/>
            <w:tcBorders>
              <w:top w:val="nil"/>
              <w:left w:val="nil"/>
              <w:bottom w:val="nil"/>
              <w:right w:val="nil"/>
            </w:tcBorders>
          </w:tcPr>
          <w:p w14:paraId="3E20C05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$422</w:t>
            </w:r>
          </w:p>
        </w:tc>
      </w:tr>
      <w:tr w:rsidR="00DE410A" w:rsidRPr="00DE410A" w14:paraId="6CC243B0" w14:textId="77777777" w:rsidTr="006927F1">
        <w:trPr>
          <w:cantSplit/>
        </w:trPr>
        <w:tc>
          <w:tcPr>
            <w:tcW w:w="819" w:type="dxa"/>
            <w:tcBorders>
              <w:top w:val="nil"/>
              <w:left w:val="nil"/>
              <w:bottom w:val="nil"/>
              <w:right w:val="nil"/>
            </w:tcBorders>
          </w:tcPr>
          <w:p w14:paraId="18E6672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265(3)</w:t>
            </w:r>
          </w:p>
        </w:tc>
        <w:tc>
          <w:tcPr>
            <w:tcW w:w="5576" w:type="dxa"/>
            <w:tcBorders>
              <w:top w:val="nil"/>
              <w:left w:val="nil"/>
              <w:bottom w:val="nil"/>
              <w:right w:val="nil"/>
            </w:tcBorders>
          </w:tcPr>
          <w:p w14:paraId="5A0F418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ensure passengers 16 years old or older are wearing approved seatbelts, and are seated, in accordance with rule</w:t>
            </w:r>
            <w:r w:rsidRPr="00DE410A">
              <w:rPr>
                <w:rFonts w:eastAsia="Times New Roman"/>
                <w:color w:val="000000"/>
                <w:sz w:val="20"/>
                <w:szCs w:val="20"/>
                <w:lang w:eastAsia="en-AU"/>
              </w:rPr>
              <w:t>—</w:t>
            </w:r>
          </w:p>
        </w:tc>
        <w:tc>
          <w:tcPr>
            <w:tcW w:w="803" w:type="dxa"/>
            <w:tcBorders>
              <w:top w:val="nil"/>
              <w:left w:val="nil"/>
              <w:bottom w:val="nil"/>
              <w:right w:val="nil"/>
            </w:tcBorders>
          </w:tcPr>
          <w:p w14:paraId="1652423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6EE042CB" w14:textId="77777777" w:rsidTr="006927F1">
        <w:trPr>
          <w:cantSplit/>
        </w:trPr>
        <w:tc>
          <w:tcPr>
            <w:tcW w:w="819" w:type="dxa"/>
            <w:tcBorders>
              <w:top w:val="nil"/>
              <w:left w:val="nil"/>
              <w:bottom w:val="nil"/>
              <w:right w:val="nil"/>
            </w:tcBorders>
          </w:tcPr>
          <w:p w14:paraId="73ABBAB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1E27AB9F"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failure in relation to 1 such passenger</w:t>
            </w:r>
          </w:p>
        </w:tc>
        <w:tc>
          <w:tcPr>
            <w:tcW w:w="803" w:type="dxa"/>
            <w:tcBorders>
              <w:top w:val="nil"/>
              <w:left w:val="nil"/>
              <w:bottom w:val="nil"/>
              <w:right w:val="nil"/>
            </w:tcBorders>
          </w:tcPr>
          <w:p w14:paraId="72EFA6D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$422</w:t>
            </w:r>
          </w:p>
        </w:tc>
      </w:tr>
      <w:tr w:rsidR="00DE410A" w:rsidRPr="00DE410A" w14:paraId="75D4C906" w14:textId="77777777" w:rsidTr="006927F1">
        <w:trPr>
          <w:cantSplit/>
        </w:trPr>
        <w:tc>
          <w:tcPr>
            <w:tcW w:w="819" w:type="dxa"/>
            <w:tcBorders>
              <w:top w:val="nil"/>
              <w:left w:val="nil"/>
              <w:bottom w:val="nil"/>
              <w:right w:val="nil"/>
            </w:tcBorders>
          </w:tcPr>
          <w:p w14:paraId="2C6F6B0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496A643B"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failure in relation to more than 1 such passenger</w:t>
            </w:r>
          </w:p>
        </w:tc>
        <w:tc>
          <w:tcPr>
            <w:tcW w:w="803" w:type="dxa"/>
            <w:tcBorders>
              <w:top w:val="nil"/>
              <w:left w:val="nil"/>
              <w:bottom w:val="nil"/>
              <w:right w:val="nil"/>
            </w:tcBorders>
          </w:tcPr>
          <w:p w14:paraId="1194001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2F4B1623" w14:textId="77777777" w:rsidTr="006927F1">
        <w:trPr>
          <w:cantSplit/>
        </w:trPr>
        <w:tc>
          <w:tcPr>
            <w:tcW w:w="819" w:type="dxa"/>
            <w:tcBorders>
              <w:top w:val="nil"/>
              <w:left w:val="nil"/>
              <w:bottom w:val="nil"/>
              <w:right w:val="nil"/>
            </w:tcBorders>
          </w:tcPr>
          <w:p w14:paraId="7F30D46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266(1)</w:t>
            </w:r>
          </w:p>
        </w:tc>
        <w:tc>
          <w:tcPr>
            <w:tcW w:w="5576" w:type="dxa"/>
            <w:tcBorders>
              <w:top w:val="nil"/>
              <w:left w:val="nil"/>
              <w:bottom w:val="nil"/>
              <w:right w:val="nil"/>
            </w:tcBorders>
          </w:tcPr>
          <w:p w14:paraId="0F5067F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ensure passengers under 16 years old are restrained and seated in accordance with rule</w:t>
            </w:r>
            <w:r w:rsidRPr="00DE410A">
              <w:rPr>
                <w:rFonts w:eastAsia="Times New Roman"/>
                <w:color w:val="000000"/>
                <w:sz w:val="20"/>
                <w:szCs w:val="20"/>
                <w:lang w:eastAsia="en-AU"/>
              </w:rPr>
              <w:t>—</w:t>
            </w:r>
          </w:p>
        </w:tc>
        <w:tc>
          <w:tcPr>
            <w:tcW w:w="803" w:type="dxa"/>
            <w:tcBorders>
              <w:top w:val="nil"/>
              <w:left w:val="nil"/>
              <w:bottom w:val="nil"/>
              <w:right w:val="nil"/>
            </w:tcBorders>
          </w:tcPr>
          <w:p w14:paraId="1AB1BA7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09309DF6" w14:textId="77777777" w:rsidTr="006927F1">
        <w:trPr>
          <w:cantSplit/>
        </w:trPr>
        <w:tc>
          <w:tcPr>
            <w:tcW w:w="819" w:type="dxa"/>
            <w:tcBorders>
              <w:top w:val="nil"/>
              <w:left w:val="nil"/>
              <w:bottom w:val="nil"/>
              <w:right w:val="nil"/>
            </w:tcBorders>
          </w:tcPr>
          <w:p w14:paraId="6E9D0B5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19C7EAA9"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failure in relation to 1 such passenger</w:t>
            </w:r>
          </w:p>
        </w:tc>
        <w:tc>
          <w:tcPr>
            <w:tcW w:w="803" w:type="dxa"/>
            <w:tcBorders>
              <w:top w:val="nil"/>
              <w:left w:val="nil"/>
              <w:bottom w:val="nil"/>
              <w:right w:val="nil"/>
            </w:tcBorders>
          </w:tcPr>
          <w:p w14:paraId="25820CC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$422</w:t>
            </w:r>
          </w:p>
        </w:tc>
      </w:tr>
      <w:tr w:rsidR="00DE410A" w:rsidRPr="00DE410A" w14:paraId="70998696" w14:textId="77777777" w:rsidTr="006927F1">
        <w:trPr>
          <w:cantSplit/>
        </w:trPr>
        <w:tc>
          <w:tcPr>
            <w:tcW w:w="819" w:type="dxa"/>
            <w:tcBorders>
              <w:top w:val="nil"/>
              <w:left w:val="nil"/>
              <w:bottom w:val="nil"/>
              <w:right w:val="nil"/>
            </w:tcBorders>
          </w:tcPr>
          <w:p w14:paraId="2928A94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17F2EA81"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failure in relation to more than 1 such passenger</w:t>
            </w:r>
          </w:p>
        </w:tc>
        <w:tc>
          <w:tcPr>
            <w:tcW w:w="803" w:type="dxa"/>
            <w:tcBorders>
              <w:top w:val="nil"/>
              <w:left w:val="nil"/>
              <w:bottom w:val="nil"/>
              <w:right w:val="nil"/>
            </w:tcBorders>
          </w:tcPr>
          <w:p w14:paraId="5D1B04F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1AA2042D" w14:textId="77777777" w:rsidTr="006927F1">
        <w:trPr>
          <w:cantSplit/>
        </w:trPr>
        <w:tc>
          <w:tcPr>
            <w:tcW w:w="819" w:type="dxa"/>
            <w:tcBorders>
              <w:top w:val="nil"/>
              <w:left w:val="nil"/>
              <w:bottom w:val="nil"/>
              <w:right w:val="nil"/>
            </w:tcBorders>
          </w:tcPr>
          <w:p w14:paraId="4CCD1E0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268(1)</w:t>
            </w:r>
          </w:p>
        </w:tc>
        <w:tc>
          <w:tcPr>
            <w:tcW w:w="5576" w:type="dxa"/>
            <w:tcBorders>
              <w:top w:val="nil"/>
              <w:left w:val="nil"/>
              <w:bottom w:val="nil"/>
              <w:right w:val="nil"/>
            </w:tcBorders>
          </w:tcPr>
          <w:p w14:paraId="7406D8C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Travelling in or on part of motor vehicle not designed primarily for carriage of passengers or goods</w:t>
            </w:r>
          </w:p>
        </w:tc>
        <w:tc>
          <w:tcPr>
            <w:tcW w:w="803" w:type="dxa"/>
            <w:tcBorders>
              <w:top w:val="nil"/>
              <w:left w:val="nil"/>
              <w:bottom w:val="nil"/>
              <w:right w:val="nil"/>
            </w:tcBorders>
          </w:tcPr>
          <w:p w14:paraId="45B70E0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$422</w:t>
            </w:r>
          </w:p>
        </w:tc>
      </w:tr>
      <w:tr w:rsidR="00DE410A" w:rsidRPr="00DE410A" w14:paraId="29B64715" w14:textId="77777777" w:rsidTr="006927F1">
        <w:trPr>
          <w:cantSplit/>
        </w:trPr>
        <w:tc>
          <w:tcPr>
            <w:tcW w:w="819" w:type="dxa"/>
            <w:tcBorders>
              <w:top w:val="nil"/>
              <w:left w:val="nil"/>
              <w:bottom w:val="nil"/>
              <w:right w:val="nil"/>
            </w:tcBorders>
          </w:tcPr>
          <w:p w14:paraId="5486FFD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268(2)</w:t>
            </w:r>
          </w:p>
        </w:tc>
        <w:tc>
          <w:tcPr>
            <w:tcW w:w="5576" w:type="dxa"/>
            <w:tcBorders>
              <w:top w:val="nil"/>
              <w:left w:val="nil"/>
              <w:bottom w:val="nil"/>
              <w:right w:val="nil"/>
            </w:tcBorders>
          </w:tcPr>
          <w:p w14:paraId="5A11147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Travelling in or on part of motor vehicle designed primarily for carriage of goods unless enclosed and seatbelts fitted</w:t>
            </w:r>
          </w:p>
        </w:tc>
        <w:tc>
          <w:tcPr>
            <w:tcW w:w="803" w:type="dxa"/>
            <w:tcBorders>
              <w:top w:val="nil"/>
              <w:left w:val="nil"/>
              <w:bottom w:val="nil"/>
              <w:right w:val="nil"/>
            </w:tcBorders>
          </w:tcPr>
          <w:p w14:paraId="5C4A4E9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$422</w:t>
            </w:r>
          </w:p>
        </w:tc>
      </w:tr>
      <w:tr w:rsidR="00DE410A" w:rsidRPr="00DE410A" w14:paraId="5CAC8908" w14:textId="77777777" w:rsidTr="006927F1">
        <w:trPr>
          <w:cantSplit/>
        </w:trPr>
        <w:tc>
          <w:tcPr>
            <w:tcW w:w="819" w:type="dxa"/>
            <w:tcBorders>
              <w:top w:val="nil"/>
              <w:left w:val="nil"/>
              <w:bottom w:val="nil"/>
              <w:right w:val="nil"/>
            </w:tcBorders>
          </w:tcPr>
          <w:p w14:paraId="50D1C20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268(3)</w:t>
            </w:r>
          </w:p>
        </w:tc>
        <w:tc>
          <w:tcPr>
            <w:tcW w:w="5576" w:type="dxa"/>
            <w:tcBorders>
              <w:top w:val="nil"/>
              <w:left w:val="nil"/>
              <w:bottom w:val="nil"/>
              <w:right w:val="nil"/>
            </w:tcBorders>
          </w:tcPr>
          <w:p w14:paraId="1A0C5DE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Travelling in or on motor vehicle with part of body outside window or door</w:t>
            </w:r>
          </w:p>
        </w:tc>
        <w:tc>
          <w:tcPr>
            <w:tcW w:w="803" w:type="dxa"/>
            <w:tcBorders>
              <w:top w:val="nil"/>
              <w:left w:val="nil"/>
              <w:bottom w:val="nil"/>
              <w:right w:val="nil"/>
            </w:tcBorders>
          </w:tcPr>
          <w:p w14:paraId="677A5F7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$215</w:t>
            </w:r>
          </w:p>
        </w:tc>
      </w:tr>
      <w:tr w:rsidR="00DE410A" w:rsidRPr="00DE410A" w14:paraId="0AB57CF1" w14:textId="77777777" w:rsidTr="006927F1">
        <w:trPr>
          <w:cantSplit/>
        </w:trPr>
        <w:tc>
          <w:tcPr>
            <w:tcW w:w="819" w:type="dxa"/>
            <w:tcBorders>
              <w:top w:val="nil"/>
              <w:left w:val="nil"/>
              <w:bottom w:val="nil"/>
              <w:right w:val="nil"/>
            </w:tcBorders>
          </w:tcPr>
          <w:p w14:paraId="6211D1F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268(4)</w:t>
            </w:r>
          </w:p>
        </w:tc>
        <w:tc>
          <w:tcPr>
            <w:tcW w:w="5576" w:type="dxa"/>
            <w:tcBorders>
              <w:top w:val="nil"/>
              <w:left w:val="nil"/>
              <w:bottom w:val="nil"/>
              <w:right w:val="nil"/>
            </w:tcBorders>
          </w:tcPr>
          <w:p w14:paraId="60B0FDA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motor vehicle with part of passenger's body outside window or door</w:t>
            </w:r>
          </w:p>
        </w:tc>
        <w:tc>
          <w:tcPr>
            <w:tcW w:w="803" w:type="dxa"/>
            <w:tcBorders>
              <w:top w:val="nil"/>
              <w:left w:val="nil"/>
              <w:bottom w:val="nil"/>
              <w:right w:val="nil"/>
            </w:tcBorders>
          </w:tcPr>
          <w:p w14:paraId="01007C8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$215</w:t>
            </w:r>
          </w:p>
        </w:tc>
      </w:tr>
      <w:tr w:rsidR="00DE410A" w:rsidRPr="00DE410A" w14:paraId="5C0C27DD" w14:textId="77777777" w:rsidTr="006927F1">
        <w:trPr>
          <w:cantSplit/>
        </w:trPr>
        <w:tc>
          <w:tcPr>
            <w:tcW w:w="819" w:type="dxa"/>
            <w:tcBorders>
              <w:top w:val="nil"/>
              <w:left w:val="nil"/>
              <w:bottom w:val="nil"/>
              <w:right w:val="nil"/>
            </w:tcBorders>
          </w:tcPr>
          <w:p w14:paraId="6F86EAB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268(4A)</w:t>
            </w:r>
          </w:p>
        </w:tc>
        <w:tc>
          <w:tcPr>
            <w:tcW w:w="5576" w:type="dxa"/>
            <w:tcBorders>
              <w:top w:val="nil"/>
              <w:left w:val="nil"/>
              <w:bottom w:val="nil"/>
              <w:right w:val="nil"/>
            </w:tcBorders>
          </w:tcPr>
          <w:p w14:paraId="25E83B0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motor vehicle with passenger in or on part of vehicle not designed primarily for carriage of passengers or goods</w:t>
            </w:r>
          </w:p>
        </w:tc>
        <w:tc>
          <w:tcPr>
            <w:tcW w:w="803" w:type="dxa"/>
            <w:tcBorders>
              <w:top w:val="nil"/>
              <w:left w:val="nil"/>
              <w:bottom w:val="nil"/>
              <w:right w:val="nil"/>
            </w:tcBorders>
          </w:tcPr>
          <w:p w14:paraId="592E309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$422</w:t>
            </w:r>
          </w:p>
        </w:tc>
      </w:tr>
      <w:tr w:rsidR="00DE410A" w:rsidRPr="00DE410A" w14:paraId="2274B0FB" w14:textId="77777777" w:rsidTr="006927F1">
        <w:trPr>
          <w:cantSplit/>
        </w:trPr>
        <w:tc>
          <w:tcPr>
            <w:tcW w:w="819" w:type="dxa"/>
            <w:tcBorders>
              <w:top w:val="nil"/>
              <w:left w:val="nil"/>
              <w:bottom w:val="nil"/>
              <w:right w:val="nil"/>
            </w:tcBorders>
          </w:tcPr>
          <w:p w14:paraId="59623CE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268(4B)</w:t>
            </w:r>
          </w:p>
        </w:tc>
        <w:tc>
          <w:tcPr>
            <w:tcW w:w="5576" w:type="dxa"/>
            <w:tcBorders>
              <w:top w:val="nil"/>
              <w:left w:val="nil"/>
              <w:bottom w:val="nil"/>
              <w:right w:val="nil"/>
            </w:tcBorders>
          </w:tcPr>
          <w:p w14:paraId="28C727C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motor vehicle with passenger in or on part of vehicle designed primarily for carriage of goods unless enclosed and seatbelts fitted</w:t>
            </w:r>
          </w:p>
        </w:tc>
        <w:tc>
          <w:tcPr>
            <w:tcW w:w="803" w:type="dxa"/>
            <w:tcBorders>
              <w:top w:val="nil"/>
              <w:left w:val="nil"/>
              <w:bottom w:val="nil"/>
              <w:right w:val="nil"/>
            </w:tcBorders>
          </w:tcPr>
          <w:p w14:paraId="7B4F0B6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$422</w:t>
            </w:r>
          </w:p>
        </w:tc>
      </w:tr>
      <w:tr w:rsidR="00DE410A" w:rsidRPr="00DE410A" w14:paraId="04EA0C66" w14:textId="77777777" w:rsidTr="006927F1">
        <w:trPr>
          <w:cantSplit/>
        </w:trPr>
        <w:tc>
          <w:tcPr>
            <w:tcW w:w="819" w:type="dxa"/>
            <w:tcBorders>
              <w:top w:val="nil"/>
              <w:left w:val="nil"/>
              <w:bottom w:val="nil"/>
              <w:right w:val="nil"/>
            </w:tcBorders>
          </w:tcPr>
          <w:p w14:paraId="71B642C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269(1)</w:t>
            </w:r>
          </w:p>
        </w:tc>
        <w:tc>
          <w:tcPr>
            <w:tcW w:w="5576" w:type="dxa"/>
            <w:tcBorders>
              <w:top w:val="nil"/>
              <w:left w:val="nil"/>
              <w:bottom w:val="nil"/>
              <w:right w:val="nil"/>
            </w:tcBorders>
          </w:tcPr>
          <w:p w14:paraId="782BE17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Getting off or out of moving vehicle</w:t>
            </w:r>
          </w:p>
        </w:tc>
        <w:tc>
          <w:tcPr>
            <w:tcW w:w="803" w:type="dxa"/>
            <w:tcBorders>
              <w:top w:val="nil"/>
              <w:left w:val="nil"/>
              <w:bottom w:val="nil"/>
              <w:right w:val="nil"/>
            </w:tcBorders>
          </w:tcPr>
          <w:p w14:paraId="4674ABA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$214</w:t>
            </w:r>
          </w:p>
        </w:tc>
      </w:tr>
      <w:tr w:rsidR="00DE410A" w:rsidRPr="00DE410A" w14:paraId="1E7BE94D" w14:textId="77777777" w:rsidTr="006927F1">
        <w:trPr>
          <w:cantSplit/>
        </w:trPr>
        <w:tc>
          <w:tcPr>
            <w:tcW w:w="819" w:type="dxa"/>
            <w:tcBorders>
              <w:top w:val="nil"/>
              <w:left w:val="nil"/>
              <w:bottom w:val="nil"/>
              <w:right w:val="nil"/>
            </w:tcBorders>
          </w:tcPr>
          <w:p w14:paraId="21EA59A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269(3)</w:t>
            </w:r>
          </w:p>
        </w:tc>
        <w:tc>
          <w:tcPr>
            <w:tcW w:w="5576" w:type="dxa"/>
            <w:tcBorders>
              <w:top w:val="nil"/>
              <w:left w:val="nil"/>
              <w:bottom w:val="nil"/>
              <w:right w:val="nil"/>
            </w:tcBorders>
          </w:tcPr>
          <w:p w14:paraId="367E492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Creating hazard by opening door of vehicle, leaving door open etc</w:t>
            </w:r>
          </w:p>
        </w:tc>
        <w:tc>
          <w:tcPr>
            <w:tcW w:w="803" w:type="dxa"/>
            <w:tcBorders>
              <w:top w:val="nil"/>
              <w:left w:val="nil"/>
              <w:bottom w:val="nil"/>
              <w:right w:val="nil"/>
            </w:tcBorders>
          </w:tcPr>
          <w:p w14:paraId="25C8AC0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$214</w:t>
            </w:r>
          </w:p>
        </w:tc>
      </w:tr>
      <w:tr w:rsidR="00DE410A" w:rsidRPr="00DE410A" w14:paraId="65668A68" w14:textId="77777777" w:rsidTr="006927F1">
        <w:trPr>
          <w:cantSplit/>
        </w:trPr>
        <w:tc>
          <w:tcPr>
            <w:tcW w:w="819" w:type="dxa"/>
            <w:tcBorders>
              <w:top w:val="nil"/>
              <w:left w:val="nil"/>
              <w:bottom w:val="nil"/>
              <w:right w:val="nil"/>
            </w:tcBorders>
          </w:tcPr>
          <w:p w14:paraId="12B1EC4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lastRenderedPageBreak/>
              <w:t>269(4)</w:t>
            </w:r>
          </w:p>
        </w:tc>
        <w:tc>
          <w:tcPr>
            <w:tcW w:w="5576" w:type="dxa"/>
            <w:tcBorders>
              <w:top w:val="nil"/>
              <w:left w:val="nil"/>
              <w:bottom w:val="nil"/>
              <w:right w:val="nil"/>
            </w:tcBorders>
          </w:tcPr>
          <w:p w14:paraId="4EC1B68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bus while doors not closed</w:t>
            </w:r>
          </w:p>
        </w:tc>
        <w:tc>
          <w:tcPr>
            <w:tcW w:w="803" w:type="dxa"/>
            <w:tcBorders>
              <w:top w:val="nil"/>
              <w:left w:val="nil"/>
              <w:bottom w:val="nil"/>
              <w:right w:val="nil"/>
            </w:tcBorders>
          </w:tcPr>
          <w:p w14:paraId="78836FD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$390</w:t>
            </w:r>
          </w:p>
        </w:tc>
      </w:tr>
      <w:tr w:rsidR="00DE410A" w:rsidRPr="00DE410A" w14:paraId="583B0B0B" w14:textId="77777777" w:rsidTr="006927F1">
        <w:trPr>
          <w:cantSplit/>
        </w:trPr>
        <w:tc>
          <w:tcPr>
            <w:tcW w:w="819" w:type="dxa"/>
            <w:tcBorders>
              <w:top w:val="nil"/>
              <w:left w:val="nil"/>
              <w:bottom w:val="nil"/>
              <w:right w:val="nil"/>
            </w:tcBorders>
          </w:tcPr>
          <w:p w14:paraId="29D8A90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270(1)</w:t>
            </w:r>
          </w:p>
        </w:tc>
        <w:tc>
          <w:tcPr>
            <w:tcW w:w="5576" w:type="dxa"/>
            <w:tcBorders>
              <w:top w:val="nil"/>
              <w:left w:val="nil"/>
              <w:bottom w:val="nil"/>
              <w:right w:val="nil"/>
            </w:tcBorders>
          </w:tcPr>
          <w:p w14:paraId="77D82A1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motor bike without wearing approved helmet or with passenger not wearing approved helmet</w:t>
            </w:r>
          </w:p>
        </w:tc>
        <w:tc>
          <w:tcPr>
            <w:tcW w:w="803" w:type="dxa"/>
            <w:tcBorders>
              <w:top w:val="nil"/>
              <w:left w:val="nil"/>
              <w:bottom w:val="nil"/>
              <w:right w:val="nil"/>
            </w:tcBorders>
          </w:tcPr>
          <w:p w14:paraId="3AD3539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$327</w:t>
            </w:r>
          </w:p>
        </w:tc>
      </w:tr>
      <w:tr w:rsidR="00DE410A" w:rsidRPr="00DE410A" w14:paraId="65E2A7B2" w14:textId="77777777" w:rsidTr="006927F1">
        <w:trPr>
          <w:cantSplit/>
        </w:trPr>
        <w:tc>
          <w:tcPr>
            <w:tcW w:w="819" w:type="dxa"/>
            <w:tcBorders>
              <w:top w:val="nil"/>
              <w:left w:val="nil"/>
              <w:bottom w:val="nil"/>
              <w:right w:val="nil"/>
            </w:tcBorders>
          </w:tcPr>
          <w:p w14:paraId="6C23858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270(2)</w:t>
            </w:r>
          </w:p>
        </w:tc>
        <w:tc>
          <w:tcPr>
            <w:tcW w:w="5576" w:type="dxa"/>
            <w:tcBorders>
              <w:top w:val="nil"/>
              <w:left w:val="nil"/>
              <w:bottom w:val="nil"/>
              <w:right w:val="nil"/>
            </w:tcBorders>
          </w:tcPr>
          <w:p w14:paraId="29C57DE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Passenger on motor bike failing to wear approved helmet</w:t>
            </w:r>
          </w:p>
        </w:tc>
        <w:tc>
          <w:tcPr>
            <w:tcW w:w="803" w:type="dxa"/>
            <w:tcBorders>
              <w:top w:val="nil"/>
              <w:left w:val="nil"/>
              <w:bottom w:val="nil"/>
              <w:right w:val="nil"/>
            </w:tcBorders>
          </w:tcPr>
          <w:p w14:paraId="187BF13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$327</w:t>
            </w:r>
          </w:p>
        </w:tc>
      </w:tr>
      <w:tr w:rsidR="00DE410A" w:rsidRPr="00DE410A" w14:paraId="3ED70006" w14:textId="77777777" w:rsidTr="006927F1">
        <w:trPr>
          <w:cantSplit/>
        </w:trPr>
        <w:tc>
          <w:tcPr>
            <w:tcW w:w="819" w:type="dxa"/>
            <w:tcBorders>
              <w:top w:val="nil"/>
              <w:left w:val="nil"/>
              <w:bottom w:val="nil"/>
              <w:right w:val="nil"/>
            </w:tcBorders>
          </w:tcPr>
          <w:p w14:paraId="43483F2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271(1)</w:t>
            </w:r>
          </w:p>
        </w:tc>
        <w:tc>
          <w:tcPr>
            <w:tcW w:w="5576" w:type="dxa"/>
            <w:tcBorders>
              <w:top w:val="nil"/>
              <w:left w:val="nil"/>
              <w:bottom w:val="nil"/>
              <w:right w:val="nil"/>
            </w:tcBorders>
          </w:tcPr>
          <w:p w14:paraId="45AB1BF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on motor bike—rider failing to ride in correct position</w:t>
            </w:r>
          </w:p>
        </w:tc>
        <w:tc>
          <w:tcPr>
            <w:tcW w:w="803" w:type="dxa"/>
            <w:tcBorders>
              <w:top w:val="nil"/>
              <w:left w:val="nil"/>
              <w:bottom w:val="nil"/>
              <w:right w:val="nil"/>
            </w:tcBorders>
          </w:tcPr>
          <w:p w14:paraId="505DF04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$156</w:t>
            </w:r>
          </w:p>
        </w:tc>
      </w:tr>
      <w:tr w:rsidR="00DE410A" w:rsidRPr="00DE410A" w14:paraId="6CC7FBFE" w14:textId="77777777" w:rsidTr="006927F1">
        <w:trPr>
          <w:cantSplit/>
        </w:trPr>
        <w:tc>
          <w:tcPr>
            <w:tcW w:w="819" w:type="dxa"/>
            <w:tcBorders>
              <w:top w:val="nil"/>
              <w:left w:val="nil"/>
              <w:bottom w:val="nil"/>
              <w:right w:val="nil"/>
            </w:tcBorders>
          </w:tcPr>
          <w:p w14:paraId="5928BD2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271(2)</w:t>
            </w:r>
          </w:p>
        </w:tc>
        <w:tc>
          <w:tcPr>
            <w:tcW w:w="5576" w:type="dxa"/>
            <w:tcBorders>
              <w:top w:val="nil"/>
              <w:left w:val="nil"/>
              <w:bottom w:val="nil"/>
              <w:right w:val="nil"/>
            </w:tcBorders>
          </w:tcPr>
          <w:p w14:paraId="0AEE166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on motor bike—passenger failing to ride in correct position</w:t>
            </w:r>
          </w:p>
        </w:tc>
        <w:tc>
          <w:tcPr>
            <w:tcW w:w="803" w:type="dxa"/>
            <w:tcBorders>
              <w:top w:val="nil"/>
              <w:left w:val="nil"/>
              <w:bottom w:val="nil"/>
              <w:right w:val="nil"/>
            </w:tcBorders>
          </w:tcPr>
          <w:p w14:paraId="6ADE49F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$156</w:t>
            </w:r>
          </w:p>
        </w:tc>
      </w:tr>
      <w:tr w:rsidR="00DE410A" w:rsidRPr="00DE410A" w14:paraId="5D94D808" w14:textId="77777777" w:rsidTr="006927F1">
        <w:trPr>
          <w:cantSplit/>
        </w:trPr>
        <w:tc>
          <w:tcPr>
            <w:tcW w:w="819" w:type="dxa"/>
            <w:tcBorders>
              <w:top w:val="nil"/>
              <w:left w:val="nil"/>
              <w:bottom w:val="nil"/>
              <w:right w:val="nil"/>
            </w:tcBorders>
          </w:tcPr>
          <w:p w14:paraId="4F1B1DE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271(3)</w:t>
            </w:r>
          </w:p>
        </w:tc>
        <w:tc>
          <w:tcPr>
            <w:tcW w:w="5576" w:type="dxa"/>
            <w:tcBorders>
              <w:top w:val="nil"/>
              <w:left w:val="nil"/>
              <w:bottom w:val="nil"/>
              <w:right w:val="nil"/>
            </w:tcBorders>
          </w:tcPr>
          <w:p w14:paraId="5E57370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on motor bike—rider riding with passenger not riding correctly</w:t>
            </w:r>
          </w:p>
        </w:tc>
        <w:tc>
          <w:tcPr>
            <w:tcW w:w="803" w:type="dxa"/>
            <w:tcBorders>
              <w:top w:val="nil"/>
              <w:left w:val="nil"/>
              <w:bottom w:val="nil"/>
              <w:right w:val="nil"/>
            </w:tcBorders>
          </w:tcPr>
          <w:p w14:paraId="52E6068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$156</w:t>
            </w:r>
          </w:p>
        </w:tc>
      </w:tr>
      <w:tr w:rsidR="00DE410A" w:rsidRPr="00DE410A" w14:paraId="26692B05" w14:textId="77777777" w:rsidTr="006927F1">
        <w:trPr>
          <w:cantSplit/>
        </w:trPr>
        <w:tc>
          <w:tcPr>
            <w:tcW w:w="819" w:type="dxa"/>
            <w:tcBorders>
              <w:top w:val="nil"/>
              <w:left w:val="nil"/>
              <w:bottom w:val="nil"/>
              <w:right w:val="nil"/>
            </w:tcBorders>
          </w:tcPr>
          <w:p w14:paraId="3230A23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271(4)</w:t>
            </w:r>
          </w:p>
        </w:tc>
        <w:tc>
          <w:tcPr>
            <w:tcW w:w="5576" w:type="dxa"/>
            <w:tcBorders>
              <w:top w:val="nil"/>
              <w:left w:val="nil"/>
              <w:bottom w:val="nil"/>
              <w:right w:val="nil"/>
            </w:tcBorders>
          </w:tcPr>
          <w:p w14:paraId="0ECB123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on motor bike—riding with more than 1 passenger (excluding passenger in sidecar or on seat other than pillion seat)</w:t>
            </w:r>
          </w:p>
        </w:tc>
        <w:tc>
          <w:tcPr>
            <w:tcW w:w="803" w:type="dxa"/>
            <w:tcBorders>
              <w:top w:val="nil"/>
              <w:left w:val="nil"/>
              <w:bottom w:val="nil"/>
              <w:right w:val="nil"/>
            </w:tcBorders>
          </w:tcPr>
          <w:p w14:paraId="1F8758D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$156</w:t>
            </w:r>
          </w:p>
        </w:tc>
      </w:tr>
      <w:tr w:rsidR="00DE410A" w:rsidRPr="00DE410A" w14:paraId="227278DB" w14:textId="77777777" w:rsidTr="006927F1">
        <w:trPr>
          <w:cantSplit/>
        </w:trPr>
        <w:tc>
          <w:tcPr>
            <w:tcW w:w="819" w:type="dxa"/>
            <w:tcBorders>
              <w:top w:val="nil"/>
              <w:left w:val="nil"/>
              <w:bottom w:val="nil"/>
              <w:right w:val="nil"/>
            </w:tcBorders>
          </w:tcPr>
          <w:p w14:paraId="2BA427A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271(5)</w:t>
            </w:r>
          </w:p>
        </w:tc>
        <w:tc>
          <w:tcPr>
            <w:tcW w:w="5576" w:type="dxa"/>
            <w:tcBorders>
              <w:top w:val="nil"/>
              <w:left w:val="nil"/>
              <w:bottom w:val="nil"/>
              <w:right w:val="nil"/>
            </w:tcBorders>
          </w:tcPr>
          <w:p w14:paraId="5391D40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on motor bike—riding with more than permitted number of passengers in sidecar or on seat</w:t>
            </w:r>
          </w:p>
        </w:tc>
        <w:tc>
          <w:tcPr>
            <w:tcW w:w="803" w:type="dxa"/>
            <w:tcBorders>
              <w:top w:val="nil"/>
              <w:left w:val="nil"/>
              <w:bottom w:val="nil"/>
              <w:right w:val="nil"/>
            </w:tcBorders>
          </w:tcPr>
          <w:p w14:paraId="1C812B9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$156</w:t>
            </w:r>
          </w:p>
        </w:tc>
      </w:tr>
      <w:tr w:rsidR="00DE410A" w:rsidRPr="00DE410A" w14:paraId="48FE55A4" w14:textId="77777777" w:rsidTr="006927F1">
        <w:trPr>
          <w:cantSplit/>
        </w:trPr>
        <w:tc>
          <w:tcPr>
            <w:tcW w:w="819" w:type="dxa"/>
            <w:tcBorders>
              <w:top w:val="nil"/>
              <w:left w:val="nil"/>
              <w:bottom w:val="nil"/>
              <w:right w:val="nil"/>
            </w:tcBorders>
          </w:tcPr>
          <w:p w14:paraId="1C932F1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271(5A)</w:t>
            </w:r>
          </w:p>
        </w:tc>
        <w:tc>
          <w:tcPr>
            <w:tcW w:w="5576" w:type="dxa"/>
            <w:tcBorders>
              <w:top w:val="nil"/>
              <w:left w:val="nil"/>
              <w:bottom w:val="nil"/>
              <w:right w:val="nil"/>
            </w:tcBorders>
          </w:tcPr>
          <w:p w14:paraId="558274C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on motor bike—riding with passenger under 8 years old not in sidecar</w:t>
            </w:r>
          </w:p>
        </w:tc>
        <w:tc>
          <w:tcPr>
            <w:tcW w:w="803" w:type="dxa"/>
            <w:tcBorders>
              <w:top w:val="nil"/>
              <w:left w:val="nil"/>
              <w:bottom w:val="nil"/>
              <w:right w:val="nil"/>
            </w:tcBorders>
          </w:tcPr>
          <w:p w14:paraId="08C6AD9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$156</w:t>
            </w:r>
          </w:p>
        </w:tc>
      </w:tr>
      <w:tr w:rsidR="00DE410A" w:rsidRPr="00DE410A" w14:paraId="3739209D" w14:textId="77777777" w:rsidTr="006927F1">
        <w:trPr>
          <w:cantSplit/>
        </w:trPr>
        <w:tc>
          <w:tcPr>
            <w:tcW w:w="819" w:type="dxa"/>
            <w:tcBorders>
              <w:top w:val="nil"/>
              <w:left w:val="nil"/>
              <w:bottom w:val="nil"/>
              <w:right w:val="nil"/>
            </w:tcBorders>
          </w:tcPr>
          <w:p w14:paraId="602861F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271(5B)</w:t>
            </w:r>
          </w:p>
        </w:tc>
        <w:tc>
          <w:tcPr>
            <w:tcW w:w="5576" w:type="dxa"/>
            <w:tcBorders>
              <w:top w:val="nil"/>
              <w:left w:val="nil"/>
              <w:bottom w:val="nil"/>
              <w:right w:val="nil"/>
            </w:tcBorders>
          </w:tcPr>
          <w:p w14:paraId="08436EC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on motor bike—passenger in sidecar failing to be seated safely</w:t>
            </w:r>
          </w:p>
        </w:tc>
        <w:tc>
          <w:tcPr>
            <w:tcW w:w="803" w:type="dxa"/>
            <w:tcBorders>
              <w:top w:val="nil"/>
              <w:left w:val="nil"/>
              <w:bottom w:val="nil"/>
              <w:right w:val="nil"/>
            </w:tcBorders>
          </w:tcPr>
          <w:p w14:paraId="1DFE135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$156</w:t>
            </w:r>
          </w:p>
        </w:tc>
      </w:tr>
      <w:tr w:rsidR="00DE410A" w:rsidRPr="00DE410A" w14:paraId="0CECEE1E" w14:textId="77777777" w:rsidTr="006927F1">
        <w:trPr>
          <w:cantSplit/>
        </w:trPr>
        <w:tc>
          <w:tcPr>
            <w:tcW w:w="819" w:type="dxa"/>
            <w:tcBorders>
              <w:top w:val="nil"/>
              <w:left w:val="nil"/>
              <w:bottom w:val="nil"/>
              <w:right w:val="nil"/>
            </w:tcBorders>
          </w:tcPr>
          <w:p w14:paraId="25A4F45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271(5C)</w:t>
            </w:r>
          </w:p>
        </w:tc>
        <w:tc>
          <w:tcPr>
            <w:tcW w:w="5576" w:type="dxa"/>
            <w:tcBorders>
              <w:top w:val="nil"/>
              <w:left w:val="nil"/>
              <w:bottom w:val="nil"/>
              <w:right w:val="nil"/>
            </w:tcBorders>
          </w:tcPr>
          <w:p w14:paraId="443F58A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on motor bike—riding with passenger in sidecar not seated safely</w:t>
            </w:r>
          </w:p>
        </w:tc>
        <w:tc>
          <w:tcPr>
            <w:tcW w:w="803" w:type="dxa"/>
            <w:tcBorders>
              <w:top w:val="nil"/>
              <w:left w:val="nil"/>
              <w:bottom w:val="nil"/>
              <w:right w:val="nil"/>
            </w:tcBorders>
          </w:tcPr>
          <w:p w14:paraId="4D38890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$156</w:t>
            </w:r>
          </w:p>
        </w:tc>
      </w:tr>
      <w:tr w:rsidR="00DE410A" w:rsidRPr="00DE410A" w14:paraId="3487717F" w14:textId="77777777" w:rsidTr="006927F1">
        <w:trPr>
          <w:cantSplit/>
        </w:trPr>
        <w:tc>
          <w:tcPr>
            <w:tcW w:w="819" w:type="dxa"/>
            <w:tcBorders>
              <w:top w:val="nil"/>
              <w:left w:val="nil"/>
              <w:bottom w:val="nil"/>
              <w:right w:val="nil"/>
            </w:tcBorders>
          </w:tcPr>
          <w:p w14:paraId="7877A6F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272</w:t>
            </w:r>
          </w:p>
        </w:tc>
        <w:tc>
          <w:tcPr>
            <w:tcW w:w="5576" w:type="dxa"/>
            <w:tcBorders>
              <w:top w:val="nil"/>
              <w:left w:val="nil"/>
              <w:bottom w:val="nil"/>
              <w:right w:val="nil"/>
            </w:tcBorders>
          </w:tcPr>
          <w:p w14:paraId="214C9F0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Passenger interfering with driver's control of vehicle etc</w:t>
            </w:r>
          </w:p>
        </w:tc>
        <w:tc>
          <w:tcPr>
            <w:tcW w:w="803" w:type="dxa"/>
            <w:tcBorders>
              <w:top w:val="nil"/>
              <w:left w:val="nil"/>
              <w:bottom w:val="nil"/>
              <w:right w:val="nil"/>
            </w:tcBorders>
          </w:tcPr>
          <w:p w14:paraId="137CC46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$390</w:t>
            </w:r>
          </w:p>
        </w:tc>
      </w:tr>
      <w:tr w:rsidR="00DE410A" w:rsidRPr="00DE410A" w14:paraId="6EF30AA5" w14:textId="77777777" w:rsidTr="006927F1">
        <w:trPr>
          <w:cantSplit/>
        </w:trPr>
        <w:tc>
          <w:tcPr>
            <w:tcW w:w="819" w:type="dxa"/>
            <w:tcBorders>
              <w:top w:val="nil"/>
              <w:left w:val="nil"/>
              <w:bottom w:val="nil"/>
              <w:right w:val="nil"/>
            </w:tcBorders>
          </w:tcPr>
          <w:p w14:paraId="4B19D2F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274</w:t>
            </w:r>
          </w:p>
        </w:tc>
        <w:tc>
          <w:tcPr>
            <w:tcW w:w="5576" w:type="dxa"/>
            <w:tcBorders>
              <w:top w:val="nil"/>
              <w:left w:val="nil"/>
              <w:bottom w:val="nil"/>
              <w:right w:val="nil"/>
            </w:tcBorders>
          </w:tcPr>
          <w:p w14:paraId="38BEAED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stop for red T light—tram driver</w:t>
            </w:r>
          </w:p>
        </w:tc>
        <w:tc>
          <w:tcPr>
            <w:tcW w:w="803" w:type="dxa"/>
            <w:tcBorders>
              <w:top w:val="nil"/>
              <w:left w:val="nil"/>
              <w:bottom w:val="nil"/>
              <w:right w:val="nil"/>
            </w:tcBorders>
          </w:tcPr>
          <w:p w14:paraId="06470E0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$540</w:t>
            </w:r>
          </w:p>
        </w:tc>
      </w:tr>
      <w:tr w:rsidR="00DE410A" w:rsidRPr="00DE410A" w14:paraId="5032966F" w14:textId="77777777" w:rsidTr="006927F1">
        <w:trPr>
          <w:cantSplit/>
        </w:trPr>
        <w:tc>
          <w:tcPr>
            <w:tcW w:w="819" w:type="dxa"/>
            <w:tcBorders>
              <w:top w:val="nil"/>
              <w:left w:val="nil"/>
              <w:bottom w:val="nil"/>
              <w:right w:val="nil"/>
            </w:tcBorders>
          </w:tcPr>
          <w:p w14:paraId="7CEC5AC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275</w:t>
            </w:r>
          </w:p>
        </w:tc>
        <w:tc>
          <w:tcPr>
            <w:tcW w:w="5576" w:type="dxa"/>
            <w:tcBorders>
              <w:top w:val="nil"/>
              <w:left w:val="nil"/>
              <w:bottom w:val="nil"/>
              <w:right w:val="nil"/>
            </w:tcBorders>
          </w:tcPr>
          <w:p w14:paraId="12640B8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stop for yellow T light—tram driver</w:t>
            </w:r>
          </w:p>
        </w:tc>
        <w:tc>
          <w:tcPr>
            <w:tcW w:w="803" w:type="dxa"/>
            <w:tcBorders>
              <w:top w:val="nil"/>
              <w:left w:val="nil"/>
              <w:bottom w:val="nil"/>
              <w:right w:val="nil"/>
            </w:tcBorders>
          </w:tcPr>
          <w:p w14:paraId="231AA4D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$540</w:t>
            </w:r>
          </w:p>
        </w:tc>
      </w:tr>
      <w:tr w:rsidR="00DE410A" w:rsidRPr="00DE410A" w14:paraId="05A401E4" w14:textId="77777777" w:rsidTr="006927F1">
        <w:trPr>
          <w:cantSplit/>
        </w:trPr>
        <w:tc>
          <w:tcPr>
            <w:tcW w:w="819" w:type="dxa"/>
            <w:tcBorders>
              <w:top w:val="nil"/>
              <w:left w:val="nil"/>
              <w:bottom w:val="nil"/>
              <w:right w:val="nil"/>
            </w:tcBorders>
          </w:tcPr>
          <w:p w14:paraId="3FC2015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277</w:t>
            </w:r>
          </w:p>
        </w:tc>
        <w:tc>
          <w:tcPr>
            <w:tcW w:w="5576" w:type="dxa"/>
            <w:tcBorders>
              <w:top w:val="nil"/>
              <w:left w:val="nil"/>
              <w:bottom w:val="nil"/>
              <w:right w:val="nil"/>
            </w:tcBorders>
          </w:tcPr>
          <w:p w14:paraId="10BAE28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Proceeding after stopping for a red or yellow T light—tram driver</w:t>
            </w:r>
          </w:p>
        </w:tc>
        <w:tc>
          <w:tcPr>
            <w:tcW w:w="803" w:type="dxa"/>
            <w:tcBorders>
              <w:top w:val="nil"/>
              <w:left w:val="nil"/>
              <w:bottom w:val="nil"/>
              <w:right w:val="nil"/>
            </w:tcBorders>
          </w:tcPr>
          <w:p w14:paraId="6C90AF5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$540</w:t>
            </w:r>
          </w:p>
        </w:tc>
      </w:tr>
      <w:tr w:rsidR="00DE410A" w:rsidRPr="00DE410A" w14:paraId="65F34135" w14:textId="77777777" w:rsidTr="006927F1">
        <w:trPr>
          <w:cantSplit/>
        </w:trPr>
        <w:tc>
          <w:tcPr>
            <w:tcW w:w="819" w:type="dxa"/>
            <w:tcBorders>
              <w:top w:val="nil"/>
              <w:left w:val="nil"/>
              <w:bottom w:val="nil"/>
              <w:right w:val="nil"/>
            </w:tcBorders>
          </w:tcPr>
          <w:p w14:paraId="7FE9346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279(2)</w:t>
            </w:r>
          </w:p>
        </w:tc>
        <w:tc>
          <w:tcPr>
            <w:tcW w:w="5576" w:type="dxa"/>
            <w:tcBorders>
              <w:top w:val="nil"/>
              <w:left w:val="nil"/>
              <w:bottom w:val="nil"/>
              <w:right w:val="nil"/>
            </w:tcBorders>
          </w:tcPr>
          <w:p w14:paraId="308C7CE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Proceeding when white T light or white traffic arrow no longer showing—tram driver proceeding before entering intersection</w:t>
            </w:r>
          </w:p>
        </w:tc>
        <w:tc>
          <w:tcPr>
            <w:tcW w:w="803" w:type="dxa"/>
            <w:tcBorders>
              <w:top w:val="nil"/>
              <w:left w:val="nil"/>
              <w:bottom w:val="nil"/>
              <w:right w:val="nil"/>
            </w:tcBorders>
          </w:tcPr>
          <w:p w14:paraId="18A0A55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$540</w:t>
            </w:r>
          </w:p>
        </w:tc>
      </w:tr>
      <w:tr w:rsidR="00DE410A" w:rsidRPr="00DE410A" w14:paraId="0D897DB2" w14:textId="77777777" w:rsidTr="006927F1">
        <w:trPr>
          <w:cantSplit/>
        </w:trPr>
        <w:tc>
          <w:tcPr>
            <w:tcW w:w="819" w:type="dxa"/>
            <w:tcBorders>
              <w:top w:val="nil"/>
              <w:left w:val="nil"/>
              <w:bottom w:val="nil"/>
              <w:right w:val="nil"/>
            </w:tcBorders>
          </w:tcPr>
          <w:p w14:paraId="4019893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279(3)</w:t>
            </w:r>
          </w:p>
        </w:tc>
        <w:tc>
          <w:tcPr>
            <w:tcW w:w="5576" w:type="dxa"/>
            <w:tcBorders>
              <w:top w:val="nil"/>
              <w:left w:val="nil"/>
              <w:bottom w:val="nil"/>
              <w:right w:val="nil"/>
            </w:tcBorders>
          </w:tcPr>
          <w:p w14:paraId="2EB1B93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Proceeding when white T light or white traffic arrow no longer showing—tram driver failing to leave intersection</w:t>
            </w:r>
          </w:p>
        </w:tc>
        <w:tc>
          <w:tcPr>
            <w:tcW w:w="803" w:type="dxa"/>
            <w:tcBorders>
              <w:top w:val="nil"/>
              <w:left w:val="nil"/>
              <w:bottom w:val="nil"/>
              <w:right w:val="nil"/>
            </w:tcBorders>
          </w:tcPr>
          <w:p w14:paraId="731BD36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$540</w:t>
            </w:r>
          </w:p>
        </w:tc>
      </w:tr>
      <w:tr w:rsidR="00DE410A" w:rsidRPr="00DE410A" w14:paraId="76D40F88" w14:textId="77777777" w:rsidTr="006927F1">
        <w:trPr>
          <w:cantSplit/>
        </w:trPr>
        <w:tc>
          <w:tcPr>
            <w:tcW w:w="819" w:type="dxa"/>
            <w:tcBorders>
              <w:top w:val="nil"/>
              <w:left w:val="nil"/>
              <w:bottom w:val="nil"/>
              <w:right w:val="nil"/>
            </w:tcBorders>
          </w:tcPr>
          <w:p w14:paraId="6EA7CB8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281</w:t>
            </w:r>
          </w:p>
        </w:tc>
        <w:tc>
          <w:tcPr>
            <w:tcW w:w="5576" w:type="dxa"/>
            <w:tcBorders>
              <w:top w:val="nil"/>
              <w:left w:val="nil"/>
              <w:bottom w:val="nil"/>
              <w:right w:val="nil"/>
            </w:tcBorders>
          </w:tcPr>
          <w:p w14:paraId="3638379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Failing to stop for red </w:t>
            </w:r>
            <w:proofErr w:type="spellStart"/>
            <w:r w:rsidRPr="00DE410A">
              <w:rPr>
                <w:rFonts w:eastAsia="Times New Roman"/>
                <w:i/>
                <w:iCs/>
                <w:color w:val="000000"/>
                <w:sz w:val="20"/>
                <w:szCs w:val="20"/>
                <w:lang w:eastAsia="en-AU"/>
              </w:rPr>
              <w:t>B light</w:t>
            </w:r>
            <w:proofErr w:type="spellEnd"/>
            <w:r w:rsidRPr="00DE410A">
              <w:rPr>
                <w:rFonts w:eastAsia="Times New Roman"/>
                <w:i/>
                <w:iCs/>
                <w:color w:val="000000"/>
                <w:sz w:val="20"/>
                <w:szCs w:val="20"/>
                <w:lang w:eastAsia="en-AU"/>
              </w:rPr>
              <w:t>—bus driver</w:t>
            </w:r>
          </w:p>
        </w:tc>
        <w:tc>
          <w:tcPr>
            <w:tcW w:w="803" w:type="dxa"/>
            <w:tcBorders>
              <w:top w:val="nil"/>
              <w:left w:val="nil"/>
              <w:bottom w:val="nil"/>
              <w:right w:val="nil"/>
            </w:tcBorders>
          </w:tcPr>
          <w:p w14:paraId="25BA4AC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$540</w:t>
            </w:r>
          </w:p>
        </w:tc>
      </w:tr>
      <w:tr w:rsidR="00DE410A" w:rsidRPr="00DE410A" w14:paraId="6BCE5699" w14:textId="77777777" w:rsidTr="006927F1">
        <w:trPr>
          <w:cantSplit/>
        </w:trPr>
        <w:tc>
          <w:tcPr>
            <w:tcW w:w="819" w:type="dxa"/>
            <w:tcBorders>
              <w:top w:val="nil"/>
              <w:left w:val="nil"/>
              <w:bottom w:val="nil"/>
              <w:right w:val="nil"/>
            </w:tcBorders>
          </w:tcPr>
          <w:p w14:paraId="4064C0A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282</w:t>
            </w:r>
          </w:p>
        </w:tc>
        <w:tc>
          <w:tcPr>
            <w:tcW w:w="5576" w:type="dxa"/>
            <w:tcBorders>
              <w:top w:val="nil"/>
              <w:left w:val="nil"/>
              <w:bottom w:val="nil"/>
              <w:right w:val="nil"/>
            </w:tcBorders>
          </w:tcPr>
          <w:p w14:paraId="744098D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Failing to stop for yellow </w:t>
            </w:r>
            <w:proofErr w:type="spellStart"/>
            <w:r w:rsidRPr="00DE410A">
              <w:rPr>
                <w:rFonts w:eastAsia="Times New Roman"/>
                <w:i/>
                <w:iCs/>
                <w:color w:val="000000"/>
                <w:sz w:val="20"/>
                <w:szCs w:val="20"/>
                <w:lang w:eastAsia="en-AU"/>
              </w:rPr>
              <w:t>B light</w:t>
            </w:r>
            <w:proofErr w:type="spellEnd"/>
            <w:r w:rsidRPr="00DE410A">
              <w:rPr>
                <w:rFonts w:eastAsia="Times New Roman"/>
                <w:i/>
                <w:iCs/>
                <w:color w:val="000000"/>
                <w:sz w:val="20"/>
                <w:szCs w:val="20"/>
                <w:lang w:eastAsia="en-AU"/>
              </w:rPr>
              <w:t>—bus driver</w:t>
            </w:r>
          </w:p>
        </w:tc>
        <w:tc>
          <w:tcPr>
            <w:tcW w:w="803" w:type="dxa"/>
            <w:tcBorders>
              <w:top w:val="nil"/>
              <w:left w:val="nil"/>
              <w:bottom w:val="nil"/>
              <w:right w:val="nil"/>
            </w:tcBorders>
          </w:tcPr>
          <w:p w14:paraId="6D33804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$540</w:t>
            </w:r>
          </w:p>
        </w:tc>
      </w:tr>
      <w:tr w:rsidR="00DE410A" w:rsidRPr="00DE410A" w14:paraId="782F8F0D" w14:textId="77777777" w:rsidTr="006927F1">
        <w:trPr>
          <w:cantSplit/>
        </w:trPr>
        <w:tc>
          <w:tcPr>
            <w:tcW w:w="819" w:type="dxa"/>
            <w:tcBorders>
              <w:top w:val="nil"/>
              <w:left w:val="nil"/>
              <w:bottom w:val="nil"/>
              <w:right w:val="nil"/>
            </w:tcBorders>
          </w:tcPr>
          <w:p w14:paraId="65DD2E2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284</w:t>
            </w:r>
          </w:p>
        </w:tc>
        <w:tc>
          <w:tcPr>
            <w:tcW w:w="5576" w:type="dxa"/>
            <w:tcBorders>
              <w:top w:val="nil"/>
              <w:left w:val="nil"/>
              <w:bottom w:val="nil"/>
              <w:right w:val="nil"/>
            </w:tcBorders>
          </w:tcPr>
          <w:p w14:paraId="71418BA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Proceeding after stopping for red or yellow </w:t>
            </w:r>
            <w:proofErr w:type="spellStart"/>
            <w:r w:rsidRPr="00DE410A">
              <w:rPr>
                <w:rFonts w:eastAsia="Times New Roman"/>
                <w:i/>
                <w:iCs/>
                <w:color w:val="000000"/>
                <w:sz w:val="20"/>
                <w:szCs w:val="20"/>
                <w:lang w:eastAsia="en-AU"/>
              </w:rPr>
              <w:t>B light</w:t>
            </w:r>
            <w:proofErr w:type="spellEnd"/>
            <w:r w:rsidRPr="00DE410A">
              <w:rPr>
                <w:rFonts w:eastAsia="Times New Roman"/>
                <w:i/>
                <w:iCs/>
                <w:color w:val="000000"/>
                <w:sz w:val="20"/>
                <w:szCs w:val="20"/>
                <w:lang w:eastAsia="en-AU"/>
              </w:rPr>
              <w:t>—bus driver</w:t>
            </w:r>
          </w:p>
        </w:tc>
        <w:tc>
          <w:tcPr>
            <w:tcW w:w="803" w:type="dxa"/>
            <w:tcBorders>
              <w:top w:val="nil"/>
              <w:left w:val="nil"/>
              <w:bottom w:val="nil"/>
              <w:right w:val="nil"/>
            </w:tcBorders>
          </w:tcPr>
          <w:p w14:paraId="7A966F0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$540</w:t>
            </w:r>
          </w:p>
        </w:tc>
      </w:tr>
      <w:tr w:rsidR="00DE410A" w:rsidRPr="00DE410A" w14:paraId="66F6926B" w14:textId="77777777" w:rsidTr="006927F1">
        <w:trPr>
          <w:cantSplit/>
        </w:trPr>
        <w:tc>
          <w:tcPr>
            <w:tcW w:w="819" w:type="dxa"/>
            <w:tcBorders>
              <w:top w:val="nil"/>
              <w:left w:val="nil"/>
              <w:bottom w:val="nil"/>
              <w:right w:val="nil"/>
            </w:tcBorders>
          </w:tcPr>
          <w:p w14:paraId="538FE89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286(2)</w:t>
            </w:r>
          </w:p>
        </w:tc>
        <w:tc>
          <w:tcPr>
            <w:tcW w:w="5576" w:type="dxa"/>
            <w:tcBorders>
              <w:top w:val="nil"/>
              <w:left w:val="nil"/>
              <w:bottom w:val="nil"/>
              <w:right w:val="nil"/>
            </w:tcBorders>
          </w:tcPr>
          <w:p w14:paraId="52DC023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Proceeding when white </w:t>
            </w:r>
            <w:proofErr w:type="spellStart"/>
            <w:r w:rsidRPr="00DE410A">
              <w:rPr>
                <w:rFonts w:eastAsia="Times New Roman"/>
                <w:i/>
                <w:iCs/>
                <w:color w:val="000000"/>
                <w:sz w:val="20"/>
                <w:szCs w:val="20"/>
                <w:lang w:eastAsia="en-AU"/>
              </w:rPr>
              <w:t>B light</w:t>
            </w:r>
            <w:proofErr w:type="spellEnd"/>
            <w:r w:rsidRPr="00DE410A">
              <w:rPr>
                <w:rFonts w:eastAsia="Times New Roman"/>
                <w:i/>
                <w:iCs/>
                <w:color w:val="000000"/>
                <w:sz w:val="20"/>
                <w:szCs w:val="20"/>
                <w:lang w:eastAsia="en-AU"/>
              </w:rPr>
              <w:t xml:space="preserve"> or white traffic arrow no longer showing—bus driver proceeding before entering intersection</w:t>
            </w:r>
          </w:p>
        </w:tc>
        <w:tc>
          <w:tcPr>
            <w:tcW w:w="803" w:type="dxa"/>
            <w:tcBorders>
              <w:top w:val="nil"/>
              <w:left w:val="nil"/>
              <w:bottom w:val="nil"/>
              <w:right w:val="nil"/>
            </w:tcBorders>
          </w:tcPr>
          <w:p w14:paraId="5D4CD0E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$540</w:t>
            </w:r>
          </w:p>
        </w:tc>
      </w:tr>
      <w:tr w:rsidR="00DE410A" w:rsidRPr="00DE410A" w14:paraId="117B3E3D" w14:textId="77777777" w:rsidTr="006927F1">
        <w:trPr>
          <w:cantSplit/>
        </w:trPr>
        <w:tc>
          <w:tcPr>
            <w:tcW w:w="819" w:type="dxa"/>
            <w:tcBorders>
              <w:top w:val="nil"/>
              <w:left w:val="nil"/>
              <w:bottom w:val="nil"/>
              <w:right w:val="nil"/>
            </w:tcBorders>
          </w:tcPr>
          <w:p w14:paraId="1C5BF9A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286(3)</w:t>
            </w:r>
          </w:p>
        </w:tc>
        <w:tc>
          <w:tcPr>
            <w:tcW w:w="5576" w:type="dxa"/>
            <w:tcBorders>
              <w:top w:val="nil"/>
              <w:left w:val="nil"/>
              <w:bottom w:val="nil"/>
              <w:right w:val="nil"/>
            </w:tcBorders>
          </w:tcPr>
          <w:p w14:paraId="0F861D6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Proceeding when white </w:t>
            </w:r>
            <w:proofErr w:type="spellStart"/>
            <w:r w:rsidRPr="00DE410A">
              <w:rPr>
                <w:rFonts w:eastAsia="Times New Roman"/>
                <w:i/>
                <w:iCs/>
                <w:color w:val="000000"/>
                <w:sz w:val="20"/>
                <w:szCs w:val="20"/>
                <w:lang w:eastAsia="en-AU"/>
              </w:rPr>
              <w:t>B light</w:t>
            </w:r>
            <w:proofErr w:type="spellEnd"/>
            <w:r w:rsidRPr="00DE410A">
              <w:rPr>
                <w:rFonts w:eastAsia="Times New Roman"/>
                <w:i/>
                <w:iCs/>
                <w:color w:val="000000"/>
                <w:sz w:val="20"/>
                <w:szCs w:val="20"/>
                <w:lang w:eastAsia="en-AU"/>
              </w:rPr>
              <w:t xml:space="preserve"> or white traffic arrow no longer showing—bus driver failing to leave intersection</w:t>
            </w:r>
          </w:p>
        </w:tc>
        <w:tc>
          <w:tcPr>
            <w:tcW w:w="803" w:type="dxa"/>
            <w:tcBorders>
              <w:top w:val="nil"/>
              <w:left w:val="nil"/>
              <w:bottom w:val="nil"/>
              <w:right w:val="nil"/>
            </w:tcBorders>
          </w:tcPr>
          <w:p w14:paraId="272354D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$540</w:t>
            </w:r>
          </w:p>
        </w:tc>
      </w:tr>
      <w:tr w:rsidR="00DE410A" w:rsidRPr="00DE410A" w14:paraId="461E9E08" w14:textId="77777777" w:rsidTr="006927F1">
        <w:trPr>
          <w:cantSplit/>
        </w:trPr>
        <w:tc>
          <w:tcPr>
            <w:tcW w:w="819" w:type="dxa"/>
            <w:tcBorders>
              <w:top w:val="nil"/>
              <w:left w:val="nil"/>
              <w:bottom w:val="nil"/>
              <w:right w:val="nil"/>
            </w:tcBorders>
          </w:tcPr>
          <w:p w14:paraId="400F541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288(1)</w:t>
            </w:r>
          </w:p>
        </w:tc>
        <w:tc>
          <w:tcPr>
            <w:tcW w:w="5576" w:type="dxa"/>
            <w:tcBorders>
              <w:top w:val="nil"/>
              <w:left w:val="nil"/>
              <w:bottom w:val="nil"/>
              <w:right w:val="nil"/>
            </w:tcBorders>
          </w:tcPr>
          <w:p w14:paraId="271AF85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on path</w:t>
            </w:r>
          </w:p>
        </w:tc>
        <w:tc>
          <w:tcPr>
            <w:tcW w:w="803" w:type="dxa"/>
            <w:tcBorders>
              <w:top w:val="nil"/>
              <w:left w:val="nil"/>
              <w:bottom w:val="nil"/>
              <w:right w:val="nil"/>
            </w:tcBorders>
          </w:tcPr>
          <w:p w14:paraId="50B4E0B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$287</w:t>
            </w:r>
          </w:p>
        </w:tc>
      </w:tr>
      <w:tr w:rsidR="00DE410A" w:rsidRPr="00DE410A" w14:paraId="08D15F8C" w14:textId="77777777" w:rsidTr="006927F1">
        <w:trPr>
          <w:cantSplit/>
        </w:trPr>
        <w:tc>
          <w:tcPr>
            <w:tcW w:w="819" w:type="dxa"/>
            <w:tcBorders>
              <w:top w:val="nil"/>
              <w:left w:val="nil"/>
              <w:bottom w:val="nil"/>
              <w:right w:val="nil"/>
            </w:tcBorders>
          </w:tcPr>
          <w:p w14:paraId="1FA17DE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288(4)</w:t>
            </w:r>
          </w:p>
        </w:tc>
        <w:tc>
          <w:tcPr>
            <w:tcW w:w="5576" w:type="dxa"/>
            <w:tcBorders>
              <w:top w:val="nil"/>
              <w:left w:val="nil"/>
              <w:bottom w:val="nil"/>
              <w:right w:val="nil"/>
            </w:tcBorders>
          </w:tcPr>
          <w:p w14:paraId="116827C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on path—failing to give way</w:t>
            </w:r>
          </w:p>
        </w:tc>
        <w:tc>
          <w:tcPr>
            <w:tcW w:w="803" w:type="dxa"/>
            <w:tcBorders>
              <w:top w:val="nil"/>
              <w:left w:val="nil"/>
              <w:bottom w:val="nil"/>
              <w:right w:val="nil"/>
            </w:tcBorders>
          </w:tcPr>
          <w:p w14:paraId="63CB498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$283</w:t>
            </w:r>
          </w:p>
        </w:tc>
      </w:tr>
      <w:tr w:rsidR="00DE410A" w:rsidRPr="00DE410A" w14:paraId="6B372D9D" w14:textId="77777777" w:rsidTr="006927F1">
        <w:trPr>
          <w:cantSplit/>
        </w:trPr>
        <w:tc>
          <w:tcPr>
            <w:tcW w:w="819" w:type="dxa"/>
            <w:tcBorders>
              <w:top w:val="nil"/>
              <w:left w:val="nil"/>
              <w:bottom w:val="nil"/>
              <w:right w:val="nil"/>
            </w:tcBorders>
          </w:tcPr>
          <w:p w14:paraId="634B2F9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289(1)</w:t>
            </w:r>
          </w:p>
        </w:tc>
        <w:tc>
          <w:tcPr>
            <w:tcW w:w="5576" w:type="dxa"/>
            <w:tcBorders>
              <w:top w:val="nil"/>
              <w:left w:val="nil"/>
              <w:bottom w:val="nil"/>
              <w:right w:val="nil"/>
            </w:tcBorders>
          </w:tcPr>
          <w:p w14:paraId="566E64E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on nature strip</w:t>
            </w:r>
          </w:p>
        </w:tc>
        <w:tc>
          <w:tcPr>
            <w:tcW w:w="803" w:type="dxa"/>
            <w:tcBorders>
              <w:top w:val="nil"/>
              <w:left w:val="nil"/>
              <w:bottom w:val="nil"/>
              <w:right w:val="nil"/>
            </w:tcBorders>
          </w:tcPr>
          <w:p w14:paraId="642143E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$283</w:t>
            </w:r>
          </w:p>
        </w:tc>
      </w:tr>
      <w:tr w:rsidR="00DE410A" w:rsidRPr="00DE410A" w14:paraId="65EC3A3A" w14:textId="77777777" w:rsidTr="006927F1">
        <w:trPr>
          <w:cantSplit/>
        </w:trPr>
        <w:tc>
          <w:tcPr>
            <w:tcW w:w="819" w:type="dxa"/>
            <w:tcBorders>
              <w:top w:val="nil"/>
              <w:left w:val="nil"/>
              <w:bottom w:val="nil"/>
              <w:right w:val="nil"/>
            </w:tcBorders>
          </w:tcPr>
          <w:p w14:paraId="3EDDD66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289(2)</w:t>
            </w:r>
          </w:p>
        </w:tc>
        <w:tc>
          <w:tcPr>
            <w:tcW w:w="5576" w:type="dxa"/>
            <w:tcBorders>
              <w:top w:val="nil"/>
              <w:left w:val="nil"/>
              <w:bottom w:val="nil"/>
              <w:right w:val="nil"/>
            </w:tcBorders>
          </w:tcPr>
          <w:p w14:paraId="5F77C6C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on nature strip—failing to give way</w:t>
            </w:r>
          </w:p>
        </w:tc>
        <w:tc>
          <w:tcPr>
            <w:tcW w:w="803" w:type="dxa"/>
            <w:tcBorders>
              <w:top w:val="nil"/>
              <w:left w:val="nil"/>
              <w:bottom w:val="nil"/>
              <w:right w:val="nil"/>
            </w:tcBorders>
          </w:tcPr>
          <w:p w14:paraId="1111761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$283</w:t>
            </w:r>
          </w:p>
        </w:tc>
      </w:tr>
      <w:tr w:rsidR="00DE410A" w:rsidRPr="00DE410A" w14:paraId="74D0E87B" w14:textId="77777777" w:rsidTr="006927F1">
        <w:trPr>
          <w:cantSplit/>
        </w:trPr>
        <w:tc>
          <w:tcPr>
            <w:tcW w:w="819" w:type="dxa"/>
            <w:tcBorders>
              <w:top w:val="nil"/>
              <w:left w:val="nil"/>
              <w:bottom w:val="nil"/>
              <w:right w:val="nil"/>
            </w:tcBorders>
          </w:tcPr>
          <w:p w14:paraId="3282B62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290</w:t>
            </w:r>
          </w:p>
        </w:tc>
        <w:tc>
          <w:tcPr>
            <w:tcW w:w="5576" w:type="dxa"/>
            <w:tcBorders>
              <w:top w:val="nil"/>
              <w:left w:val="nil"/>
              <w:bottom w:val="nil"/>
              <w:right w:val="nil"/>
            </w:tcBorders>
          </w:tcPr>
          <w:p w14:paraId="5B931CB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on traffic island</w:t>
            </w:r>
          </w:p>
        </w:tc>
        <w:tc>
          <w:tcPr>
            <w:tcW w:w="803" w:type="dxa"/>
            <w:tcBorders>
              <w:top w:val="nil"/>
              <w:left w:val="nil"/>
              <w:bottom w:val="nil"/>
              <w:right w:val="nil"/>
            </w:tcBorders>
          </w:tcPr>
          <w:p w14:paraId="35C229F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$283</w:t>
            </w:r>
          </w:p>
        </w:tc>
      </w:tr>
      <w:tr w:rsidR="00DE410A" w:rsidRPr="00DE410A" w14:paraId="6235969A" w14:textId="77777777" w:rsidTr="006927F1">
        <w:trPr>
          <w:cantSplit/>
        </w:trPr>
        <w:tc>
          <w:tcPr>
            <w:tcW w:w="819" w:type="dxa"/>
            <w:tcBorders>
              <w:top w:val="nil"/>
              <w:left w:val="nil"/>
              <w:bottom w:val="nil"/>
              <w:right w:val="nil"/>
            </w:tcBorders>
          </w:tcPr>
          <w:p w14:paraId="0D73AB4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291</w:t>
            </w:r>
          </w:p>
        </w:tc>
        <w:tc>
          <w:tcPr>
            <w:tcW w:w="5576" w:type="dxa"/>
            <w:tcBorders>
              <w:top w:val="nil"/>
              <w:left w:val="nil"/>
              <w:bottom w:val="nil"/>
              <w:right w:val="nil"/>
            </w:tcBorders>
          </w:tcPr>
          <w:p w14:paraId="297E682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Making unnecessary noise or smoke while starting or driving</w:t>
            </w:r>
          </w:p>
        </w:tc>
        <w:tc>
          <w:tcPr>
            <w:tcW w:w="803" w:type="dxa"/>
            <w:tcBorders>
              <w:top w:val="nil"/>
              <w:left w:val="nil"/>
              <w:bottom w:val="nil"/>
              <w:right w:val="nil"/>
            </w:tcBorders>
          </w:tcPr>
          <w:p w14:paraId="716F9F0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$241</w:t>
            </w:r>
          </w:p>
        </w:tc>
      </w:tr>
      <w:tr w:rsidR="00DE410A" w:rsidRPr="00DE410A" w14:paraId="072CD827" w14:textId="77777777" w:rsidTr="006927F1">
        <w:trPr>
          <w:cantSplit/>
        </w:trPr>
        <w:tc>
          <w:tcPr>
            <w:tcW w:w="819" w:type="dxa"/>
            <w:tcBorders>
              <w:top w:val="nil"/>
              <w:left w:val="nil"/>
              <w:bottom w:val="nil"/>
              <w:right w:val="nil"/>
            </w:tcBorders>
          </w:tcPr>
          <w:p w14:paraId="3CDF8CE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292(1)</w:t>
            </w:r>
          </w:p>
        </w:tc>
        <w:tc>
          <w:tcPr>
            <w:tcW w:w="5576" w:type="dxa"/>
            <w:tcBorders>
              <w:top w:val="nil"/>
              <w:left w:val="nil"/>
              <w:bottom w:val="nil"/>
              <w:right w:val="nil"/>
            </w:tcBorders>
          </w:tcPr>
          <w:p w14:paraId="672D568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or towing vehicle carrying insecure or overhanging load</w:t>
            </w:r>
          </w:p>
        </w:tc>
        <w:tc>
          <w:tcPr>
            <w:tcW w:w="803" w:type="dxa"/>
            <w:tcBorders>
              <w:top w:val="nil"/>
              <w:left w:val="nil"/>
              <w:bottom w:val="nil"/>
              <w:right w:val="nil"/>
            </w:tcBorders>
          </w:tcPr>
          <w:p w14:paraId="515D665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$416</w:t>
            </w:r>
          </w:p>
        </w:tc>
      </w:tr>
      <w:tr w:rsidR="00DE410A" w:rsidRPr="00DE410A" w14:paraId="79179BE7" w14:textId="77777777" w:rsidTr="006927F1">
        <w:trPr>
          <w:cantSplit/>
        </w:trPr>
        <w:tc>
          <w:tcPr>
            <w:tcW w:w="819" w:type="dxa"/>
            <w:tcBorders>
              <w:top w:val="nil"/>
              <w:left w:val="nil"/>
              <w:bottom w:val="nil"/>
              <w:right w:val="nil"/>
            </w:tcBorders>
          </w:tcPr>
          <w:p w14:paraId="5E6D05E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292</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1)</w:t>
            </w:r>
          </w:p>
        </w:tc>
        <w:tc>
          <w:tcPr>
            <w:tcW w:w="5576" w:type="dxa"/>
            <w:tcBorders>
              <w:top w:val="nil"/>
              <w:left w:val="nil"/>
              <w:bottom w:val="nil"/>
              <w:right w:val="nil"/>
            </w:tcBorders>
          </w:tcPr>
          <w:p w14:paraId="1787DEB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or towing vehicle carrying load without required load restraint system</w:t>
            </w:r>
          </w:p>
        </w:tc>
        <w:tc>
          <w:tcPr>
            <w:tcW w:w="803" w:type="dxa"/>
            <w:tcBorders>
              <w:top w:val="nil"/>
              <w:left w:val="nil"/>
              <w:bottom w:val="nil"/>
              <w:right w:val="nil"/>
            </w:tcBorders>
          </w:tcPr>
          <w:p w14:paraId="5278A32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$416</w:t>
            </w:r>
          </w:p>
        </w:tc>
      </w:tr>
      <w:tr w:rsidR="00DE410A" w:rsidRPr="00DE410A" w14:paraId="369E1287" w14:textId="77777777" w:rsidTr="006927F1">
        <w:trPr>
          <w:cantSplit/>
        </w:trPr>
        <w:tc>
          <w:tcPr>
            <w:tcW w:w="819" w:type="dxa"/>
            <w:tcBorders>
              <w:top w:val="nil"/>
              <w:left w:val="nil"/>
              <w:bottom w:val="nil"/>
              <w:right w:val="nil"/>
            </w:tcBorders>
          </w:tcPr>
          <w:p w14:paraId="19C4E87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lastRenderedPageBreak/>
              <w:t>293(2)</w:t>
            </w:r>
          </w:p>
        </w:tc>
        <w:tc>
          <w:tcPr>
            <w:tcW w:w="5576" w:type="dxa"/>
            <w:tcBorders>
              <w:top w:val="nil"/>
              <w:left w:val="nil"/>
              <w:bottom w:val="nil"/>
              <w:right w:val="nil"/>
            </w:tcBorders>
          </w:tcPr>
          <w:p w14:paraId="3217580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remove from road things fallen from vehicle while driving</w:t>
            </w:r>
          </w:p>
        </w:tc>
        <w:tc>
          <w:tcPr>
            <w:tcW w:w="803" w:type="dxa"/>
            <w:tcBorders>
              <w:top w:val="nil"/>
              <w:left w:val="nil"/>
              <w:bottom w:val="nil"/>
              <w:right w:val="nil"/>
            </w:tcBorders>
          </w:tcPr>
          <w:p w14:paraId="4498D7D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$272</w:t>
            </w:r>
          </w:p>
        </w:tc>
      </w:tr>
      <w:tr w:rsidR="00DE410A" w:rsidRPr="00DE410A" w14:paraId="100D10E0" w14:textId="77777777" w:rsidTr="006927F1">
        <w:trPr>
          <w:cantSplit/>
        </w:trPr>
        <w:tc>
          <w:tcPr>
            <w:tcW w:w="819" w:type="dxa"/>
            <w:tcBorders>
              <w:top w:val="nil"/>
              <w:left w:val="nil"/>
              <w:bottom w:val="nil"/>
              <w:right w:val="nil"/>
            </w:tcBorders>
          </w:tcPr>
          <w:p w14:paraId="6939855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294(1)</w:t>
            </w:r>
          </w:p>
        </w:tc>
        <w:tc>
          <w:tcPr>
            <w:tcW w:w="5576" w:type="dxa"/>
            <w:tcBorders>
              <w:top w:val="nil"/>
              <w:left w:val="nil"/>
              <w:bottom w:val="nil"/>
              <w:right w:val="nil"/>
            </w:tcBorders>
          </w:tcPr>
          <w:p w14:paraId="5EBCE1D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Towing vehicle without keeping control of vehicle being towed</w:t>
            </w:r>
          </w:p>
        </w:tc>
        <w:tc>
          <w:tcPr>
            <w:tcW w:w="803" w:type="dxa"/>
            <w:tcBorders>
              <w:top w:val="nil"/>
              <w:left w:val="nil"/>
              <w:bottom w:val="nil"/>
              <w:right w:val="nil"/>
            </w:tcBorders>
          </w:tcPr>
          <w:p w14:paraId="0F32199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$162</w:t>
            </w:r>
          </w:p>
        </w:tc>
      </w:tr>
      <w:tr w:rsidR="00DE410A" w:rsidRPr="00DE410A" w14:paraId="6AD09D2A" w14:textId="77777777" w:rsidTr="006927F1">
        <w:trPr>
          <w:cantSplit/>
        </w:trPr>
        <w:tc>
          <w:tcPr>
            <w:tcW w:w="819" w:type="dxa"/>
            <w:tcBorders>
              <w:top w:val="nil"/>
              <w:left w:val="nil"/>
              <w:bottom w:val="nil"/>
              <w:right w:val="nil"/>
            </w:tcBorders>
          </w:tcPr>
          <w:p w14:paraId="604D126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294(2)</w:t>
            </w:r>
          </w:p>
        </w:tc>
        <w:tc>
          <w:tcPr>
            <w:tcW w:w="5576" w:type="dxa"/>
            <w:tcBorders>
              <w:top w:val="nil"/>
              <w:left w:val="nil"/>
              <w:bottom w:val="nil"/>
              <w:right w:val="nil"/>
            </w:tcBorders>
          </w:tcPr>
          <w:p w14:paraId="07C6E52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Towing trailer without keeping control of trailer</w:t>
            </w:r>
          </w:p>
        </w:tc>
        <w:tc>
          <w:tcPr>
            <w:tcW w:w="803" w:type="dxa"/>
            <w:tcBorders>
              <w:top w:val="nil"/>
              <w:left w:val="nil"/>
              <w:bottom w:val="nil"/>
              <w:right w:val="nil"/>
            </w:tcBorders>
          </w:tcPr>
          <w:p w14:paraId="745137A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$162</w:t>
            </w:r>
          </w:p>
        </w:tc>
      </w:tr>
      <w:tr w:rsidR="00DE410A" w:rsidRPr="00DE410A" w14:paraId="253F98EC" w14:textId="77777777" w:rsidTr="006927F1">
        <w:trPr>
          <w:cantSplit/>
        </w:trPr>
        <w:tc>
          <w:tcPr>
            <w:tcW w:w="819" w:type="dxa"/>
            <w:tcBorders>
              <w:top w:val="nil"/>
              <w:left w:val="nil"/>
              <w:bottom w:val="nil"/>
              <w:right w:val="nil"/>
            </w:tcBorders>
          </w:tcPr>
          <w:p w14:paraId="602A479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295(1)</w:t>
            </w:r>
          </w:p>
        </w:tc>
        <w:tc>
          <w:tcPr>
            <w:tcW w:w="5576" w:type="dxa"/>
            <w:tcBorders>
              <w:top w:val="nil"/>
              <w:left w:val="nil"/>
              <w:bottom w:val="nil"/>
              <w:right w:val="nil"/>
            </w:tcBorders>
          </w:tcPr>
          <w:p w14:paraId="51089AD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Motor vehicle towing another vehicle with towline not in accordance with rule</w:t>
            </w:r>
          </w:p>
        </w:tc>
        <w:tc>
          <w:tcPr>
            <w:tcW w:w="803" w:type="dxa"/>
            <w:tcBorders>
              <w:top w:val="nil"/>
              <w:left w:val="nil"/>
              <w:bottom w:val="nil"/>
              <w:right w:val="nil"/>
            </w:tcBorders>
          </w:tcPr>
          <w:p w14:paraId="5229B63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$162</w:t>
            </w:r>
          </w:p>
        </w:tc>
      </w:tr>
      <w:tr w:rsidR="00DE410A" w:rsidRPr="00DE410A" w14:paraId="7B061677" w14:textId="77777777" w:rsidTr="006927F1">
        <w:trPr>
          <w:cantSplit/>
        </w:trPr>
        <w:tc>
          <w:tcPr>
            <w:tcW w:w="819" w:type="dxa"/>
            <w:tcBorders>
              <w:top w:val="nil"/>
              <w:left w:val="nil"/>
              <w:bottom w:val="nil"/>
              <w:right w:val="nil"/>
            </w:tcBorders>
          </w:tcPr>
          <w:p w14:paraId="13DA59C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296(1)</w:t>
            </w:r>
          </w:p>
        </w:tc>
        <w:tc>
          <w:tcPr>
            <w:tcW w:w="5576" w:type="dxa"/>
            <w:tcBorders>
              <w:top w:val="nil"/>
              <w:left w:val="nil"/>
              <w:bottom w:val="nil"/>
              <w:right w:val="nil"/>
            </w:tcBorders>
          </w:tcPr>
          <w:p w14:paraId="3AB2B1B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Reversing vehicle when not safe to do so</w:t>
            </w:r>
          </w:p>
        </w:tc>
        <w:tc>
          <w:tcPr>
            <w:tcW w:w="803" w:type="dxa"/>
            <w:tcBorders>
              <w:top w:val="nil"/>
              <w:left w:val="nil"/>
              <w:bottom w:val="nil"/>
              <w:right w:val="nil"/>
            </w:tcBorders>
          </w:tcPr>
          <w:p w14:paraId="7458501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$499</w:t>
            </w:r>
          </w:p>
        </w:tc>
      </w:tr>
      <w:tr w:rsidR="00DE410A" w:rsidRPr="00DE410A" w14:paraId="568ADAEF" w14:textId="77777777" w:rsidTr="006927F1">
        <w:trPr>
          <w:cantSplit/>
        </w:trPr>
        <w:tc>
          <w:tcPr>
            <w:tcW w:w="819" w:type="dxa"/>
            <w:tcBorders>
              <w:top w:val="nil"/>
              <w:left w:val="nil"/>
              <w:bottom w:val="nil"/>
              <w:right w:val="nil"/>
            </w:tcBorders>
          </w:tcPr>
          <w:p w14:paraId="3398BA6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296(2)</w:t>
            </w:r>
          </w:p>
        </w:tc>
        <w:tc>
          <w:tcPr>
            <w:tcW w:w="5576" w:type="dxa"/>
            <w:tcBorders>
              <w:top w:val="nil"/>
              <w:left w:val="nil"/>
              <w:bottom w:val="nil"/>
              <w:right w:val="nil"/>
            </w:tcBorders>
          </w:tcPr>
          <w:p w14:paraId="0534064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Reversing vehicle further than reasonably necessary</w:t>
            </w:r>
          </w:p>
        </w:tc>
        <w:tc>
          <w:tcPr>
            <w:tcW w:w="803" w:type="dxa"/>
            <w:tcBorders>
              <w:top w:val="nil"/>
              <w:left w:val="nil"/>
              <w:bottom w:val="nil"/>
              <w:right w:val="nil"/>
            </w:tcBorders>
          </w:tcPr>
          <w:p w14:paraId="37E13A6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$301</w:t>
            </w:r>
          </w:p>
        </w:tc>
      </w:tr>
      <w:tr w:rsidR="00DE410A" w:rsidRPr="00DE410A" w14:paraId="49D9EA59" w14:textId="77777777" w:rsidTr="006927F1">
        <w:trPr>
          <w:cantSplit/>
        </w:trPr>
        <w:tc>
          <w:tcPr>
            <w:tcW w:w="819" w:type="dxa"/>
            <w:tcBorders>
              <w:top w:val="nil"/>
              <w:left w:val="nil"/>
              <w:bottom w:val="nil"/>
              <w:right w:val="nil"/>
            </w:tcBorders>
          </w:tcPr>
          <w:p w14:paraId="27FDE84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297(1)</w:t>
            </w:r>
          </w:p>
        </w:tc>
        <w:tc>
          <w:tcPr>
            <w:tcW w:w="5576" w:type="dxa"/>
            <w:tcBorders>
              <w:top w:val="nil"/>
              <w:left w:val="nil"/>
              <w:bottom w:val="nil"/>
              <w:right w:val="nil"/>
            </w:tcBorders>
          </w:tcPr>
          <w:p w14:paraId="52C4C36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vehicle without having proper control of vehicle</w:t>
            </w:r>
          </w:p>
        </w:tc>
        <w:tc>
          <w:tcPr>
            <w:tcW w:w="803" w:type="dxa"/>
            <w:tcBorders>
              <w:top w:val="nil"/>
              <w:left w:val="nil"/>
              <w:bottom w:val="nil"/>
              <w:right w:val="nil"/>
            </w:tcBorders>
          </w:tcPr>
          <w:p w14:paraId="61886D6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$215</w:t>
            </w:r>
          </w:p>
        </w:tc>
      </w:tr>
      <w:tr w:rsidR="00DE410A" w:rsidRPr="00DE410A" w14:paraId="7A59706E" w14:textId="77777777" w:rsidTr="006927F1">
        <w:trPr>
          <w:cantSplit/>
        </w:trPr>
        <w:tc>
          <w:tcPr>
            <w:tcW w:w="819" w:type="dxa"/>
            <w:tcBorders>
              <w:top w:val="nil"/>
              <w:left w:val="nil"/>
              <w:bottom w:val="nil"/>
              <w:right w:val="nil"/>
            </w:tcBorders>
          </w:tcPr>
          <w:p w14:paraId="480041A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297(1A)</w:t>
            </w:r>
          </w:p>
        </w:tc>
        <w:tc>
          <w:tcPr>
            <w:tcW w:w="5576" w:type="dxa"/>
            <w:tcBorders>
              <w:top w:val="nil"/>
              <w:left w:val="nil"/>
              <w:bottom w:val="nil"/>
              <w:right w:val="nil"/>
            </w:tcBorders>
          </w:tcPr>
          <w:p w14:paraId="4CE498E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vehicle with person or animal in lap</w:t>
            </w:r>
          </w:p>
        </w:tc>
        <w:tc>
          <w:tcPr>
            <w:tcW w:w="803" w:type="dxa"/>
            <w:tcBorders>
              <w:top w:val="nil"/>
              <w:left w:val="nil"/>
              <w:bottom w:val="nil"/>
              <w:right w:val="nil"/>
            </w:tcBorders>
          </w:tcPr>
          <w:p w14:paraId="78CA0CC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$215</w:t>
            </w:r>
          </w:p>
        </w:tc>
      </w:tr>
      <w:tr w:rsidR="00DE410A" w:rsidRPr="00DE410A" w14:paraId="16AF6C58" w14:textId="77777777" w:rsidTr="006927F1">
        <w:trPr>
          <w:cantSplit/>
        </w:trPr>
        <w:tc>
          <w:tcPr>
            <w:tcW w:w="819" w:type="dxa"/>
            <w:tcBorders>
              <w:top w:val="nil"/>
              <w:left w:val="nil"/>
              <w:bottom w:val="nil"/>
              <w:right w:val="nil"/>
            </w:tcBorders>
          </w:tcPr>
          <w:p w14:paraId="543B1E1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297(2)</w:t>
            </w:r>
          </w:p>
        </w:tc>
        <w:tc>
          <w:tcPr>
            <w:tcW w:w="5576" w:type="dxa"/>
            <w:tcBorders>
              <w:top w:val="nil"/>
              <w:left w:val="nil"/>
              <w:bottom w:val="nil"/>
              <w:right w:val="nil"/>
            </w:tcBorders>
          </w:tcPr>
          <w:p w14:paraId="7AFDB15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motor vehicle without clear view of road etc</w:t>
            </w:r>
          </w:p>
        </w:tc>
        <w:tc>
          <w:tcPr>
            <w:tcW w:w="803" w:type="dxa"/>
            <w:tcBorders>
              <w:top w:val="nil"/>
              <w:left w:val="nil"/>
              <w:bottom w:val="nil"/>
              <w:right w:val="nil"/>
            </w:tcBorders>
          </w:tcPr>
          <w:p w14:paraId="7188584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$215</w:t>
            </w:r>
          </w:p>
        </w:tc>
      </w:tr>
      <w:tr w:rsidR="00DE410A" w:rsidRPr="00DE410A" w14:paraId="408B8467" w14:textId="77777777" w:rsidTr="006927F1">
        <w:trPr>
          <w:cantSplit/>
        </w:trPr>
        <w:tc>
          <w:tcPr>
            <w:tcW w:w="819" w:type="dxa"/>
            <w:tcBorders>
              <w:top w:val="nil"/>
              <w:left w:val="nil"/>
              <w:bottom w:val="nil"/>
              <w:right w:val="nil"/>
            </w:tcBorders>
          </w:tcPr>
          <w:p w14:paraId="62DC29A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297(3)</w:t>
            </w:r>
          </w:p>
        </w:tc>
        <w:tc>
          <w:tcPr>
            <w:tcW w:w="5576" w:type="dxa"/>
            <w:tcBorders>
              <w:top w:val="nil"/>
              <w:left w:val="nil"/>
              <w:bottom w:val="nil"/>
              <w:right w:val="nil"/>
            </w:tcBorders>
          </w:tcPr>
          <w:p w14:paraId="3336188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motor bike with animal between rider and handlebars or in other position that interferes with control of motor bike etc</w:t>
            </w:r>
          </w:p>
        </w:tc>
        <w:tc>
          <w:tcPr>
            <w:tcW w:w="803" w:type="dxa"/>
            <w:tcBorders>
              <w:top w:val="nil"/>
              <w:left w:val="nil"/>
              <w:bottom w:val="nil"/>
              <w:right w:val="nil"/>
            </w:tcBorders>
          </w:tcPr>
          <w:p w14:paraId="3D56A88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$215</w:t>
            </w:r>
          </w:p>
        </w:tc>
      </w:tr>
      <w:tr w:rsidR="00DE410A" w:rsidRPr="00DE410A" w14:paraId="3F06CD4D" w14:textId="77777777" w:rsidTr="006927F1">
        <w:trPr>
          <w:cantSplit/>
        </w:trPr>
        <w:tc>
          <w:tcPr>
            <w:tcW w:w="819" w:type="dxa"/>
            <w:tcBorders>
              <w:top w:val="nil"/>
              <w:left w:val="nil"/>
              <w:bottom w:val="nil"/>
              <w:right w:val="nil"/>
            </w:tcBorders>
          </w:tcPr>
          <w:p w14:paraId="436342F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298</w:t>
            </w:r>
          </w:p>
        </w:tc>
        <w:tc>
          <w:tcPr>
            <w:tcW w:w="5576" w:type="dxa"/>
            <w:tcBorders>
              <w:top w:val="nil"/>
              <w:left w:val="nil"/>
              <w:bottom w:val="nil"/>
              <w:right w:val="nil"/>
            </w:tcBorders>
          </w:tcPr>
          <w:p w14:paraId="520C54D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motor vehicle towing trailer with person in trailer</w:t>
            </w:r>
          </w:p>
        </w:tc>
        <w:tc>
          <w:tcPr>
            <w:tcW w:w="803" w:type="dxa"/>
            <w:tcBorders>
              <w:top w:val="nil"/>
              <w:left w:val="nil"/>
              <w:bottom w:val="nil"/>
              <w:right w:val="nil"/>
            </w:tcBorders>
          </w:tcPr>
          <w:p w14:paraId="3E1ECF6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$281</w:t>
            </w:r>
          </w:p>
        </w:tc>
      </w:tr>
      <w:tr w:rsidR="00DE410A" w:rsidRPr="00DE410A" w14:paraId="7CA2FEF7" w14:textId="77777777" w:rsidTr="006927F1">
        <w:trPr>
          <w:cantSplit/>
        </w:trPr>
        <w:tc>
          <w:tcPr>
            <w:tcW w:w="819" w:type="dxa"/>
            <w:tcBorders>
              <w:top w:val="nil"/>
              <w:left w:val="nil"/>
              <w:bottom w:val="nil"/>
              <w:right w:val="nil"/>
            </w:tcBorders>
          </w:tcPr>
          <w:p w14:paraId="02FECFA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299(1)</w:t>
            </w:r>
          </w:p>
        </w:tc>
        <w:tc>
          <w:tcPr>
            <w:tcW w:w="5576" w:type="dxa"/>
            <w:tcBorders>
              <w:top w:val="nil"/>
              <w:left w:val="nil"/>
              <w:bottom w:val="nil"/>
              <w:right w:val="nil"/>
            </w:tcBorders>
          </w:tcPr>
          <w:p w14:paraId="0470000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vehicle with TV or VDU in operation in vehicle</w:t>
            </w:r>
          </w:p>
        </w:tc>
        <w:tc>
          <w:tcPr>
            <w:tcW w:w="803" w:type="dxa"/>
            <w:tcBorders>
              <w:top w:val="nil"/>
              <w:left w:val="nil"/>
              <w:bottom w:val="nil"/>
              <w:right w:val="nil"/>
            </w:tcBorders>
          </w:tcPr>
          <w:p w14:paraId="57BCAF6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5993F911" w14:textId="77777777" w:rsidTr="006927F1">
        <w:trPr>
          <w:cantSplit/>
        </w:trPr>
        <w:tc>
          <w:tcPr>
            <w:tcW w:w="819" w:type="dxa"/>
            <w:tcBorders>
              <w:top w:val="nil"/>
              <w:left w:val="nil"/>
              <w:bottom w:val="nil"/>
              <w:right w:val="nil"/>
            </w:tcBorders>
          </w:tcPr>
          <w:p w14:paraId="141C4FD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300(1)</w:t>
            </w:r>
          </w:p>
        </w:tc>
        <w:tc>
          <w:tcPr>
            <w:tcW w:w="5576" w:type="dxa"/>
            <w:tcBorders>
              <w:top w:val="nil"/>
              <w:left w:val="nil"/>
              <w:bottom w:val="nil"/>
              <w:right w:val="nil"/>
            </w:tcBorders>
          </w:tcPr>
          <w:p w14:paraId="1D303D6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Using mobile phone while driving vehicle</w:t>
            </w:r>
          </w:p>
        </w:tc>
        <w:tc>
          <w:tcPr>
            <w:tcW w:w="803" w:type="dxa"/>
            <w:tcBorders>
              <w:top w:val="nil"/>
              <w:left w:val="nil"/>
              <w:bottom w:val="nil"/>
              <w:right w:val="nil"/>
            </w:tcBorders>
          </w:tcPr>
          <w:p w14:paraId="5EB179A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$592</w:t>
            </w:r>
          </w:p>
        </w:tc>
      </w:tr>
      <w:tr w:rsidR="00DE410A" w:rsidRPr="00DE410A" w14:paraId="1992DC40" w14:textId="77777777" w:rsidTr="006927F1">
        <w:trPr>
          <w:cantSplit/>
        </w:trPr>
        <w:tc>
          <w:tcPr>
            <w:tcW w:w="819" w:type="dxa"/>
            <w:tcBorders>
              <w:top w:val="nil"/>
              <w:left w:val="nil"/>
              <w:bottom w:val="nil"/>
              <w:right w:val="nil"/>
            </w:tcBorders>
          </w:tcPr>
          <w:p w14:paraId="1CC6EA6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301(1)</w:t>
            </w:r>
          </w:p>
        </w:tc>
        <w:tc>
          <w:tcPr>
            <w:tcW w:w="5576" w:type="dxa"/>
            <w:tcBorders>
              <w:top w:val="nil"/>
              <w:left w:val="nil"/>
              <w:bottom w:val="nil"/>
              <w:right w:val="nil"/>
            </w:tcBorders>
          </w:tcPr>
          <w:p w14:paraId="161A3F9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Driver of motor vehicle leading animal</w:t>
            </w:r>
          </w:p>
        </w:tc>
        <w:tc>
          <w:tcPr>
            <w:tcW w:w="803" w:type="dxa"/>
            <w:tcBorders>
              <w:top w:val="nil"/>
              <w:left w:val="nil"/>
              <w:bottom w:val="nil"/>
              <w:right w:val="nil"/>
            </w:tcBorders>
          </w:tcPr>
          <w:p w14:paraId="0807429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5563D9F8" w14:textId="77777777" w:rsidTr="006927F1">
        <w:trPr>
          <w:cantSplit/>
        </w:trPr>
        <w:tc>
          <w:tcPr>
            <w:tcW w:w="819" w:type="dxa"/>
            <w:tcBorders>
              <w:top w:val="nil"/>
              <w:left w:val="nil"/>
              <w:bottom w:val="nil"/>
              <w:right w:val="nil"/>
            </w:tcBorders>
          </w:tcPr>
          <w:p w14:paraId="32182F9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301(2)</w:t>
            </w:r>
          </w:p>
        </w:tc>
        <w:tc>
          <w:tcPr>
            <w:tcW w:w="5576" w:type="dxa"/>
            <w:tcBorders>
              <w:top w:val="nil"/>
              <w:left w:val="nil"/>
              <w:bottom w:val="nil"/>
              <w:right w:val="nil"/>
            </w:tcBorders>
          </w:tcPr>
          <w:p w14:paraId="64E73B8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Passenger in or on motor vehicle leading animal</w:t>
            </w:r>
          </w:p>
        </w:tc>
        <w:tc>
          <w:tcPr>
            <w:tcW w:w="803" w:type="dxa"/>
            <w:tcBorders>
              <w:top w:val="nil"/>
              <w:left w:val="nil"/>
              <w:bottom w:val="nil"/>
              <w:right w:val="nil"/>
            </w:tcBorders>
          </w:tcPr>
          <w:p w14:paraId="15E38B4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3B01C4D7" w14:textId="77777777" w:rsidTr="006927F1">
        <w:trPr>
          <w:cantSplit/>
        </w:trPr>
        <w:tc>
          <w:tcPr>
            <w:tcW w:w="819" w:type="dxa"/>
            <w:tcBorders>
              <w:top w:val="nil"/>
              <w:left w:val="nil"/>
              <w:bottom w:val="nil"/>
              <w:right w:val="nil"/>
            </w:tcBorders>
          </w:tcPr>
          <w:p w14:paraId="72ADE67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301(3)</w:t>
            </w:r>
          </w:p>
        </w:tc>
        <w:tc>
          <w:tcPr>
            <w:tcW w:w="5576" w:type="dxa"/>
            <w:tcBorders>
              <w:top w:val="nil"/>
              <w:left w:val="nil"/>
              <w:bottom w:val="nil"/>
              <w:right w:val="nil"/>
            </w:tcBorders>
          </w:tcPr>
          <w:p w14:paraId="1470631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Rider of bicycle leading animal</w:t>
            </w:r>
          </w:p>
        </w:tc>
        <w:tc>
          <w:tcPr>
            <w:tcW w:w="803" w:type="dxa"/>
            <w:tcBorders>
              <w:top w:val="nil"/>
              <w:left w:val="nil"/>
              <w:bottom w:val="nil"/>
              <w:right w:val="nil"/>
            </w:tcBorders>
          </w:tcPr>
          <w:p w14:paraId="369631D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01204001" w14:textId="77777777" w:rsidTr="006927F1">
        <w:trPr>
          <w:cantSplit/>
        </w:trPr>
        <w:tc>
          <w:tcPr>
            <w:tcW w:w="819" w:type="dxa"/>
            <w:tcBorders>
              <w:top w:val="nil"/>
              <w:left w:val="nil"/>
              <w:bottom w:val="nil"/>
              <w:right w:val="nil"/>
            </w:tcBorders>
          </w:tcPr>
          <w:p w14:paraId="4DE9427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302</w:t>
            </w:r>
          </w:p>
        </w:tc>
        <w:tc>
          <w:tcPr>
            <w:tcW w:w="5576" w:type="dxa"/>
            <w:tcBorders>
              <w:top w:val="nil"/>
              <w:left w:val="nil"/>
              <w:bottom w:val="nil"/>
              <w:right w:val="nil"/>
            </w:tcBorders>
          </w:tcPr>
          <w:p w14:paraId="08A8EC8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Rider of animal on footpath or nature strip failing to give way to pedestrian</w:t>
            </w:r>
          </w:p>
        </w:tc>
        <w:tc>
          <w:tcPr>
            <w:tcW w:w="803" w:type="dxa"/>
            <w:tcBorders>
              <w:top w:val="nil"/>
              <w:left w:val="nil"/>
              <w:bottom w:val="nil"/>
              <w:right w:val="nil"/>
            </w:tcBorders>
          </w:tcPr>
          <w:p w14:paraId="53871AE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7A8F5201" w14:textId="77777777" w:rsidTr="006927F1">
        <w:trPr>
          <w:cantSplit/>
        </w:trPr>
        <w:tc>
          <w:tcPr>
            <w:tcW w:w="819" w:type="dxa"/>
            <w:tcBorders>
              <w:top w:val="nil"/>
              <w:left w:val="nil"/>
              <w:bottom w:val="nil"/>
              <w:right w:val="nil"/>
            </w:tcBorders>
          </w:tcPr>
          <w:p w14:paraId="4D44144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303(1)</w:t>
            </w:r>
          </w:p>
        </w:tc>
        <w:tc>
          <w:tcPr>
            <w:tcW w:w="5576" w:type="dxa"/>
            <w:tcBorders>
              <w:top w:val="nil"/>
              <w:left w:val="nil"/>
              <w:bottom w:val="nil"/>
              <w:right w:val="nil"/>
            </w:tcBorders>
          </w:tcPr>
          <w:p w14:paraId="47CB685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Riding animal alongside more than 1 other rider on </w:t>
            </w:r>
            <w:proofErr w:type="spellStart"/>
            <w:r w:rsidRPr="00DE410A">
              <w:rPr>
                <w:rFonts w:eastAsia="Times New Roman"/>
                <w:i/>
                <w:iCs/>
                <w:color w:val="000000"/>
                <w:sz w:val="20"/>
                <w:szCs w:val="20"/>
                <w:lang w:eastAsia="en-AU"/>
              </w:rPr>
              <w:t>non multi</w:t>
            </w:r>
            <w:r w:rsidRPr="00DE410A">
              <w:rPr>
                <w:rFonts w:eastAsia="Times New Roman"/>
                <w:i/>
                <w:iCs/>
                <w:color w:val="000000"/>
                <w:sz w:val="20"/>
                <w:szCs w:val="20"/>
                <w:lang w:eastAsia="en-AU"/>
              </w:rPr>
              <w:noBreakHyphen/>
              <w:t>lane</w:t>
            </w:r>
            <w:proofErr w:type="spellEnd"/>
            <w:r w:rsidRPr="00DE410A">
              <w:rPr>
                <w:rFonts w:eastAsia="Times New Roman"/>
                <w:i/>
                <w:iCs/>
                <w:color w:val="000000"/>
                <w:sz w:val="20"/>
                <w:szCs w:val="20"/>
                <w:lang w:eastAsia="en-AU"/>
              </w:rPr>
              <w:t xml:space="preserve"> road</w:t>
            </w:r>
          </w:p>
        </w:tc>
        <w:tc>
          <w:tcPr>
            <w:tcW w:w="803" w:type="dxa"/>
            <w:tcBorders>
              <w:top w:val="nil"/>
              <w:left w:val="nil"/>
              <w:bottom w:val="nil"/>
              <w:right w:val="nil"/>
            </w:tcBorders>
          </w:tcPr>
          <w:p w14:paraId="616F013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7E227932" w14:textId="77777777" w:rsidTr="006927F1">
        <w:trPr>
          <w:cantSplit/>
        </w:trPr>
        <w:tc>
          <w:tcPr>
            <w:tcW w:w="819" w:type="dxa"/>
            <w:tcBorders>
              <w:top w:val="nil"/>
              <w:left w:val="nil"/>
              <w:bottom w:val="nil"/>
              <w:right w:val="nil"/>
            </w:tcBorders>
          </w:tcPr>
          <w:p w14:paraId="6749F03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303(2)</w:t>
            </w:r>
          </w:p>
        </w:tc>
        <w:tc>
          <w:tcPr>
            <w:tcW w:w="5576" w:type="dxa"/>
            <w:tcBorders>
              <w:top w:val="nil"/>
              <w:left w:val="nil"/>
              <w:bottom w:val="nil"/>
              <w:right w:val="nil"/>
            </w:tcBorders>
          </w:tcPr>
          <w:p w14:paraId="1A905D2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animal alongside another rider in marked lane</w:t>
            </w:r>
          </w:p>
        </w:tc>
        <w:tc>
          <w:tcPr>
            <w:tcW w:w="803" w:type="dxa"/>
            <w:tcBorders>
              <w:top w:val="nil"/>
              <w:left w:val="nil"/>
              <w:bottom w:val="nil"/>
              <w:right w:val="nil"/>
            </w:tcBorders>
          </w:tcPr>
          <w:p w14:paraId="2F522A0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2498C7FF" w14:textId="77777777" w:rsidTr="006927F1">
        <w:trPr>
          <w:cantSplit/>
        </w:trPr>
        <w:tc>
          <w:tcPr>
            <w:tcW w:w="819" w:type="dxa"/>
            <w:tcBorders>
              <w:top w:val="nil"/>
              <w:left w:val="nil"/>
              <w:bottom w:val="nil"/>
              <w:right w:val="nil"/>
            </w:tcBorders>
          </w:tcPr>
          <w:p w14:paraId="0B9077A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303(4)</w:t>
            </w:r>
          </w:p>
        </w:tc>
        <w:tc>
          <w:tcPr>
            <w:tcW w:w="5576" w:type="dxa"/>
            <w:tcBorders>
              <w:top w:val="nil"/>
              <w:left w:val="nil"/>
              <w:bottom w:val="nil"/>
              <w:right w:val="nil"/>
            </w:tcBorders>
          </w:tcPr>
          <w:p w14:paraId="404A877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animal alongside another rider more than 1.5 metres from other rider</w:t>
            </w:r>
          </w:p>
        </w:tc>
        <w:tc>
          <w:tcPr>
            <w:tcW w:w="803" w:type="dxa"/>
            <w:tcBorders>
              <w:top w:val="nil"/>
              <w:left w:val="nil"/>
              <w:bottom w:val="nil"/>
              <w:right w:val="nil"/>
            </w:tcBorders>
          </w:tcPr>
          <w:p w14:paraId="063B1B7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53E126BC" w14:textId="77777777" w:rsidTr="006927F1">
        <w:trPr>
          <w:cantSplit/>
        </w:trPr>
        <w:tc>
          <w:tcPr>
            <w:tcW w:w="819" w:type="dxa"/>
            <w:tcBorders>
              <w:top w:val="nil"/>
              <w:left w:val="nil"/>
              <w:bottom w:val="nil"/>
              <w:right w:val="nil"/>
            </w:tcBorders>
          </w:tcPr>
          <w:p w14:paraId="143D447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304(1)</w:t>
            </w:r>
          </w:p>
        </w:tc>
        <w:tc>
          <w:tcPr>
            <w:tcW w:w="5576" w:type="dxa"/>
            <w:tcBorders>
              <w:top w:val="nil"/>
              <w:left w:val="nil"/>
              <w:bottom w:val="nil"/>
              <w:right w:val="nil"/>
            </w:tcBorders>
          </w:tcPr>
          <w:p w14:paraId="0D78B0B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obey direction of police officer or authorised person</w:t>
            </w:r>
          </w:p>
        </w:tc>
        <w:tc>
          <w:tcPr>
            <w:tcW w:w="803" w:type="dxa"/>
            <w:tcBorders>
              <w:top w:val="nil"/>
              <w:left w:val="nil"/>
              <w:bottom w:val="nil"/>
              <w:right w:val="nil"/>
            </w:tcBorders>
          </w:tcPr>
          <w:p w14:paraId="6A1F753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$341</w:t>
            </w:r>
          </w:p>
        </w:tc>
      </w:tr>
    </w:tbl>
    <w:p w14:paraId="7F97CD04" w14:textId="77777777" w:rsidR="00DE410A" w:rsidRPr="00DE410A" w:rsidRDefault="00DE410A" w:rsidP="00DE410A">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DE410A">
        <w:rPr>
          <w:rFonts w:eastAsia="Times New Roman"/>
          <w:b/>
          <w:bCs/>
          <w:color w:val="000000"/>
          <w:sz w:val="32"/>
          <w:szCs w:val="32"/>
          <w:lang w:eastAsia="en-AU"/>
        </w:rPr>
        <w:t xml:space="preserve">Part 4—Offences against the </w:t>
      </w:r>
      <w:r w:rsidRPr="00DE410A">
        <w:rPr>
          <w:rFonts w:eastAsia="Times New Roman"/>
          <w:b/>
          <w:bCs/>
          <w:i/>
          <w:iCs/>
          <w:color w:val="000000"/>
          <w:sz w:val="32"/>
          <w:szCs w:val="32"/>
          <w:lang w:eastAsia="en-AU"/>
        </w:rPr>
        <w:t>Road Traffic (Miscellaneous) Regulations 2014</w:t>
      </w:r>
    </w:p>
    <w:p w14:paraId="7DA100AB" w14:textId="77777777" w:rsidR="00DE410A" w:rsidRPr="00DE410A" w:rsidRDefault="00DE410A" w:rsidP="00DE410A">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101"/>
        <w:gridCol w:w="5147"/>
        <w:gridCol w:w="949"/>
      </w:tblGrid>
      <w:tr w:rsidR="00DE410A" w:rsidRPr="00DE410A" w14:paraId="231EF364" w14:textId="77777777" w:rsidTr="006927F1">
        <w:trPr>
          <w:cantSplit/>
          <w:tblHeader/>
        </w:trPr>
        <w:tc>
          <w:tcPr>
            <w:tcW w:w="1101" w:type="dxa"/>
            <w:tcBorders>
              <w:top w:val="nil"/>
              <w:left w:val="nil"/>
              <w:bottom w:val="single" w:sz="4" w:space="0" w:color="auto"/>
              <w:right w:val="nil"/>
            </w:tcBorders>
          </w:tcPr>
          <w:p w14:paraId="24A3A7D1" w14:textId="77777777" w:rsidR="00DE410A" w:rsidRPr="00DE410A" w:rsidRDefault="00DE410A" w:rsidP="00DE410A">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DE410A">
              <w:rPr>
                <w:rFonts w:eastAsia="Times New Roman"/>
                <w:b/>
                <w:bCs/>
                <w:color w:val="000000"/>
                <w:sz w:val="20"/>
                <w:szCs w:val="20"/>
                <w:lang w:eastAsia="en-AU"/>
              </w:rPr>
              <w:t>Regulation</w:t>
            </w:r>
          </w:p>
        </w:tc>
        <w:tc>
          <w:tcPr>
            <w:tcW w:w="5147" w:type="dxa"/>
            <w:tcBorders>
              <w:top w:val="nil"/>
              <w:left w:val="nil"/>
              <w:bottom w:val="single" w:sz="4" w:space="0" w:color="auto"/>
              <w:right w:val="nil"/>
            </w:tcBorders>
          </w:tcPr>
          <w:p w14:paraId="3569D4F8" w14:textId="77777777" w:rsidR="00DE410A" w:rsidRPr="00DE410A" w:rsidRDefault="00DE410A" w:rsidP="00DE410A">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DE410A">
              <w:rPr>
                <w:rFonts w:eastAsia="Times New Roman"/>
                <w:b/>
                <w:bCs/>
                <w:color w:val="000000"/>
                <w:sz w:val="20"/>
                <w:szCs w:val="20"/>
                <w:lang w:eastAsia="en-AU"/>
              </w:rPr>
              <w:t xml:space="preserve">Description of offence against </w:t>
            </w:r>
            <w:hyperlink r:id="rId26" w:history="1">
              <w:r w:rsidRPr="00DE410A">
                <w:rPr>
                  <w:rFonts w:eastAsia="Times New Roman"/>
                  <w:b/>
                  <w:bCs/>
                  <w:i/>
                  <w:iCs/>
                  <w:color w:val="000000"/>
                  <w:sz w:val="20"/>
                  <w:szCs w:val="20"/>
                  <w:lang w:eastAsia="en-AU"/>
                </w:rPr>
                <w:t>Road Traffic (Miscellaneous) Regulations 2014</w:t>
              </w:r>
            </w:hyperlink>
          </w:p>
        </w:tc>
        <w:tc>
          <w:tcPr>
            <w:tcW w:w="949" w:type="dxa"/>
            <w:tcBorders>
              <w:top w:val="nil"/>
              <w:left w:val="nil"/>
              <w:bottom w:val="single" w:sz="4" w:space="0" w:color="auto"/>
              <w:right w:val="nil"/>
            </w:tcBorders>
          </w:tcPr>
          <w:p w14:paraId="381BF1FB" w14:textId="77777777" w:rsidR="00DE410A" w:rsidRPr="00DE410A" w:rsidRDefault="00DE410A" w:rsidP="00DE410A">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DE410A">
              <w:rPr>
                <w:rFonts w:eastAsia="Times New Roman"/>
                <w:b/>
                <w:bCs/>
                <w:color w:val="000000"/>
                <w:sz w:val="20"/>
                <w:szCs w:val="20"/>
                <w:lang w:eastAsia="en-AU"/>
              </w:rPr>
              <w:t>Fee</w:t>
            </w:r>
          </w:p>
        </w:tc>
      </w:tr>
      <w:tr w:rsidR="00DE410A" w:rsidRPr="00DE410A" w14:paraId="1B8D1D8D" w14:textId="77777777" w:rsidTr="006927F1">
        <w:trPr>
          <w:cantSplit/>
        </w:trPr>
        <w:tc>
          <w:tcPr>
            <w:tcW w:w="1101" w:type="dxa"/>
            <w:tcBorders>
              <w:top w:val="single" w:sz="4" w:space="0" w:color="auto"/>
              <w:left w:val="nil"/>
              <w:bottom w:val="nil"/>
              <w:right w:val="nil"/>
            </w:tcBorders>
          </w:tcPr>
          <w:p w14:paraId="756C088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39</w:t>
            </w:r>
          </w:p>
        </w:tc>
        <w:tc>
          <w:tcPr>
            <w:tcW w:w="5147" w:type="dxa"/>
            <w:tcBorders>
              <w:top w:val="single" w:sz="4" w:space="0" w:color="auto"/>
              <w:left w:val="nil"/>
              <w:bottom w:val="nil"/>
              <w:right w:val="nil"/>
            </w:tcBorders>
          </w:tcPr>
          <w:p w14:paraId="4C914FD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Evasive action in relation to average speed camera</w:t>
            </w:r>
          </w:p>
        </w:tc>
        <w:tc>
          <w:tcPr>
            <w:tcW w:w="949" w:type="dxa"/>
            <w:tcBorders>
              <w:top w:val="single" w:sz="4" w:space="0" w:color="auto"/>
              <w:left w:val="nil"/>
              <w:bottom w:val="nil"/>
              <w:right w:val="nil"/>
            </w:tcBorders>
          </w:tcPr>
          <w:p w14:paraId="7DB172C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$1 072</w:t>
            </w:r>
          </w:p>
        </w:tc>
      </w:tr>
      <w:tr w:rsidR="00DE410A" w:rsidRPr="00DE410A" w14:paraId="7E76F877" w14:textId="77777777" w:rsidTr="006927F1">
        <w:trPr>
          <w:cantSplit/>
        </w:trPr>
        <w:tc>
          <w:tcPr>
            <w:tcW w:w="1101" w:type="dxa"/>
            <w:tcBorders>
              <w:top w:val="nil"/>
              <w:left w:val="nil"/>
              <w:bottom w:val="nil"/>
              <w:right w:val="nil"/>
            </w:tcBorders>
          </w:tcPr>
          <w:p w14:paraId="0FB37B6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40(1)</w:t>
            </w:r>
          </w:p>
        </w:tc>
        <w:tc>
          <w:tcPr>
            <w:tcW w:w="5147" w:type="dxa"/>
            <w:tcBorders>
              <w:top w:val="nil"/>
              <w:left w:val="nil"/>
              <w:bottom w:val="nil"/>
              <w:right w:val="nil"/>
            </w:tcBorders>
          </w:tcPr>
          <w:p w14:paraId="7390BA7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Heavy vehicles and minimum allowable travel time</w:t>
            </w:r>
          </w:p>
        </w:tc>
        <w:tc>
          <w:tcPr>
            <w:tcW w:w="949" w:type="dxa"/>
            <w:tcBorders>
              <w:top w:val="nil"/>
              <w:left w:val="nil"/>
              <w:bottom w:val="nil"/>
              <w:right w:val="nil"/>
            </w:tcBorders>
          </w:tcPr>
          <w:p w14:paraId="124F121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$657</w:t>
            </w:r>
          </w:p>
        </w:tc>
      </w:tr>
      <w:tr w:rsidR="00DE410A" w:rsidRPr="00DE410A" w14:paraId="24F16F02" w14:textId="77777777" w:rsidTr="006927F1">
        <w:trPr>
          <w:cantSplit/>
        </w:trPr>
        <w:tc>
          <w:tcPr>
            <w:tcW w:w="1101" w:type="dxa"/>
            <w:tcBorders>
              <w:top w:val="nil"/>
              <w:left w:val="nil"/>
              <w:bottom w:val="nil"/>
              <w:right w:val="nil"/>
            </w:tcBorders>
          </w:tcPr>
          <w:p w14:paraId="3526D8D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42</w:t>
            </w:r>
          </w:p>
        </w:tc>
        <w:tc>
          <w:tcPr>
            <w:tcW w:w="5147" w:type="dxa"/>
            <w:tcBorders>
              <w:top w:val="nil"/>
              <w:left w:val="nil"/>
              <w:bottom w:val="nil"/>
              <w:right w:val="nil"/>
            </w:tcBorders>
          </w:tcPr>
          <w:p w14:paraId="2E59109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Evasive action in relation to Safe</w:t>
            </w:r>
            <w:r w:rsidRPr="00DE410A">
              <w:rPr>
                <w:rFonts w:eastAsia="Times New Roman"/>
                <w:i/>
                <w:iCs/>
                <w:color w:val="000000"/>
                <w:sz w:val="20"/>
                <w:szCs w:val="20"/>
                <w:lang w:eastAsia="en-AU"/>
              </w:rPr>
              <w:noBreakHyphen/>
              <w:t>T</w:t>
            </w:r>
            <w:r w:rsidRPr="00DE410A">
              <w:rPr>
                <w:rFonts w:eastAsia="Times New Roman"/>
                <w:i/>
                <w:iCs/>
                <w:color w:val="000000"/>
                <w:sz w:val="20"/>
                <w:szCs w:val="20"/>
                <w:lang w:eastAsia="en-AU"/>
              </w:rPr>
              <w:noBreakHyphen/>
              <w:t>Cam photographic detection device</w:t>
            </w:r>
          </w:p>
        </w:tc>
        <w:tc>
          <w:tcPr>
            <w:tcW w:w="949" w:type="dxa"/>
            <w:tcBorders>
              <w:top w:val="nil"/>
              <w:left w:val="nil"/>
              <w:bottom w:val="nil"/>
              <w:right w:val="nil"/>
            </w:tcBorders>
          </w:tcPr>
          <w:p w14:paraId="29DD2C1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$657</w:t>
            </w:r>
          </w:p>
        </w:tc>
      </w:tr>
      <w:tr w:rsidR="00DE410A" w:rsidRPr="00DE410A" w14:paraId="161026D0" w14:textId="77777777" w:rsidTr="006927F1">
        <w:trPr>
          <w:cantSplit/>
        </w:trPr>
        <w:tc>
          <w:tcPr>
            <w:tcW w:w="1101" w:type="dxa"/>
            <w:tcBorders>
              <w:top w:val="nil"/>
              <w:left w:val="nil"/>
              <w:bottom w:val="nil"/>
              <w:right w:val="nil"/>
            </w:tcBorders>
          </w:tcPr>
          <w:p w14:paraId="5D3C74D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49(8)</w:t>
            </w:r>
          </w:p>
        </w:tc>
        <w:tc>
          <w:tcPr>
            <w:tcW w:w="5147" w:type="dxa"/>
            <w:tcBorders>
              <w:top w:val="nil"/>
              <w:left w:val="nil"/>
              <w:bottom w:val="nil"/>
              <w:right w:val="nil"/>
            </w:tcBorders>
          </w:tcPr>
          <w:p w14:paraId="735B697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Selling, or offering for sale, for use in motor vehicle seat belt or part of seat belt not complying with requirements of regulation or removed from vehicle in which previously used</w:t>
            </w:r>
          </w:p>
        </w:tc>
        <w:tc>
          <w:tcPr>
            <w:tcW w:w="949" w:type="dxa"/>
            <w:tcBorders>
              <w:top w:val="nil"/>
              <w:left w:val="nil"/>
              <w:bottom w:val="nil"/>
              <w:right w:val="nil"/>
            </w:tcBorders>
          </w:tcPr>
          <w:p w14:paraId="14EAFD9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$445</w:t>
            </w:r>
          </w:p>
        </w:tc>
      </w:tr>
      <w:tr w:rsidR="00DE410A" w:rsidRPr="00DE410A" w14:paraId="3F5005E2" w14:textId="77777777" w:rsidTr="006927F1">
        <w:trPr>
          <w:cantSplit/>
        </w:trPr>
        <w:tc>
          <w:tcPr>
            <w:tcW w:w="1101" w:type="dxa"/>
            <w:tcBorders>
              <w:top w:val="nil"/>
              <w:left w:val="nil"/>
              <w:bottom w:val="nil"/>
              <w:right w:val="nil"/>
            </w:tcBorders>
          </w:tcPr>
          <w:p w14:paraId="04ADA49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50(5)</w:t>
            </w:r>
          </w:p>
        </w:tc>
        <w:tc>
          <w:tcPr>
            <w:tcW w:w="5147" w:type="dxa"/>
            <w:tcBorders>
              <w:top w:val="nil"/>
              <w:left w:val="nil"/>
              <w:bottom w:val="nil"/>
              <w:right w:val="nil"/>
            </w:tcBorders>
          </w:tcPr>
          <w:p w14:paraId="148F58E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Selling, or offering for sale, for use in motor vehicle child restraint, harness etc, or part, not approved</w:t>
            </w:r>
          </w:p>
        </w:tc>
        <w:tc>
          <w:tcPr>
            <w:tcW w:w="949" w:type="dxa"/>
            <w:tcBorders>
              <w:top w:val="nil"/>
              <w:left w:val="nil"/>
              <w:bottom w:val="nil"/>
              <w:right w:val="nil"/>
            </w:tcBorders>
          </w:tcPr>
          <w:p w14:paraId="5A530E1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$445</w:t>
            </w:r>
          </w:p>
        </w:tc>
      </w:tr>
      <w:tr w:rsidR="00DE410A" w:rsidRPr="00DE410A" w14:paraId="51AD00DC" w14:textId="77777777" w:rsidTr="006927F1">
        <w:trPr>
          <w:cantSplit/>
        </w:trPr>
        <w:tc>
          <w:tcPr>
            <w:tcW w:w="1101" w:type="dxa"/>
            <w:tcBorders>
              <w:top w:val="nil"/>
              <w:left w:val="nil"/>
              <w:bottom w:val="nil"/>
              <w:right w:val="nil"/>
            </w:tcBorders>
          </w:tcPr>
          <w:p w14:paraId="7BFE892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lastRenderedPageBreak/>
              <w:t>51(2)</w:t>
            </w:r>
          </w:p>
        </w:tc>
        <w:tc>
          <w:tcPr>
            <w:tcW w:w="5147" w:type="dxa"/>
            <w:tcBorders>
              <w:top w:val="nil"/>
              <w:left w:val="nil"/>
              <w:bottom w:val="nil"/>
              <w:right w:val="nil"/>
            </w:tcBorders>
          </w:tcPr>
          <w:p w14:paraId="6EE0F6D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Selling, or offering for sale, for use by motor bike rider or passenger helmet not complying with standard</w:t>
            </w:r>
          </w:p>
        </w:tc>
        <w:tc>
          <w:tcPr>
            <w:tcW w:w="949" w:type="dxa"/>
            <w:tcBorders>
              <w:top w:val="nil"/>
              <w:left w:val="nil"/>
              <w:bottom w:val="nil"/>
              <w:right w:val="nil"/>
            </w:tcBorders>
          </w:tcPr>
          <w:p w14:paraId="476A3CD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$445</w:t>
            </w:r>
          </w:p>
        </w:tc>
      </w:tr>
      <w:tr w:rsidR="00DE410A" w:rsidRPr="00DE410A" w14:paraId="53CCC917" w14:textId="77777777" w:rsidTr="006927F1">
        <w:trPr>
          <w:cantSplit/>
        </w:trPr>
        <w:tc>
          <w:tcPr>
            <w:tcW w:w="1101" w:type="dxa"/>
            <w:tcBorders>
              <w:top w:val="nil"/>
              <w:left w:val="nil"/>
              <w:bottom w:val="nil"/>
              <w:right w:val="nil"/>
            </w:tcBorders>
          </w:tcPr>
          <w:p w14:paraId="7506E25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51(4)</w:t>
            </w:r>
          </w:p>
        </w:tc>
        <w:tc>
          <w:tcPr>
            <w:tcW w:w="5147" w:type="dxa"/>
            <w:tcBorders>
              <w:top w:val="nil"/>
              <w:left w:val="nil"/>
              <w:bottom w:val="nil"/>
              <w:right w:val="nil"/>
            </w:tcBorders>
          </w:tcPr>
          <w:p w14:paraId="24253AE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Selling, or offering for sale, for use by bicycle rider helmet not meeting requirement</w:t>
            </w:r>
          </w:p>
        </w:tc>
        <w:tc>
          <w:tcPr>
            <w:tcW w:w="949" w:type="dxa"/>
            <w:tcBorders>
              <w:top w:val="nil"/>
              <w:left w:val="nil"/>
              <w:bottom w:val="nil"/>
              <w:right w:val="nil"/>
            </w:tcBorders>
          </w:tcPr>
          <w:p w14:paraId="43529FE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$445</w:t>
            </w:r>
          </w:p>
        </w:tc>
      </w:tr>
      <w:tr w:rsidR="00DE410A" w:rsidRPr="00DE410A" w14:paraId="3FA91A51" w14:textId="77777777" w:rsidTr="006927F1">
        <w:trPr>
          <w:cantSplit/>
        </w:trPr>
        <w:tc>
          <w:tcPr>
            <w:tcW w:w="1101" w:type="dxa"/>
            <w:tcBorders>
              <w:top w:val="nil"/>
              <w:left w:val="nil"/>
              <w:bottom w:val="nil"/>
              <w:right w:val="nil"/>
            </w:tcBorders>
          </w:tcPr>
          <w:p w14:paraId="724B5A5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52(2)</w:t>
            </w:r>
          </w:p>
        </w:tc>
        <w:tc>
          <w:tcPr>
            <w:tcW w:w="5147" w:type="dxa"/>
            <w:tcBorders>
              <w:top w:val="nil"/>
              <w:left w:val="nil"/>
              <w:bottom w:val="nil"/>
              <w:right w:val="nil"/>
            </w:tcBorders>
          </w:tcPr>
          <w:p w14:paraId="4FD56D0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Selling, or offering for sale, for use by rider of wheeled recreational device or wheeled toy helmet not meeting requirement</w:t>
            </w:r>
          </w:p>
        </w:tc>
        <w:tc>
          <w:tcPr>
            <w:tcW w:w="949" w:type="dxa"/>
            <w:tcBorders>
              <w:top w:val="nil"/>
              <w:left w:val="nil"/>
              <w:bottom w:val="nil"/>
              <w:right w:val="nil"/>
            </w:tcBorders>
          </w:tcPr>
          <w:p w14:paraId="49C5ADC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$445</w:t>
            </w:r>
          </w:p>
        </w:tc>
      </w:tr>
      <w:tr w:rsidR="00DE410A" w:rsidRPr="00DE410A" w14:paraId="58A4AD20" w14:textId="77777777" w:rsidTr="006927F1">
        <w:trPr>
          <w:cantSplit/>
        </w:trPr>
        <w:tc>
          <w:tcPr>
            <w:tcW w:w="1101" w:type="dxa"/>
            <w:tcBorders>
              <w:top w:val="nil"/>
              <w:left w:val="nil"/>
              <w:bottom w:val="nil"/>
              <w:right w:val="nil"/>
            </w:tcBorders>
          </w:tcPr>
          <w:p w14:paraId="5563598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53(2)</w:t>
            </w:r>
          </w:p>
        </w:tc>
        <w:tc>
          <w:tcPr>
            <w:tcW w:w="5147" w:type="dxa"/>
            <w:tcBorders>
              <w:top w:val="nil"/>
              <w:left w:val="nil"/>
              <w:bottom w:val="nil"/>
              <w:right w:val="nil"/>
            </w:tcBorders>
          </w:tcPr>
          <w:p w14:paraId="5F6EBAE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or towing on road light vehicle not complying with requirements of regulation—vehicle altered from original specifications</w:t>
            </w:r>
          </w:p>
        </w:tc>
        <w:tc>
          <w:tcPr>
            <w:tcW w:w="949" w:type="dxa"/>
            <w:tcBorders>
              <w:top w:val="nil"/>
              <w:left w:val="nil"/>
              <w:bottom w:val="nil"/>
              <w:right w:val="nil"/>
            </w:tcBorders>
          </w:tcPr>
          <w:p w14:paraId="360428F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$116</w:t>
            </w:r>
          </w:p>
        </w:tc>
      </w:tr>
      <w:tr w:rsidR="00DE410A" w:rsidRPr="00DE410A" w14:paraId="08AC664A" w14:textId="77777777" w:rsidTr="006927F1">
        <w:trPr>
          <w:cantSplit/>
        </w:trPr>
        <w:tc>
          <w:tcPr>
            <w:tcW w:w="1101" w:type="dxa"/>
            <w:tcBorders>
              <w:top w:val="nil"/>
              <w:left w:val="nil"/>
              <w:bottom w:val="nil"/>
              <w:right w:val="nil"/>
            </w:tcBorders>
          </w:tcPr>
          <w:p w14:paraId="4092883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56(1)</w:t>
            </w:r>
          </w:p>
        </w:tc>
        <w:tc>
          <w:tcPr>
            <w:tcW w:w="5147" w:type="dxa"/>
            <w:tcBorders>
              <w:top w:val="nil"/>
              <w:left w:val="nil"/>
              <w:bottom w:val="nil"/>
              <w:right w:val="nil"/>
            </w:tcBorders>
          </w:tcPr>
          <w:p w14:paraId="50801C1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Bicycle rider towing vehicle other than bicycle trailer complying with regulation or towing more than 1 vehicle</w:t>
            </w:r>
          </w:p>
        </w:tc>
        <w:tc>
          <w:tcPr>
            <w:tcW w:w="949" w:type="dxa"/>
            <w:tcBorders>
              <w:top w:val="nil"/>
              <w:left w:val="nil"/>
              <w:bottom w:val="nil"/>
              <w:right w:val="nil"/>
            </w:tcBorders>
          </w:tcPr>
          <w:p w14:paraId="5DC2791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4371162C" w14:textId="77777777" w:rsidTr="006927F1">
        <w:trPr>
          <w:cantSplit/>
        </w:trPr>
        <w:tc>
          <w:tcPr>
            <w:tcW w:w="1101" w:type="dxa"/>
            <w:tcBorders>
              <w:top w:val="nil"/>
              <w:left w:val="nil"/>
              <w:bottom w:val="nil"/>
              <w:right w:val="nil"/>
            </w:tcBorders>
          </w:tcPr>
          <w:p w14:paraId="58DCCCD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64(2)</w:t>
            </w:r>
          </w:p>
        </w:tc>
        <w:tc>
          <w:tcPr>
            <w:tcW w:w="5147" w:type="dxa"/>
            <w:tcBorders>
              <w:top w:val="nil"/>
              <w:left w:val="nil"/>
              <w:bottom w:val="nil"/>
              <w:right w:val="nil"/>
            </w:tcBorders>
          </w:tcPr>
          <w:p w14:paraId="29AA670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or towing vehicle on certain roads while transporting dangerous substance</w:t>
            </w:r>
          </w:p>
        </w:tc>
        <w:tc>
          <w:tcPr>
            <w:tcW w:w="949" w:type="dxa"/>
            <w:tcBorders>
              <w:top w:val="nil"/>
              <w:left w:val="nil"/>
              <w:bottom w:val="nil"/>
              <w:right w:val="nil"/>
            </w:tcBorders>
          </w:tcPr>
          <w:p w14:paraId="093EA5F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$350</w:t>
            </w:r>
          </w:p>
        </w:tc>
      </w:tr>
      <w:tr w:rsidR="00DE410A" w:rsidRPr="00DE410A" w14:paraId="0D644ACC" w14:textId="77777777" w:rsidTr="006927F1">
        <w:trPr>
          <w:cantSplit/>
        </w:trPr>
        <w:tc>
          <w:tcPr>
            <w:tcW w:w="1101" w:type="dxa"/>
            <w:tcBorders>
              <w:top w:val="nil"/>
              <w:left w:val="nil"/>
              <w:bottom w:val="nil"/>
              <w:right w:val="nil"/>
            </w:tcBorders>
          </w:tcPr>
          <w:p w14:paraId="646C66F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65(2)</w:t>
            </w:r>
          </w:p>
        </w:tc>
        <w:tc>
          <w:tcPr>
            <w:tcW w:w="5147" w:type="dxa"/>
            <w:tcBorders>
              <w:top w:val="nil"/>
              <w:left w:val="nil"/>
              <w:bottom w:val="nil"/>
              <w:right w:val="nil"/>
            </w:tcBorders>
          </w:tcPr>
          <w:p w14:paraId="2DB7929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Light vehicle towing prohibited number of vehicles</w:t>
            </w:r>
          </w:p>
        </w:tc>
        <w:tc>
          <w:tcPr>
            <w:tcW w:w="949" w:type="dxa"/>
            <w:tcBorders>
              <w:top w:val="nil"/>
              <w:left w:val="nil"/>
              <w:bottom w:val="nil"/>
              <w:right w:val="nil"/>
            </w:tcBorders>
          </w:tcPr>
          <w:p w14:paraId="767F517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$350</w:t>
            </w:r>
          </w:p>
        </w:tc>
      </w:tr>
      <w:tr w:rsidR="00DE410A" w:rsidRPr="00DE410A" w14:paraId="2F366232" w14:textId="77777777" w:rsidTr="006927F1">
        <w:trPr>
          <w:cantSplit/>
        </w:trPr>
        <w:tc>
          <w:tcPr>
            <w:tcW w:w="1101" w:type="dxa"/>
            <w:tcBorders>
              <w:top w:val="nil"/>
              <w:left w:val="nil"/>
              <w:bottom w:val="nil"/>
              <w:right w:val="nil"/>
            </w:tcBorders>
          </w:tcPr>
          <w:p w14:paraId="5B963991"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66(1)</w:t>
            </w:r>
          </w:p>
        </w:tc>
        <w:tc>
          <w:tcPr>
            <w:tcW w:w="5147" w:type="dxa"/>
            <w:tcBorders>
              <w:top w:val="nil"/>
              <w:left w:val="nil"/>
              <w:bottom w:val="nil"/>
              <w:right w:val="nil"/>
            </w:tcBorders>
          </w:tcPr>
          <w:p w14:paraId="2D2B5821"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Parking in certain public places</w:t>
            </w:r>
          </w:p>
        </w:tc>
        <w:tc>
          <w:tcPr>
            <w:tcW w:w="949" w:type="dxa"/>
            <w:tcBorders>
              <w:top w:val="nil"/>
              <w:left w:val="nil"/>
              <w:bottom w:val="nil"/>
              <w:right w:val="nil"/>
            </w:tcBorders>
          </w:tcPr>
          <w:p w14:paraId="72E0A567" w14:textId="77777777" w:rsidR="00DE410A" w:rsidRPr="00DE410A" w:rsidRDefault="00DE410A" w:rsidP="00DE410A">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632AD441" w14:textId="77777777" w:rsidTr="006927F1">
        <w:trPr>
          <w:cantSplit/>
        </w:trPr>
        <w:tc>
          <w:tcPr>
            <w:tcW w:w="1101" w:type="dxa"/>
            <w:tcBorders>
              <w:top w:val="nil"/>
              <w:left w:val="nil"/>
              <w:bottom w:val="nil"/>
              <w:right w:val="nil"/>
            </w:tcBorders>
          </w:tcPr>
          <w:p w14:paraId="5461E2B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47" w:type="dxa"/>
            <w:tcBorders>
              <w:top w:val="nil"/>
              <w:left w:val="nil"/>
              <w:bottom w:val="nil"/>
              <w:right w:val="nil"/>
            </w:tcBorders>
          </w:tcPr>
          <w:p w14:paraId="4A437C6B"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parking in City of Adelaide Park Lands</w:t>
            </w:r>
          </w:p>
        </w:tc>
        <w:tc>
          <w:tcPr>
            <w:tcW w:w="949" w:type="dxa"/>
            <w:tcBorders>
              <w:top w:val="nil"/>
              <w:left w:val="nil"/>
              <w:bottom w:val="nil"/>
              <w:right w:val="nil"/>
            </w:tcBorders>
          </w:tcPr>
          <w:p w14:paraId="1A08EAF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$163</w:t>
            </w:r>
          </w:p>
        </w:tc>
      </w:tr>
      <w:tr w:rsidR="00DE410A" w:rsidRPr="00DE410A" w14:paraId="58AF49FD" w14:textId="77777777" w:rsidTr="006927F1">
        <w:trPr>
          <w:cantSplit/>
        </w:trPr>
        <w:tc>
          <w:tcPr>
            <w:tcW w:w="1101" w:type="dxa"/>
            <w:tcBorders>
              <w:top w:val="nil"/>
              <w:left w:val="nil"/>
              <w:bottom w:val="nil"/>
              <w:right w:val="nil"/>
            </w:tcBorders>
          </w:tcPr>
          <w:p w14:paraId="7D1DA93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47" w:type="dxa"/>
            <w:tcBorders>
              <w:top w:val="nil"/>
              <w:left w:val="nil"/>
              <w:bottom w:val="nil"/>
              <w:right w:val="nil"/>
            </w:tcBorders>
          </w:tcPr>
          <w:p w14:paraId="75F26B03"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 xml:space="preserve">parking in </w:t>
            </w:r>
            <w:proofErr w:type="gramStart"/>
            <w:r w:rsidRPr="00DE410A">
              <w:rPr>
                <w:rFonts w:eastAsia="Times New Roman"/>
                <w:color w:val="000000"/>
                <w:sz w:val="20"/>
                <w:szCs w:val="20"/>
                <w:lang w:eastAsia="en-AU"/>
              </w:rPr>
              <w:t>other</w:t>
            </w:r>
            <w:proofErr w:type="gramEnd"/>
            <w:r w:rsidRPr="00DE410A">
              <w:rPr>
                <w:rFonts w:eastAsia="Times New Roman"/>
                <w:color w:val="000000"/>
                <w:sz w:val="20"/>
                <w:szCs w:val="20"/>
                <w:lang w:eastAsia="en-AU"/>
              </w:rPr>
              <w:t xml:space="preserve"> public place</w:t>
            </w:r>
          </w:p>
        </w:tc>
        <w:tc>
          <w:tcPr>
            <w:tcW w:w="949" w:type="dxa"/>
            <w:tcBorders>
              <w:top w:val="nil"/>
              <w:left w:val="nil"/>
              <w:bottom w:val="nil"/>
              <w:right w:val="nil"/>
            </w:tcBorders>
          </w:tcPr>
          <w:p w14:paraId="70005AF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$75</w:t>
            </w:r>
          </w:p>
        </w:tc>
      </w:tr>
      <w:tr w:rsidR="00DE410A" w:rsidRPr="00DE410A" w14:paraId="1C54B129" w14:textId="77777777" w:rsidTr="006927F1">
        <w:trPr>
          <w:cantSplit/>
        </w:trPr>
        <w:tc>
          <w:tcPr>
            <w:tcW w:w="1101" w:type="dxa"/>
            <w:tcBorders>
              <w:top w:val="nil"/>
              <w:left w:val="nil"/>
              <w:bottom w:val="nil"/>
              <w:right w:val="nil"/>
            </w:tcBorders>
          </w:tcPr>
          <w:p w14:paraId="57B6640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67(3)</w:t>
            </w:r>
          </w:p>
        </w:tc>
        <w:tc>
          <w:tcPr>
            <w:tcW w:w="5147" w:type="dxa"/>
            <w:tcBorders>
              <w:top w:val="nil"/>
              <w:left w:val="nil"/>
              <w:bottom w:val="nil"/>
              <w:right w:val="nil"/>
            </w:tcBorders>
          </w:tcPr>
          <w:p w14:paraId="0B28105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Contravening notice prohibiting fishing or other specified activities from specified bridge or causeway</w:t>
            </w:r>
          </w:p>
        </w:tc>
        <w:tc>
          <w:tcPr>
            <w:tcW w:w="949" w:type="dxa"/>
            <w:tcBorders>
              <w:top w:val="nil"/>
              <w:left w:val="nil"/>
              <w:bottom w:val="nil"/>
              <w:right w:val="nil"/>
            </w:tcBorders>
          </w:tcPr>
          <w:p w14:paraId="1B07FBD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26A704E9" w14:textId="77777777" w:rsidTr="006927F1">
        <w:trPr>
          <w:cantSplit/>
        </w:trPr>
        <w:tc>
          <w:tcPr>
            <w:tcW w:w="1101" w:type="dxa"/>
            <w:tcBorders>
              <w:top w:val="nil"/>
              <w:left w:val="nil"/>
              <w:bottom w:val="nil"/>
              <w:right w:val="nil"/>
            </w:tcBorders>
          </w:tcPr>
          <w:p w14:paraId="781D2DC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68(1)</w:t>
            </w:r>
          </w:p>
        </w:tc>
        <w:tc>
          <w:tcPr>
            <w:tcW w:w="5147" w:type="dxa"/>
            <w:tcBorders>
              <w:top w:val="nil"/>
              <w:left w:val="nil"/>
              <w:bottom w:val="nil"/>
              <w:right w:val="nil"/>
            </w:tcBorders>
          </w:tcPr>
          <w:p w14:paraId="127170B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ensure dog does not enter or remain on certain bicycle paths</w:t>
            </w:r>
          </w:p>
        </w:tc>
        <w:tc>
          <w:tcPr>
            <w:tcW w:w="949" w:type="dxa"/>
            <w:tcBorders>
              <w:top w:val="nil"/>
              <w:left w:val="nil"/>
              <w:bottom w:val="nil"/>
              <w:right w:val="nil"/>
            </w:tcBorders>
          </w:tcPr>
          <w:p w14:paraId="24FD5B5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$256</w:t>
            </w:r>
          </w:p>
        </w:tc>
      </w:tr>
    </w:tbl>
    <w:p w14:paraId="7074175D" w14:textId="77777777" w:rsidR="00DE410A" w:rsidRPr="00DE410A" w:rsidRDefault="00DE410A" w:rsidP="00DE410A">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DE410A">
        <w:rPr>
          <w:rFonts w:eastAsia="Times New Roman"/>
          <w:b/>
          <w:bCs/>
          <w:color w:val="000000"/>
          <w:sz w:val="32"/>
          <w:szCs w:val="32"/>
          <w:lang w:eastAsia="en-AU"/>
        </w:rPr>
        <w:t xml:space="preserve">Part 5—Offences against the </w:t>
      </w:r>
      <w:r w:rsidRPr="00DE410A">
        <w:rPr>
          <w:rFonts w:eastAsia="Times New Roman"/>
          <w:b/>
          <w:bCs/>
          <w:i/>
          <w:iCs/>
          <w:color w:val="000000"/>
          <w:sz w:val="32"/>
          <w:szCs w:val="32"/>
          <w:lang w:eastAsia="en-AU"/>
        </w:rPr>
        <w:t>Road Traffic (Road Rules—Ancillary and Miscellaneous Provisions) Regulations 2014</w:t>
      </w:r>
    </w:p>
    <w:p w14:paraId="30B137E2" w14:textId="77777777" w:rsidR="00DE410A" w:rsidRPr="00DE410A" w:rsidRDefault="00DE410A" w:rsidP="00DE410A">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090"/>
        <w:gridCol w:w="5159"/>
        <w:gridCol w:w="948"/>
      </w:tblGrid>
      <w:tr w:rsidR="00DE410A" w:rsidRPr="00DE410A" w14:paraId="3227CB28" w14:textId="77777777" w:rsidTr="006927F1">
        <w:trPr>
          <w:cantSplit/>
          <w:tblHeader/>
        </w:trPr>
        <w:tc>
          <w:tcPr>
            <w:tcW w:w="1090" w:type="dxa"/>
            <w:tcBorders>
              <w:top w:val="nil"/>
              <w:left w:val="nil"/>
              <w:bottom w:val="single" w:sz="4" w:space="0" w:color="auto"/>
              <w:right w:val="nil"/>
            </w:tcBorders>
          </w:tcPr>
          <w:p w14:paraId="19B99E90" w14:textId="77777777" w:rsidR="00DE410A" w:rsidRPr="00DE410A" w:rsidRDefault="00DE410A" w:rsidP="00DE410A">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DE410A">
              <w:rPr>
                <w:rFonts w:eastAsia="Times New Roman"/>
                <w:b/>
                <w:bCs/>
                <w:color w:val="000000"/>
                <w:sz w:val="20"/>
                <w:szCs w:val="20"/>
                <w:lang w:eastAsia="en-AU"/>
              </w:rPr>
              <w:t>Regulation</w:t>
            </w:r>
          </w:p>
        </w:tc>
        <w:tc>
          <w:tcPr>
            <w:tcW w:w="5159" w:type="dxa"/>
            <w:tcBorders>
              <w:top w:val="nil"/>
              <w:left w:val="nil"/>
              <w:bottom w:val="single" w:sz="4" w:space="0" w:color="auto"/>
              <w:right w:val="nil"/>
            </w:tcBorders>
          </w:tcPr>
          <w:p w14:paraId="0104BC67" w14:textId="77777777" w:rsidR="00DE410A" w:rsidRPr="00DE410A" w:rsidRDefault="00DE410A" w:rsidP="00DE410A">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DE410A">
              <w:rPr>
                <w:rFonts w:eastAsia="Times New Roman"/>
                <w:b/>
                <w:bCs/>
                <w:color w:val="000000"/>
                <w:sz w:val="20"/>
                <w:szCs w:val="20"/>
                <w:lang w:eastAsia="en-AU"/>
              </w:rPr>
              <w:t xml:space="preserve">Description of offence against </w:t>
            </w:r>
            <w:hyperlink r:id="rId27" w:history="1">
              <w:r w:rsidRPr="00DE410A">
                <w:rPr>
                  <w:rFonts w:eastAsia="Times New Roman"/>
                  <w:b/>
                  <w:bCs/>
                  <w:i/>
                  <w:iCs/>
                  <w:color w:val="000000"/>
                  <w:sz w:val="20"/>
                  <w:szCs w:val="20"/>
                  <w:lang w:eastAsia="en-AU"/>
                </w:rPr>
                <w:t>Road Traffic (Road Rules—Ancillary and Miscellaneous Provisions) Regulations 2014</w:t>
              </w:r>
            </w:hyperlink>
          </w:p>
        </w:tc>
        <w:tc>
          <w:tcPr>
            <w:tcW w:w="948" w:type="dxa"/>
            <w:tcBorders>
              <w:top w:val="nil"/>
              <w:left w:val="nil"/>
              <w:bottom w:val="single" w:sz="4" w:space="0" w:color="auto"/>
              <w:right w:val="nil"/>
            </w:tcBorders>
          </w:tcPr>
          <w:p w14:paraId="2DBC76D6" w14:textId="77777777" w:rsidR="00DE410A" w:rsidRPr="00DE410A" w:rsidRDefault="00DE410A" w:rsidP="00DE410A">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DE410A">
              <w:rPr>
                <w:rFonts w:eastAsia="Times New Roman"/>
                <w:b/>
                <w:bCs/>
                <w:color w:val="000000"/>
                <w:sz w:val="20"/>
                <w:szCs w:val="20"/>
                <w:lang w:eastAsia="en-AU"/>
              </w:rPr>
              <w:t>Fee</w:t>
            </w:r>
          </w:p>
        </w:tc>
      </w:tr>
      <w:tr w:rsidR="00DE410A" w:rsidRPr="00DE410A" w14:paraId="4F7D266E" w14:textId="77777777" w:rsidTr="006927F1">
        <w:trPr>
          <w:cantSplit/>
        </w:trPr>
        <w:tc>
          <w:tcPr>
            <w:tcW w:w="1090" w:type="dxa"/>
            <w:tcBorders>
              <w:top w:val="single" w:sz="4" w:space="0" w:color="auto"/>
              <w:left w:val="nil"/>
              <w:bottom w:val="nil"/>
              <w:right w:val="nil"/>
            </w:tcBorders>
          </w:tcPr>
          <w:p w14:paraId="3BA99396"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8(1)</w:t>
            </w:r>
          </w:p>
        </w:tc>
        <w:tc>
          <w:tcPr>
            <w:tcW w:w="5159" w:type="dxa"/>
            <w:tcBorders>
              <w:top w:val="single" w:sz="4" w:space="0" w:color="auto"/>
              <w:left w:val="nil"/>
              <w:bottom w:val="nil"/>
              <w:right w:val="nil"/>
            </w:tcBorders>
          </w:tcPr>
          <w:p w14:paraId="738FBFB6"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Speeding while driving road train</w:t>
            </w:r>
          </w:p>
        </w:tc>
        <w:tc>
          <w:tcPr>
            <w:tcW w:w="948" w:type="dxa"/>
            <w:tcBorders>
              <w:top w:val="single" w:sz="4" w:space="0" w:color="auto"/>
              <w:left w:val="nil"/>
              <w:bottom w:val="nil"/>
              <w:right w:val="nil"/>
            </w:tcBorders>
          </w:tcPr>
          <w:p w14:paraId="6CBAA5F2" w14:textId="77777777" w:rsidR="00DE410A" w:rsidRPr="00DE410A" w:rsidRDefault="00DE410A" w:rsidP="00DE410A">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58D32A25" w14:textId="77777777" w:rsidTr="006927F1">
        <w:trPr>
          <w:cantSplit/>
        </w:trPr>
        <w:tc>
          <w:tcPr>
            <w:tcW w:w="1090" w:type="dxa"/>
            <w:tcBorders>
              <w:top w:val="nil"/>
              <w:left w:val="nil"/>
              <w:bottom w:val="nil"/>
              <w:right w:val="nil"/>
            </w:tcBorders>
          </w:tcPr>
          <w:p w14:paraId="0F382AFF"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14:paraId="78D634BA"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Exceeding a prescribed speed limit (road trains)—</w:t>
            </w:r>
          </w:p>
        </w:tc>
        <w:tc>
          <w:tcPr>
            <w:tcW w:w="948" w:type="dxa"/>
            <w:tcBorders>
              <w:top w:val="nil"/>
              <w:left w:val="nil"/>
              <w:bottom w:val="nil"/>
              <w:right w:val="nil"/>
            </w:tcBorders>
          </w:tcPr>
          <w:p w14:paraId="4CB1B756" w14:textId="77777777" w:rsidR="00DE410A" w:rsidRPr="00DE410A" w:rsidRDefault="00DE410A" w:rsidP="00DE410A">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54991035" w14:textId="77777777" w:rsidTr="006927F1">
        <w:trPr>
          <w:cantSplit/>
        </w:trPr>
        <w:tc>
          <w:tcPr>
            <w:tcW w:w="1090" w:type="dxa"/>
            <w:tcBorders>
              <w:top w:val="nil"/>
              <w:left w:val="nil"/>
              <w:bottom w:val="nil"/>
              <w:right w:val="nil"/>
            </w:tcBorders>
          </w:tcPr>
          <w:p w14:paraId="3804A75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14:paraId="259526B3"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by less than 10 kph</w:t>
            </w:r>
          </w:p>
        </w:tc>
        <w:tc>
          <w:tcPr>
            <w:tcW w:w="948" w:type="dxa"/>
            <w:tcBorders>
              <w:top w:val="nil"/>
              <w:left w:val="nil"/>
              <w:bottom w:val="nil"/>
              <w:right w:val="nil"/>
            </w:tcBorders>
          </w:tcPr>
          <w:p w14:paraId="65FA764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$521</w:t>
            </w:r>
          </w:p>
        </w:tc>
      </w:tr>
      <w:tr w:rsidR="00DE410A" w:rsidRPr="00DE410A" w14:paraId="5900CB3C" w14:textId="77777777" w:rsidTr="006927F1">
        <w:trPr>
          <w:cantSplit/>
        </w:trPr>
        <w:tc>
          <w:tcPr>
            <w:tcW w:w="1090" w:type="dxa"/>
            <w:tcBorders>
              <w:top w:val="nil"/>
              <w:left w:val="nil"/>
              <w:bottom w:val="nil"/>
              <w:right w:val="nil"/>
            </w:tcBorders>
          </w:tcPr>
          <w:p w14:paraId="0F0FAFD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14:paraId="67D9F591"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by 10 kph or more but less than 20 kph</w:t>
            </w:r>
          </w:p>
        </w:tc>
        <w:tc>
          <w:tcPr>
            <w:tcW w:w="948" w:type="dxa"/>
            <w:tcBorders>
              <w:top w:val="nil"/>
              <w:left w:val="nil"/>
              <w:bottom w:val="nil"/>
              <w:right w:val="nil"/>
            </w:tcBorders>
          </w:tcPr>
          <w:p w14:paraId="2FAE9E6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$671</w:t>
            </w:r>
          </w:p>
        </w:tc>
      </w:tr>
      <w:tr w:rsidR="00DE410A" w:rsidRPr="00DE410A" w14:paraId="030A6A14" w14:textId="77777777" w:rsidTr="006927F1">
        <w:trPr>
          <w:cantSplit/>
        </w:trPr>
        <w:tc>
          <w:tcPr>
            <w:tcW w:w="1090" w:type="dxa"/>
            <w:tcBorders>
              <w:top w:val="nil"/>
              <w:left w:val="nil"/>
              <w:bottom w:val="nil"/>
              <w:right w:val="nil"/>
            </w:tcBorders>
          </w:tcPr>
          <w:p w14:paraId="0E819E8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14:paraId="1DAA8F4F"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by 20 kph or more but less than 30 kph</w:t>
            </w:r>
          </w:p>
        </w:tc>
        <w:tc>
          <w:tcPr>
            <w:tcW w:w="948" w:type="dxa"/>
            <w:tcBorders>
              <w:top w:val="nil"/>
              <w:left w:val="nil"/>
              <w:bottom w:val="nil"/>
              <w:right w:val="nil"/>
            </w:tcBorders>
          </w:tcPr>
          <w:p w14:paraId="3348986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$1 032</w:t>
            </w:r>
          </w:p>
        </w:tc>
      </w:tr>
      <w:tr w:rsidR="00DE410A" w:rsidRPr="00DE410A" w14:paraId="416E3B13" w14:textId="77777777" w:rsidTr="006927F1">
        <w:trPr>
          <w:cantSplit/>
        </w:trPr>
        <w:tc>
          <w:tcPr>
            <w:tcW w:w="1090" w:type="dxa"/>
            <w:tcBorders>
              <w:top w:val="nil"/>
              <w:left w:val="nil"/>
              <w:bottom w:val="nil"/>
              <w:right w:val="nil"/>
            </w:tcBorders>
          </w:tcPr>
          <w:p w14:paraId="4194348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14:paraId="6DAF8F15"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by 30 kph or more</w:t>
            </w:r>
          </w:p>
        </w:tc>
        <w:tc>
          <w:tcPr>
            <w:tcW w:w="948" w:type="dxa"/>
            <w:tcBorders>
              <w:top w:val="nil"/>
              <w:left w:val="nil"/>
              <w:bottom w:val="nil"/>
              <w:right w:val="nil"/>
            </w:tcBorders>
          </w:tcPr>
          <w:p w14:paraId="0311156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$1 840</w:t>
            </w:r>
          </w:p>
        </w:tc>
      </w:tr>
      <w:tr w:rsidR="00DE410A" w:rsidRPr="00DE410A" w14:paraId="7AE42C4D" w14:textId="77777777" w:rsidTr="006927F1">
        <w:trPr>
          <w:cantSplit/>
        </w:trPr>
        <w:tc>
          <w:tcPr>
            <w:tcW w:w="1090" w:type="dxa"/>
            <w:tcBorders>
              <w:top w:val="nil"/>
              <w:left w:val="nil"/>
              <w:bottom w:val="nil"/>
              <w:right w:val="nil"/>
            </w:tcBorders>
          </w:tcPr>
          <w:p w14:paraId="3CDD2604"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8(2)</w:t>
            </w:r>
          </w:p>
        </w:tc>
        <w:tc>
          <w:tcPr>
            <w:tcW w:w="5159" w:type="dxa"/>
            <w:tcBorders>
              <w:top w:val="nil"/>
              <w:left w:val="nil"/>
              <w:bottom w:val="nil"/>
              <w:right w:val="nil"/>
            </w:tcBorders>
          </w:tcPr>
          <w:p w14:paraId="0B083755"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Speeding while driving road train</w:t>
            </w:r>
          </w:p>
        </w:tc>
        <w:tc>
          <w:tcPr>
            <w:tcW w:w="948" w:type="dxa"/>
            <w:tcBorders>
              <w:top w:val="nil"/>
              <w:left w:val="nil"/>
              <w:bottom w:val="nil"/>
              <w:right w:val="nil"/>
            </w:tcBorders>
          </w:tcPr>
          <w:p w14:paraId="553F5D1E" w14:textId="77777777" w:rsidR="00DE410A" w:rsidRPr="00DE410A" w:rsidRDefault="00DE410A" w:rsidP="00DE410A">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2123EDEB" w14:textId="77777777" w:rsidTr="006927F1">
        <w:trPr>
          <w:cantSplit/>
        </w:trPr>
        <w:tc>
          <w:tcPr>
            <w:tcW w:w="1090" w:type="dxa"/>
            <w:tcBorders>
              <w:top w:val="nil"/>
              <w:left w:val="nil"/>
              <w:bottom w:val="nil"/>
              <w:right w:val="nil"/>
            </w:tcBorders>
          </w:tcPr>
          <w:p w14:paraId="1E846F19"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14:paraId="59A6E5ED"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Exceeding 40 kph speed limit—</w:t>
            </w:r>
          </w:p>
        </w:tc>
        <w:tc>
          <w:tcPr>
            <w:tcW w:w="948" w:type="dxa"/>
            <w:tcBorders>
              <w:top w:val="nil"/>
              <w:left w:val="nil"/>
              <w:bottom w:val="nil"/>
              <w:right w:val="nil"/>
            </w:tcBorders>
          </w:tcPr>
          <w:p w14:paraId="72CF98C0" w14:textId="77777777" w:rsidR="00DE410A" w:rsidRPr="00DE410A" w:rsidRDefault="00DE410A" w:rsidP="00DE410A">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3B3C1637" w14:textId="77777777" w:rsidTr="006927F1">
        <w:trPr>
          <w:cantSplit/>
        </w:trPr>
        <w:tc>
          <w:tcPr>
            <w:tcW w:w="1090" w:type="dxa"/>
            <w:tcBorders>
              <w:top w:val="nil"/>
              <w:left w:val="nil"/>
              <w:bottom w:val="nil"/>
              <w:right w:val="nil"/>
            </w:tcBorders>
          </w:tcPr>
          <w:p w14:paraId="7A6B270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14:paraId="7BC670B8"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by less than 10 kph</w:t>
            </w:r>
          </w:p>
        </w:tc>
        <w:tc>
          <w:tcPr>
            <w:tcW w:w="948" w:type="dxa"/>
            <w:tcBorders>
              <w:top w:val="nil"/>
              <w:left w:val="nil"/>
              <w:bottom w:val="nil"/>
              <w:right w:val="nil"/>
            </w:tcBorders>
          </w:tcPr>
          <w:p w14:paraId="06DF2FD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$196</w:t>
            </w:r>
          </w:p>
        </w:tc>
      </w:tr>
      <w:tr w:rsidR="00DE410A" w:rsidRPr="00DE410A" w14:paraId="6DCFC66F" w14:textId="77777777" w:rsidTr="006927F1">
        <w:trPr>
          <w:cantSplit/>
        </w:trPr>
        <w:tc>
          <w:tcPr>
            <w:tcW w:w="1090" w:type="dxa"/>
            <w:tcBorders>
              <w:top w:val="nil"/>
              <w:left w:val="nil"/>
              <w:bottom w:val="nil"/>
              <w:right w:val="nil"/>
            </w:tcBorders>
          </w:tcPr>
          <w:p w14:paraId="0B2D092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14:paraId="59C520D1"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by 10 kph or more but less than 20 kph</w:t>
            </w:r>
          </w:p>
        </w:tc>
        <w:tc>
          <w:tcPr>
            <w:tcW w:w="948" w:type="dxa"/>
            <w:tcBorders>
              <w:top w:val="nil"/>
              <w:left w:val="nil"/>
              <w:bottom w:val="nil"/>
              <w:right w:val="nil"/>
            </w:tcBorders>
          </w:tcPr>
          <w:p w14:paraId="7A88D13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$442</w:t>
            </w:r>
          </w:p>
        </w:tc>
      </w:tr>
      <w:tr w:rsidR="00DE410A" w:rsidRPr="00DE410A" w14:paraId="1D9857B9" w14:textId="77777777" w:rsidTr="006927F1">
        <w:trPr>
          <w:cantSplit/>
        </w:trPr>
        <w:tc>
          <w:tcPr>
            <w:tcW w:w="1090" w:type="dxa"/>
            <w:tcBorders>
              <w:top w:val="nil"/>
              <w:left w:val="nil"/>
              <w:bottom w:val="nil"/>
              <w:right w:val="nil"/>
            </w:tcBorders>
          </w:tcPr>
          <w:p w14:paraId="56FC6FD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14:paraId="2D5C152D"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by 20 kph or more but less than 30 kph</w:t>
            </w:r>
          </w:p>
        </w:tc>
        <w:tc>
          <w:tcPr>
            <w:tcW w:w="948" w:type="dxa"/>
            <w:tcBorders>
              <w:top w:val="nil"/>
              <w:left w:val="nil"/>
              <w:bottom w:val="nil"/>
              <w:right w:val="nil"/>
            </w:tcBorders>
          </w:tcPr>
          <w:p w14:paraId="40A5396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$899</w:t>
            </w:r>
          </w:p>
        </w:tc>
      </w:tr>
      <w:tr w:rsidR="00DE410A" w:rsidRPr="00DE410A" w14:paraId="7426CF07" w14:textId="77777777" w:rsidTr="006927F1">
        <w:trPr>
          <w:cantSplit/>
        </w:trPr>
        <w:tc>
          <w:tcPr>
            <w:tcW w:w="1090" w:type="dxa"/>
            <w:tcBorders>
              <w:top w:val="nil"/>
              <w:left w:val="nil"/>
              <w:bottom w:val="nil"/>
              <w:right w:val="nil"/>
            </w:tcBorders>
          </w:tcPr>
          <w:p w14:paraId="786A213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14:paraId="1A89CA26"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by 30 kph or more</w:t>
            </w:r>
          </w:p>
        </w:tc>
        <w:tc>
          <w:tcPr>
            <w:tcW w:w="948" w:type="dxa"/>
            <w:tcBorders>
              <w:top w:val="nil"/>
              <w:left w:val="nil"/>
              <w:bottom w:val="nil"/>
              <w:right w:val="nil"/>
            </w:tcBorders>
          </w:tcPr>
          <w:p w14:paraId="331CD51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$1 635</w:t>
            </w:r>
          </w:p>
        </w:tc>
      </w:tr>
      <w:tr w:rsidR="00DE410A" w:rsidRPr="00DE410A" w14:paraId="040FD357" w14:textId="77777777" w:rsidTr="006927F1">
        <w:trPr>
          <w:cantSplit/>
        </w:trPr>
        <w:tc>
          <w:tcPr>
            <w:tcW w:w="1090" w:type="dxa"/>
            <w:tcBorders>
              <w:top w:val="nil"/>
              <w:left w:val="nil"/>
              <w:bottom w:val="nil"/>
              <w:right w:val="nil"/>
            </w:tcBorders>
          </w:tcPr>
          <w:p w14:paraId="0FE1484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11</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1)</w:t>
            </w:r>
          </w:p>
        </w:tc>
        <w:tc>
          <w:tcPr>
            <w:tcW w:w="5159" w:type="dxa"/>
            <w:tcBorders>
              <w:top w:val="nil"/>
              <w:left w:val="nil"/>
              <w:bottom w:val="nil"/>
              <w:right w:val="nil"/>
            </w:tcBorders>
          </w:tcPr>
          <w:p w14:paraId="509F056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Driver of motor vehicle failing to pass rider of bicycle at a sufficient distance from the bicycle</w:t>
            </w:r>
          </w:p>
        </w:tc>
        <w:tc>
          <w:tcPr>
            <w:tcW w:w="948" w:type="dxa"/>
            <w:tcBorders>
              <w:top w:val="nil"/>
              <w:left w:val="nil"/>
              <w:bottom w:val="nil"/>
              <w:right w:val="nil"/>
            </w:tcBorders>
          </w:tcPr>
          <w:p w14:paraId="7F9EA43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$355</w:t>
            </w:r>
          </w:p>
        </w:tc>
      </w:tr>
      <w:tr w:rsidR="00DE410A" w:rsidRPr="00DE410A" w14:paraId="0BF82A69" w14:textId="77777777" w:rsidTr="006927F1">
        <w:trPr>
          <w:cantSplit/>
        </w:trPr>
        <w:tc>
          <w:tcPr>
            <w:tcW w:w="1090" w:type="dxa"/>
            <w:tcBorders>
              <w:top w:val="nil"/>
              <w:left w:val="nil"/>
              <w:bottom w:val="nil"/>
              <w:right w:val="nil"/>
            </w:tcBorders>
          </w:tcPr>
          <w:p w14:paraId="6E2B6AF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lastRenderedPageBreak/>
              <w:t>13(1)</w:t>
            </w:r>
          </w:p>
        </w:tc>
        <w:tc>
          <w:tcPr>
            <w:tcW w:w="5159" w:type="dxa"/>
            <w:tcBorders>
              <w:top w:val="nil"/>
              <w:left w:val="nil"/>
              <w:bottom w:val="nil"/>
              <w:right w:val="nil"/>
            </w:tcBorders>
          </w:tcPr>
          <w:p w14:paraId="12B3BF6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or stopping in "bus only lane"</w:t>
            </w:r>
          </w:p>
        </w:tc>
        <w:tc>
          <w:tcPr>
            <w:tcW w:w="948" w:type="dxa"/>
            <w:tcBorders>
              <w:top w:val="nil"/>
              <w:left w:val="nil"/>
              <w:bottom w:val="nil"/>
              <w:right w:val="nil"/>
            </w:tcBorders>
          </w:tcPr>
          <w:p w14:paraId="14C2B07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$303</w:t>
            </w:r>
          </w:p>
        </w:tc>
      </w:tr>
      <w:tr w:rsidR="00DE410A" w:rsidRPr="00DE410A" w14:paraId="395088DE" w14:textId="77777777" w:rsidTr="006927F1">
        <w:trPr>
          <w:cantSplit/>
        </w:trPr>
        <w:tc>
          <w:tcPr>
            <w:tcW w:w="1090" w:type="dxa"/>
            <w:tcBorders>
              <w:top w:val="nil"/>
              <w:left w:val="nil"/>
              <w:bottom w:val="nil"/>
              <w:right w:val="nil"/>
            </w:tcBorders>
          </w:tcPr>
          <w:p w14:paraId="4A7FB09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27(1)</w:t>
            </w:r>
          </w:p>
        </w:tc>
        <w:tc>
          <w:tcPr>
            <w:tcW w:w="5159" w:type="dxa"/>
            <w:tcBorders>
              <w:top w:val="nil"/>
              <w:left w:val="nil"/>
              <w:bottom w:val="nil"/>
              <w:right w:val="nil"/>
            </w:tcBorders>
          </w:tcPr>
          <w:p w14:paraId="1FA5B43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Crossing to or from tram stop other than at crossing for pedestrians if within 20 metres of crossing or if tram has stopped</w:t>
            </w:r>
          </w:p>
        </w:tc>
        <w:tc>
          <w:tcPr>
            <w:tcW w:w="948" w:type="dxa"/>
            <w:tcBorders>
              <w:top w:val="nil"/>
              <w:left w:val="nil"/>
              <w:bottom w:val="nil"/>
              <w:right w:val="nil"/>
            </w:tcBorders>
          </w:tcPr>
          <w:p w14:paraId="33009B3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$57</w:t>
            </w:r>
          </w:p>
        </w:tc>
      </w:tr>
      <w:tr w:rsidR="00DE410A" w:rsidRPr="00DE410A" w14:paraId="09DE5B87" w14:textId="77777777" w:rsidTr="006927F1">
        <w:trPr>
          <w:cantSplit/>
        </w:trPr>
        <w:tc>
          <w:tcPr>
            <w:tcW w:w="1090" w:type="dxa"/>
            <w:tcBorders>
              <w:top w:val="nil"/>
              <w:left w:val="nil"/>
              <w:bottom w:val="nil"/>
              <w:right w:val="nil"/>
            </w:tcBorders>
          </w:tcPr>
          <w:p w14:paraId="619F835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30(1)</w:t>
            </w:r>
          </w:p>
        </w:tc>
        <w:tc>
          <w:tcPr>
            <w:tcW w:w="5159" w:type="dxa"/>
            <w:tcBorders>
              <w:top w:val="nil"/>
              <w:left w:val="nil"/>
              <w:bottom w:val="nil"/>
              <w:right w:val="nil"/>
            </w:tcBorders>
          </w:tcPr>
          <w:p w14:paraId="3F7E808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Operator of electric personal transporter failing to provide adequate instruction or reasonable supervision</w:t>
            </w:r>
          </w:p>
        </w:tc>
        <w:tc>
          <w:tcPr>
            <w:tcW w:w="948" w:type="dxa"/>
            <w:tcBorders>
              <w:top w:val="nil"/>
              <w:left w:val="nil"/>
              <w:bottom w:val="nil"/>
              <w:right w:val="nil"/>
            </w:tcBorders>
          </w:tcPr>
          <w:p w14:paraId="73150E9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$366</w:t>
            </w:r>
          </w:p>
        </w:tc>
      </w:tr>
      <w:tr w:rsidR="00DE410A" w:rsidRPr="00DE410A" w14:paraId="100D0A4C" w14:textId="77777777" w:rsidTr="006927F1">
        <w:trPr>
          <w:cantSplit/>
        </w:trPr>
        <w:tc>
          <w:tcPr>
            <w:tcW w:w="1090" w:type="dxa"/>
            <w:tcBorders>
              <w:top w:val="nil"/>
              <w:left w:val="nil"/>
              <w:bottom w:val="nil"/>
              <w:right w:val="nil"/>
            </w:tcBorders>
          </w:tcPr>
          <w:p w14:paraId="326A106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30(2)</w:t>
            </w:r>
          </w:p>
        </w:tc>
        <w:tc>
          <w:tcPr>
            <w:tcW w:w="5159" w:type="dxa"/>
            <w:tcBorders>
              <w:top w:val="nil"/>
              <w:left w:val="nil"/>
              <w:bottom w:val="nil"/>
              <w:right w:val="nil"/>
            </w:tcBorders>
          </w:tcPr>
          <w:p w14:paraId="2A04086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Operator of electric personal transporter causing or permitting person under 12 years, or person without safety helmet complying with regulation and properly adjusted and securely fastened, to ride or be carried on the transporter</w:t>
            </w:r>
          </w:p>
        </w:tc>
        <w:tc>
          <w:tcPr>
            <w:tcW w:w="948" w:type="dxa"/>
            <w:tcBorders>
              <w:top w:val="nil"/>
              <w:left w:val="nil"/>
              <w:bottom w:val="nil"/>
              <w:right w:val="nil"/>
            </w:tcBorders>
          </w:tcPr>
          <w:p w14:paraId="77C307B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24CC3CF1" w14:textId="77777777" w:rsidTr="006927F1">
        <w:trPr>
          <w:cantSplit/>
        </w:trPr>
        <w:tc>
          <w:tcPr>
            <w:tcW w:w="1090" w:type="dxa"/>
            <w:tcBorders>
              <w:top w:val="nil"/>
              <w:left w:val="nil"/>
              <w:bottom w:val="nil"/>
              <w:right w:val="nil"/>
            </w:tcBorders>
          </w:tcPr>
          <w:p w14:paraId="5F50CC4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30</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2)</w:t>
            </w:r>
          </w:p>
        </w:tc>
        <w:tc>
          <w:tcPr>
            <w:tcW w:w="5159" w:type="dxa"/>
            <w:tcBorders>
              <w:top w:val="nil"/>
              <w:left w:val="nil"/>
              <w:bottom w:val="nil"/>
              <w:right w:val="nil"/>
            </w:tcBorders>
          </w:tcPr>
          <w:p w14:paraId="39B9318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or being carried on electric personal transporter without wearing safety helmet complying with regulation and properly adjusted and securely fastened</w:t>
            </w:r>
          </w:p>
        </w:tc>
        <w:tc>
          <w:tcPr>
            <w:tcW w:w="948" w:type="dxa"/>
            <w:tcBorders>
              <w:top w:val="nil"/>
              <w:left w:val="nil"/>
              <w:bottom w:val="nil"/>
              <w:right w:val="nil"/>
            </w:tcBorders>
          </w:tcPr>
          <w:p w14:paraId="10AF012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355A1287" w14:textId="77777777" w:rsidTr="006927F1">
        <w:trPr>
          <w:cantSplit/>
        </w:trPr>
        <w:tc>
          <w:tcPr>
            <w:tcW w:w="1090" w:type="dxa"/>
            <w:tcBorders>
              <w:top w:val="nil"/>
              <w:left w:val="nil"/>
              <w:bottom w:val="nil"/>
              <w:right w:val="nil"/>
            </w:tcBorders>
          </w:tcPr>
          <w:p w14:paraId="4A4AA21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30A(3)(a)</w:t>
            </w:r>
          </w:p>
        </w:tc>
        <w:tc>
          <w:tcPr>
            <w:tcW w:w="5159" w:type="dxa"/>
            <w:tcBorders>
              <w:top w:val="nil"/>
              <w:left w:val="nil"/>
              <w:bottom w:val="nil"/>
              <w:right w:val="nil"/>
            </w:tcBorders>
          </w:tcPr>
          <w:p w14:paraId="2C3A5E6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electric personal transporter at a speed exceeding 15 kph</w:t>
            </w:r>
          </w:p>
        </w:tc>
        <w:tc>
          <w:tcPr>
            <w:tcW w:w="948" w:type="dxa"/>
            <w:tcBorders>
              <w:top w:val="nil"/>
              <w:left w:val="nil"/>
              <w:bottom w:val="nil"/>
              <w:right w:val="nil"/>
            </w:tcBorders>
          </w:tcPr>
          <w:p w14:paraId="564522E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$203</w:t>
            </w:r>
          </w:p>
        </w:tc>
      </w:tr>
      <w:tr w:rsidR="00DE410A" w:rsidRPr="00DE410A" w14:paraId="0B2E26C1" w14:textId="77777777" w:rsidTr="006927F1">
        <w:trPr>
          <w:cantSplit/>
        </w:trPr>
        <w:tc>
          <w:tcPr>
            <w:tcW w:w="1090" w:type="dxa"/>
            <w:tcBorders>
              <w:top w:val="nil"/>
              <w:left w:val="nil"/>
              <w:bottom w:val="nil"/>
              <w:right w:val="nil"/>
            </w:tcBorders>
          </w:tcPr>
          <w:p w14:paraId="5B85878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30</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4)</w:t>
            </w:r>
          </w:p>
        </w:tc>
        <w:tc>
          <w:tcPr>
            <w:tcW w:w="5159" w:type="dxa"/>
            <w:tcBorders>
              <w:top w:val="nil"/>
              <w:left w:val="nil"/>
              <w:bottom w:val="nil"/>
              <w:right w:val="nil"/>
            </w:tcBorders>
          </w:tcPr>
          <w:p w14:paraId="2CAC3E2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electric personal transporter without due care or attention etc</w:t>
            </w:r>
          </w:p>
        </w:tc>
        <w:tc>
          <w:tcPr>
            <w:tcW w:w="948" w:type="dxa"/>
            <w:tcBorders>
              <w:top w:val="nil"/>
              <w:left w:val="nil"/>
              <w:bottom w:val="nil"/>
              <w:right w:val="nil"/>
            </w:tcBorders>
          </w:tcPr>
          <w:p w14:paraId="66D8186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3FD333F0" w14:textId="77777777" w:rsidTr="006927F1">
        <w:trPr>
          <w:cantSplit/>
        </w:trPr>
        <w:tc>
          <w:tcPr>
            <w:tcW w:w="1090" w:type="dxa"/>
            <w:tcBorders>
              <w:top w:val="nil"/>
              <w:left w:val="nil"/>
              <w:bottom w:val="nil"/>
              <w:right w:val="nil"/>
            </w:tcBorders>
          </w:tcPr>
          <w:p w14:paraId="0491781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30</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5)</w:t>
            </w:r>
          </w:p>
        </w:tc>
        <w:tc>
          <w:tcPr>
            <w:tcW w:w="5159" w:type="dxa"/>
            <w:tcBorders>
              <w:top w:val="nil"/>
              <w:left w:val="nil"/>
              <w:bottom w:val="nil"/>
              <w:right w:val="nil"/>
            </w:tcBorders>
          </w:tcPr>
          <w:p w14:paraId="5BB8796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electric personal transporter without having proper control of the transporter</w:t>
            </w:r>
          </w:p>
        </w:tc>
        <w:tc>
          <w:tcPr>
            <w:tcW w:w="948" w:type="dxa"/>
            <w:tcBorders>
              <w:top w:val="nil"/>
              <w:left w:val="nil"/>
              <w:bottom w:val="nil"/>
              <w:right w:val="nil"/>
            </w:tcBorders>
          </w:tcPr>
          <w:p w14:paraId="4F16FC2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21C25507" w14:textId="77777777" w:rsidTr="006927F1">
        <w:trPr>
          <w:cantSplit/>
        </w:trPr>
        <w:tc>
          <w:tcPr>
            <w:tcW w:w="1090" w:type="dxa"/>
            <w:tcBorders>
              <w:top w:val="nil"/>
              <w:left w:val="nil"/>
              <w:bottom w:val="nil"/>
              <w:right w:val="nil"/>
            </w:tcBorders>
          </w:tcPr>
          <w:p w14:paraId="247C4FA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30</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6)</w:t>
            </w:r>
          </w:p>
        </w:tc>
        <w:tc>
          <w:tcPr>
            <w:tcW w:w="5159" w:type="dxa"/>
            <w:tcBorders>
              <w:top w:val="nil"/>
              <w:left w:val="nil"/>
              <w:bottom w:val="nil"/>
              <w:right w:val="nil"/>
            </w:tcBorders>
          </w:tcPr>
          <w:p w14:paraId="5007E4B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Rider of electric personal transporter causing or permitting another person to ride or be carried on the transporter at the same time</w:t>
            </w:r>
          </w:p>
        </w:tc>
        <w:tc>
          <w:tcPr>
            <w:tcW w:w="948" w:type="dxa"/>
            <w:tcBorders>
              <w:top w:val="nil"/>
              <w:left w:val="nil"/>
              <w:bottom w:val="nil"/>
              <w:right w:val="nil"/>
            </w:tcBorders>
          </w:tcPr>
          <w:p w14:paraId="59DD819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02F1E799" w14:textId="77777777" w:rsidTr="006927F1">
        <w:trPr>
          <w:cantSplit/>
        </w:trPr>
        <w:tc>
          <w:tcPr>
            <w:tcW w:w="1090" w:type="dxa"/>
            <w:tcBorders>
              <w:top w:val="nil"/>
              <w:left w:val="nil"/>
              <w:bottom w:val="nil"/>
              <w:right w:val="nil"/>
            </w:tcBorders>
          </w:tcPr>
          <w:p w14:paraId="3744C41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30</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7)</w:t>
            </w:r>
          </w:p>
        </w:tc>
        <w:tc>
          <w:tcPr>
            <w:tcW w:w="5159" w:type="dxa"/>
            <w:tcBorders>
              <w:top w:val="nil"/>
              <w:left w:val="nil"/>
              <w:bottom w:val="nil"/>
              <w:right w:val="nil"/>
            </w:tcBorders>
          </w:tcPr>
          <w:p w14:paraId="642351F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Person in possession or control of electric personal transporter causing or permitting person under 12 years to ride or be carried on the transporter</w:t>
            </w:r>
          </w:p>
        </w:tc>
        <w:tc>
          <w:tcPr>
            <w:tcW w:w="948" w:type="dxa"/>
            <w:tcBorders>
              <w:top w:val="nil"/>
              <w:left w:val="nil"/>
              <w:bottom w:val="nil"/>
              <w:right w:val="nil"/>
            </w:tcBorders>
          </w:tcPr>
          <w:p w14:paraId="3A0C3FA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$121</w:t>
            </w:r>
          </w:p>
        </w:tc>
      </w:tr>
      <w:tr w:rsidR="00DE410A" w:rsidRPr="00DE410A" w14:paraId="1BDC8621" w14:textId="77777777" w:rsidTr="006927F1">
        <w:trPr>
          <w:cantSplit/>
        </w:trPr>
        <w:tc>
          <w:tcPr>
            <w:tcW w:w="1090" w:type="dxa"/>
            <w:tcBorders>
              <w:top w:val="nil"/>
              <w:left w:val="nil"/>
              <w:bottom w:val="nil"/>
              <w:right w:val="nil"/>
            </w:tcBorders>
          </w:tcPr>
          <w:p w14:paraId="154E7F7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30</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8)</w:t>
            </w:r>
          </w:p>
        </w:tc>
        <w:tc>
          <w:tcPr>
            <w:tcW w:w="5159" w:type="dxa"/>
            <w:tcBorders>
              <w:top w:val="nil"/>
              <w:left w:val="nil"/>
              <w:bottom w:val="nil"/>
              <w:right w:val="nil"/>
            </w:tcBorders>
          </w:tcPr>
          <w:p w14:paraId="7F7D02D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electric personal transporter within 2 metres of motor vehicle continuously for more than 200 metres</w:t>
            </w:r>
          </w:p>
        </w:tc>
        <w:tc>
          <w:tcPr>
            <w:tcW w:w="948" w:type="dxa"/>
            <w:tcBorders>
              <w:top w:val="nil"/>
              <w:left w:val="nil"/>
              <w:bottom w:val="nil"/>
              <w:right w:val="nil"/>
            </w:tcBorders>
          </w:tcPr>
          <w:p w14:paraId="79E3310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58C51CC6" w14:textId="77777777" w:rsidTr="006927F1">
        <w:trPr>
          <w:cantSplit/>
        </w:trPr>
        <w:tc>
          <w:tcPr>
            <w:tcW w:w="1090" w:type="dxa"/>
            <w:tcBorders>
              <w:top w:val="nil"/>
              <w:left w:val="nil"/>
              <w:bottom w:val="nil"/>
              <w:right w:val="nil"/>
            </w:tcBorders>
          </w:tcPr>
          <w:p w14:paraId="7612567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30</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9)</w:t>
            </w:r>
          </w:p>
        </w:tc>
        <w:tc>
          <w:tcPr>
            <w:tcW w:w="5159" w:type="dxa"/>
            <w:tcBorders>
              <w:top w:val="nil"/>
              <w:left w:val="nil"/>
              <w:bottom w:val="nil"/>
              <w:right w:val="nil"/>
            </w:tcBorders>
          </w:tcPr>
          <w:p w14:paraId="388BC8B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electric personal transporter on footpath or other road-related area abreast of another wheeled recreational device etc</w:t>
            </w:r>
          </w:p>
        </w:tc>
        <w:tc>
          <w:tcPr>
            <w:tcW w:w="948" w:type="dxa"/>
            <w:tcBorders>
              <w:top w:val="nil"/>
              <w:left w:val="nil"/>
              <w:bottom w:val="nil"/>
              <w:right w:val="nil"/>
            </w:tcBorders>
          </w:tcPr>
          <w:p w14:paraId="65A07C1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46F249E8" w14:textId="77777777" w:rsidTr="006927F1">
        <w:trPr>
          <w:cantSplit/>
        </w:trPr>
        <w:tc>
          <w:tcPr>
            <w:tcW w:w="1090" w:type="dxa"/>
            <w:tcBorders>
              <w:top w:val="nil"/>
              <w:left w:val="nil"/>
              <w:bottom w:val="nil"/>
              <w:right w:val="nil"/>
            </w:tcBorders>
          </w:tcPr>
          <w:p w14:paraId="1CEDCE6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30</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10)</w:t>
            </w:r>
          </w:p>
        </w:tc>
        <w:tc>
          <w:tcPr>
            <w:tcW w:w="5159" w:type="dxa"/>
            <w:tcBorders>
              <w:top w:val="nil"/>
              <w:left w:val="nil"/>
              <w:bottom w:val="nil"/>
              <w:right w:val="nil"/>
            </w:tcBorders>
          </w:tcPr>
          <w:p w14:paraId="6A13B2D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electric personal transporter on footpath or other road-related area without giving warning to pedestrians etc</w:t>
            </w:r>
          </w:p>
        </w:tc>
        <w:tc>
          <w:tcPr>
            <w:tcW w:w="948" w:type="dxa"/>
            <w:tcBorders>
              <w:top w:val="nil"/>
              <w:left w:val="nil"/>
              <w:bottom w:val="nil"/>
              <w:right w:val="nil"/>
            </w:tcBorders>
          </w:tcPr>
          <w:p w14:paraId="10C093C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042F9632" w14:textId="77777777" w:rsidTr="006927F1">
        <w:trPr>
          <w:cantSplit/>
        </w:trPr>
        <w:tc>
          <w:tcPr>
            <w:tcW w:w="1090" w:type="dxa"/>
            <w:tcBorders>
              <w:top w:val="nil"/>
              <w:left w:val="nil"/>
              <w:bottom w:val="nil"/>
              <w:right w:val="nil"/>
            </w:tcBorders>
          </w:tcPr>
          <w:p w14:paraId="580A127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30</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11)</w:t>
            </w:r>
          </w:p>
        </w:tc>
        <w:tc>
          <w:tcPr>
            <w:tcW w:w="5159" w:type="dxa"/>
            <w:tcBorders>
              <w:top w:val="nil"/>
              <w:left w:val="nil"/>
              <w:bottom w:val="nil"/>
              <w:right w:val="nil"/>
            </w:tcBorders>
          </w:tcPr>
          <w:p w14:paraId="15740AA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electric personal transporter on crossing—failing to comply with regulation</w:t>
            </w:r>
          </w:p>
        </w:tc>
        <w:tc>
          <w:tcPr>
            <w:tcW w:w="948" w:type="dxa"/>
            <w:tcBorders>
              <w:top w:val="nil"/>
              <w:left w:val="nil"/>
              <w:bottom w:val="nil"/>
              <w:right w:val="nil"/>
            </w:tcBorders>
          </w:tcPr>
          <w:p w14:paraId="1FC92F7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2283AB06" w14:textId="77777777" w:rsidTr="006927F1">
        <w:trPr>
          <w:cantSplit/>
        </w:trPr>
        <w:tc>
          <w:tcPr>
            <w:tcW w:w="1090" w:type="dxa"/>
            <w:tcBorders>
              <w:top w:val="nil"/>
              <w:left w:val="nil"/>
              <w:bottom w:val="nil"/>
              <w:right w:val="nil"/>
            </w:tcBorders>
          </w:tcPr>
          <w:p w14:paraId="30A1B01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30</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12)</w:t>
            </w:r>
          </w:p>
        </w:tc>
        <w:tc>
          <w:tcPr>
            <w:tcW w:w="5159" w:type="dxa"/>
            <w:tcBorders>
              <w:top w:val="nil"/>
              <w:left w:val="nil"/>
              <w:bottom w:val="nil"/>
              <w:right w:val="nil"/>
            </w:tcBorders>
          </w:tcPr>
          <w:p w14:paraId="45ED377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Riding electric personal transporter at night or in hazardous weather conditions without displaying lights etc</w:t>
            </w:r>
          </w:p>
        </w:tc>
        <w:tc>
          <w:tcPr>
            <w:tcW w:w="948" w:type="dxa"/>
            <w:tcBorders>
              <w:top w:val="nil"/>
              <w:left w:val="nil"/>
              <w:bottom w:val="nil"/>
              <w:right w:val="nil"/>
            </w:tcBorders>
          </w:tcPr>
          <w:p w14:paraId="387603F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$66</w:t>
            </w:r>
          </w:p>
        </w:tc>
      </w:tr>
      <w:tr w:rsidR="00DE410A" w:rsidRPr="00DE410A" w14:paraId="14C53F67" w14:textId="77777777" w:rsidTr="006927F1">
        <w:trPr>
          <w:cantSplit/>
        </w:trPr>
        <w:tc>
          <w:tcPr>
            <w:tcW w:w="1090" w:type="dxa"/>
            <w:tcBorders>
              <w:top w:val="nil"/>
              <w:left w:val="nil"/>
              <w:bottom w:val="nil"/>
              <w:right w:val="nil"/>
            </w:tcBorders>
          </w:tcPr>
          <w:p w14:paraId="3044BBC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44(1)</w:t>
            </w:r>
          </w:p>
        </w:tc>
        <w:tc>
          <w:tcPr>
            <w:tcW w:w="5159" w:type="dxa"/>
            <w:tcBorders>
              <w:top w:val="nil"/>
              <w:left w:val="nil"/>
              <w:bottom w:val="nil"/>
              <w:right w:val="nil"/>
            </w:tcBorders>
          </w:tcPr>
          <w:p w14:paraId="57E5914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Learner or P1 driver using mobile phone while driving vehicle</w:t>
            </w:r>
          </w:p>
        </w:tc>
        <w:tc>
          <w:tcPr>
            <w:tcW w:w="948" w:type="dxa"/>
            <w:tcBorders>
              <w:top w:val="nil"/>
              <w:left w:val="nil"/>
              <w:bottom w:val="nil"/>
              <w:right w:val="nil"/>
            </w:tcBorders>
          </w:tcPr>
          <w:p w14:paraId="1D02F03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$592</w:t>
            </w:r>
          </w:p>
        </w:tc>
      </w:tr>
    </w:tbl>
    <w:p w14:paraId="6E1DFD59" w14:textId="77777777" w:rsidR="00DE410A" w:rsidRPr="00DE410A" w:rsidRDefault="00DE410A" w:rsidP="00DE410A">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E410A">
        <w:rPr>
          <w:rFonts w:eastAsia="Times New Roman"/>
          <w:b/>
          <w:bCs/>
          <w:color w:val="000000"/>
          <w:sz w:val="20"/>
          <w:szCs w:val="20"/>
          <w:lang w:eastAsia="en-AU"/>
        </w:rPr>
        <w:t>Editorial note—</w:t>
      </w:r>
    </w:p>
    <w:p w14:paraId="0F8D429C" w14:textId="77777777" w:rsidR="00DE410A" w:rsidRPr="00DE410A" w:rsidRDefault="00DE410A" w:rsidP="00DE410A">
      <w:pPr>
        <w:keepLines/>
        <w:autoSpaceDE w:val="0"/>
        <w:autoSpaceDN w:val="0"/>
        <w:adjustRightInd w:val="0"/>
        <w:spacing w:before="120" w:after="0" w:line="240" w:lineRule="auto"/>
        <w:ind w:left="794"/>
        <w:jc w:val="left"/>
        <w:rPr>
          <w:rFonts w:eastAsia="Times New Roman"/>
          <w:color w:val="000000"/>
          <w:sz w:val="20"/>
          <w:szCs w:val="20"/>
          <w:lang w:eastAsia="en-AU"/>
        </w:rPr>
      </w:pPr>
      <w:r w:rsidRPr="00DE410A">
        <w:rPr>
          <w:rFonts w:eastAsia="Times New Roman"/>
          <w:color w:val="000000"/>
          <w:sz w:val="20"/>
          <w:szCs w:val="20"/>
          <w:lang w:eastAsia="en-AU"/>
        </w:rPr>
        <w:t xml:space="preserve">As required by section 10AA(2) of the </w:t>
      </w:r>
      <w:hyperlink r:id="rId28" w:history="1">
        <w:r w:rsidRPr="00DE410A">
          <w:rPr>
            <w:rFonts w:eastAsia="Times New Roman"/>
            <w:i/>
            <w:iCs/>
            <w:color w:val="000000"/>
            <w:sz w:val="20"/>
            <w:szCs w:val="20"/>
            <w:lang w:eastAsia="en-AU"/>
          </w:rPr>
          <w:t>Legislative Instruments Act 1978</w:t>
        </w:r>
      </w:hyperlink>
      <w:r w:rsidRPr="00DE410A">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9411724" w14:textId="57E1D988" w:rsidR="00DE410A" w:rsidRPr="00DE410A" w:rsidRDefault="00DE410A" w:rsidP="00DE410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E410A">
        <w:rPr>
          <w:rFonts w:eastAsia="Times New Roman"/>
          <w:b/>
          <w:bCs/>
          <w:color w:val="000000"/>
          <w:sz w:val="26"/>
          <w:szCs w:val="26"/>
          <w:lang w:eastAsia="en-AU"/>
        </w:rPr>
        <w:t xml:space="preserve">Made by the </w:t>
      </w:r>
      <w:r w:rsidR="00A64FF0" w:rsidRPr="00DE410A">
        <w:rPr>
          <w:rFonts w:eastAsia="Times New Roman"/>
          <w:b/>
          <w:bCs/>
          <w:color w:val="000000"/>
          <w:sz w:val="26"/>
          <w:szCs w:val="26"/>
          <w:lang w:eastAsia="en-AU"/>
        </w:rPr>
        <w:t>Governor</w:t>
      </w:r>
      <w:r w:rsidR="00A64FF0">
        <w:rPr>
          <w:rFonts w:eastAsia="Times New Roman"/>
          <w:b/>
          <w:bCs/>
          <w:color w:val="000000"/>
          <w:sz w:val="26"/>
          <w:szCs w:val="26"/>
          <w:lang w:eastAsia="en-AU"/>
        </w:rPr>
        <w:t>’s Deputy</w:t>
      </w:r>
    </w:p>
    <w:p w14:paraId="112189F6"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3"/>
          <w:szCs w:val="23"/>
          <w:lang w:eastAsia="en-AU"/>
        </w:rPr>
      </w:pPr>
      <w:r w:rsidRPr="00DE410A">
        <w:rPr>
          <w:rFonts w:eastAsia="Times New Roman"/>
          <w:color w:val="000000"/>
          <w:sz w:val="23"/>
          <w:szCs w:val="23"/>
          <w:lang w:eastAsia="en-AU"/>
        </w:rPr>
        <w:t>with the advice and consent of the Executive Council</w:t>
      </w:r>
    </w:p>
    <w:p w14:paraId="4EB65997" w14:textId="77777777" w:rsidR="00DE410A" w:rsidRPr="00DE410A" w:rsidRDefault="00DE410A" w:rsidP="00DE410A">
      <w:pPr>
        <w:keepNext/>
        <w:keepLines/>
        <w:autoSpaceDE w:val="0"/>
        <w:autoSpaceDN w:val="0"/>
        <w:adjustRightInd w:val="0"/>
        <w:spacing w:after="0" w:line="240" w:lineRule="auto"/>
        <w:jc w:val="left"/>
        <w:rPr>
          <w:rFonts w:eastAsia="Times New Roman"/>
          <w:color w:val="000000"/>
          <w:sz w:val="23"/>
          <w:szCs w:val="23"/>
          <w:lang w:eastAsia="en-AU"/>
        </w:rPr>
      </w:pPr>
      <w:r w:rsidRPr="00DE410A">
        <w:rPr>
          <w:rFonts w:eastAsia="Times New Roman"/>
          <w:color w:val="000000"/>
          <w:sz w:val="23"/>
          <w:szCs w:val="23"/>
          <w:lang w:eastAsia="en-AU"/>
        </w:rPr>
        <w:t>on 18 May 2023</w:t>
      </w:r>
    </w:p>
    <w:p w14:paraId="4497CAAD"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3"/>
          <w:szCs w:val="23"/>
          <w:lang w:eastAsia="en-AU"/>
        </w:rPr>
      </w:pPr>
      <w:r w:rsidRPr="00DE410A">
        <w:rPr>
          <w:rFonts w:eastAsia="Times New Roman"/>
          <w:color w:val="000000"/>
          <w:sz w:val="23"/>
          <w:szCs w:val="23"/>
          <w:lang w:eastAsia="en-AU"/>
        </w:rPr>
        <w:t>No 35 of 2023</w:t>
      </w:r>
    </w:p>
    <w:p w14:paraId="342C87A9" w14:textId="3E7F4868" w:rsidR="00DE410A" w:rsidRDefault="00DE410A">
      <w:pPr>
        <w:spacing w:after="0" w:line="240" w:lineRule="auto"/>
        <w:jc w:val="left"/>
        <w:rPr>
          <w:rFonts w:eastAsia="Times New Roman"/>
          <w:szCs w:val="17"/>
        </w:rPr>
      </w:pPr>
      <w:r>
        <w:br w:type="page"/>
      </w:r>
    </w:p>
    <w:p w14:paraId="13108D9D" w14:textId="77777777" w:rsidR="00DE410A" w:rsidRPr="00DE410A" w:rsidRDefault="00DE410A" w:rsidP="00DE410A">
      <w:pPr>
        <w:keepLines/>
        <w:autoSpaceDE w:val="0"/>
        <w:autoSpaceDN w:val="0"/>
        <w:adjustRightInd w:val="0"/>
        <w:spacing w:before="240" w:after="0" w:line="240" w:lineRule="auto"/>
        <w:jc w:val="left"/>
        <w:rPr>
          <w:rFonts w:eastAsia="Times New Roman"/>
          <w:color w:val="000000"/>
          <w:sz w:val="28"/>
          <w:szCs w:val="28"/>
          <w:lang w:eastAsia="en-AU"/>
        </w:rPr>
      </w:pPr>
      <w:r w:rsidRPr="00DE410A">
        <w:rPr>
          <w:rFonts w:eastAsia="Times New Roman"/>
          <w:color w:val="000000"/>
          <w:sz w:val="28"/>
          <w:szCs w:val="28"/>
          <w:lang w:eastAsia="en-AU"/>
        </w:rPr>
        <w:lastRenderedPageBreak/>
        <w:t>South Australia</w:t>
      </w:r>
    </w:p>
    <w:p w14:paraId="7D15754E" w14:textId="77777777" w:rsidR="00DE410A" w:rsidRPr="00DE410A" w:rsidRDefault="00DE410A" w:rsidP="003E3C15">
      <w:pPr>
        <w:pStyle w:val="Heading3"/>
        <w:rPr>
          <w:lang w:eastAsia="en-AU"/>
        </w:rPr>
      </w:pPr>
      <w:bookmarkStart w:id="25" w:name="_Toc135297431"/>
      <w:r w:rsidRPr="00DE410A">
        <w:rPr>
          <w:lang w:eastAsia="en-AU"/>
        </w:rPr>
        <w:t>Motor Vehicles (Expiation Fees) Amendment Regulations 2023</w:t>
      </w:r>
      <w:bookmarkEnd w:id="25"/>
    </w:p>
    <w:p w14:paraId="3B423729" w14:textId="77777777" w:rsidR="00DE410A" w:rsidRPr="00DE410A" w:rsidRDefault="00DE410A" w:rsidP="00DE410A">
      <w:pPr>
        <w:keepLines/>
        <w:autoSpaceDE w:val="0"/>
        <w:autoSpaceDN w:val="0"/>
        <w:adjustRightInd w:val="0"/>
        <w:spacing w:before="80" w:after="240" w:line="240" w:lineRule="auto"/>
        <w:jc w:val="left"/>
        <w:rPr>
          <w:rFonts w:eastAsia="Times New Roman"/>
          <w:color w:val="000000"/>
          <w:sz w:val="24"/>
          <w:szCs w:val="24"/>
          <w:lang w:eastAsia="en-AU"/>
        </w:rPr>
      </w:pPr>
      <w:r w:rsidRPr="00DE410A">
        <w:rPr>
          <w:rFonts w:eastAsia="Times New Roman"/>
          <w:color w:val="000000"/>
          <w:sz w:val="24"/>
          <w:szCs w:val="24"/>
          <w:lang w:eastAsia="en-AU"/>
        </w:rPr>
        <w:t xml:space="preserve">under the </w:t>
      </w:r>
      <w:r w:rsidRPr="00DE410A">
        <w:rPr>
          <w:rFonts w:eastAsia="Times New Roman"/>
          <w:i/>
          <w:iCs/>
          <w:color w:val="000000"/>
          <w:sz w:val="24"/>
          <w:szCs w:val="24"/>
          <w:lang w:eastAsia="en-AU"/>
        </w:rPr>
        <w:t>Motor Vehicles Act 1959</w:t>
      </w:r>
    </w:p>
    <w:p w14:paraId="764AE341" w14:textId="77777777" w:rsidR="00DE410A" w:rsidRPr="00DE410A" w:rsidRDefault="00DE410A" w:rsidP="00DE410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1FD19C5" w14:textId="77777777" w:rsidR="00DE410A" w:rsidRPr="00DE410A" w:rsidRDefault="00DE410A" w:rsidP="00DE410A">
      <w:pPr>
        <w:keepLines/>
        <w:autoSpaceDE w:val="0"/>
        <w:autoSpaceDN w:val="0"/>
        <w:adjustRightInd w:val="0"/>
        <w:spacing w:before="120" w:after="0" w:line="240" w:lineRule="auto"/>
        <w:jc w:val="left"/>
        <w:rPr>
          <w:rFonts w:eastAsia="Times New Roman"/>
          <w:b/>
          <w:bCs/>
          <w:color w:val="000000"/>
          <w:sz w:val="32"/>
          <w:szCs w:val="32"/>
          <w:lang w:eastAsia="en-AU"/>
        </w:rPr>
      </w:pPr>
      <w:r w:rsidRPr="00DE410A">
        <w:rPr>
          <w:rFonts w:eastAsia="Times New Roman"/>
          <w:b/>
          <w:bCs/>
          <w:color w:val="000000"/>
          <w:sz w:val="32"/>
          <w:szCs w:val="32"/>
          <w:lang w:eastAsia="en-AU"/>
        </w:rPr>
        <w:t>Contents</w:t>
      </w:r>
    </w:p>
    <w:p w14:paraId="55D2566F" w14:textId="77777777" w:rsidR="00DE410A" w:rsidRPr="00DE410A" w:rsidRDefault="00BD660D" w:rsidP="00DE410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DE410A" w:rsidRPr="00DE410A">
          <w:rPr>
            <w:rFonts w:eastAsia="Times New Roman"/>
            <w:color w:val="000000"/>
            <w:sz w:val="28"/>
            <w:szCs w:val="28"/>
            <w:lang w:eastAsia="en-AU"/>
          </w:rPr>
          <w:t>Part 1—Preliminary</w:t>
        </w:r>
      </w:hyperlink>
    </w:p>
    <w:p w14:paraId="014ABF30" w14:textId="77777777" w:rsidR="00DE410A" w:rsidRPr="00DE410A" w:rsidRDefault="00BD660D" w:rsidP="00DE410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DE410A" w:rsidRPr="00DE410A">
          <w:rPr>
            <w:rFonts w:eastAsia="Times New Roman"/>
            <w:color w:val="000000"/>
            <w:sz w:val="22"/>
            <w:lang w:eastAsia="en-AU"/>
          </w:rPr>
          <w:t>1</w:t>
        </w:r>
        <w:r w:rsidR="00DE410A" w:rsidRPr="00DE410A">
          <w:rPr>
            <w:rFonts w:eastAsia="Times New Roman"/>
            <w:color w:val="000000"/>
            <w:sz w:val="22"/>
            <w:lang w:eastAsia="en-AU"/>
          </w:rPr>
          <w:tab/>
          <w:t>Short title</w:t>
        </w:r>
      </w:hyperlink>
    </w:p>
    <w:p w14:paraId="2B954644" w14:textId="77777777" w:rsidR="00DE410A" w:rsidRPr="00DE410A" w:rsidRDefault="00BD660D" w:rsidP="00DE410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DE410A" w:rsidRPr="00DE410A">
          <w:rPr>
            <w:rFonts w:eastAsia="Times New Roman"/>
            <w:color w:val="000000"/>
            <w:sz w:val="22"/>
            <w:lang w:eastAsia="en-AU"/>
          </w:rPr>
          <w:t>2</w:t>
        </w:r>
        <w:r w:rsidR="00DE410A" w:rsidRPr="00DE410A">
          <w:rPr>
            <w:rFonts w:eastAsia="Times New Roman"/>
            <w:color w:val="000000"/>
            <w:sz w:val="22"/>
            <w:lang w:eastAsia="en-AU"/>
          </w:rPr>
          <w:tab/>
          <w:t>Commencement</w:t>
        </w:r>
      </w:hyperlink>
    </w:p>
    <w:p w14:paraId="18B57087" w14:textId="77777777" w:rsidR="00DE410A" w:rsidRPr="00DE410A" w:rsidRDefault="00BD660D" w:rsidP="00DE410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DE410A" w:rsidRPr="00DE410A">
          <w:rPr>
            <w:rFonts w:eastAsia="Times New Roman"/>
            <w:color w:val="000000"/>
            <w:sz w:val="28"/>
            <w:szCs w:val="28"/>
            <w:lang w:eastAsia="en-AU"/>
          </w:rPr>
          <w:t xml:space="preserve">Part 2—Amendment of </w:t>
        </w:r>
        <w:r w:rsidR="00DE410A" w:rsidRPr="00DE410A">
          <w:rPr>
            <w:rFonts w:eastAsia="Times New Roman"/>
            <w:i/>
            <w:iCs/>
            <w:color w:val="000000"/>
            <w:sz w:val="28"/>
            <w:szCs w:val="28"/>
            <w:lang w:eastAsia="en-AU"/>
          </w:rPr>
          <w:t>Motor Vehicles Regulations 2010</w:t>
        </w:r>
      </w:hyperlink>
    </w:p>
    <w:p w14:paraId="03AAB783" w14:textId="77777777" w:rsidR="00DE410A" w:rsidRPr="00DE410A" w:rsidRDefault="00BD660D" w:rsidP="00DE410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DE410A" w:rsidRPr="00DE410A">
          <w:rPr>
            <w:rFonts w:eastAsia="Times New Roman"/>
            <w:color w:val="000000"/>
            <w:sz w:val="22"/>
            <w:lang w:eastAsia="en-AU"/>
          </w:rPr>
          <w:t>3</w:t>
        </w:r>
        <w:r w:rsidR="00DE410A" w:rsidRPr="00DE410A">
          <w:rPr>
            <w:rFonts w:eastAsia="Times New Roman"/>
            <w:color w:val="000000"/>
            <w:sz w:val="22"/>
            <w:lang w:eastAsia="en-AU"/>
          </w:rPr>
          <w:tab/>
          <w:t>Substitution of Schedule 5</w:t>
        </w:r>
      </w:hyperlink>
    </w:p>
    <w:p w14:paraId="474ECADC" w14:textId="77777777" w:rsidR="00DE410A" w:rsidRPr="00DE410A" w:rsidRDefault="00BD660D" w:rsidP="00DE410A">
      <w:pPr>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6" w:history="1">
        <w:r w:rsidR="00DE410A" w:rsidRPr="00DE410A">
          <w:rPr>
            <w:rFonts w:eastAsia="Times New Roman"/>
            <w:color w:val="000000"/>
            <w:sz w:val="24"/>
            <w:szCs w:val="24"/>
            <w:lang w:eastAsia="en-AU"/>
          </w:rPr>
          <w:t>Schedule 5—Expiation Fees</w:t>
        </w:r>
      </w:hyperlink>
    </w:p>
    <w:p w14:paraId="34C926D6" w14:textId="77777777" w:rsidR="00DE410A" w:rsidRPr="00DE410A" w:rsidRDefault="00BD660D" w:rsidP="00DE410A">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 w:history="1">
        <w:r w:rsidR="00DE410A" w:rsidRPr="00DE410A">
          <w:rPr>
            <w:rFonts w:eastAsia="Times New Roman"/>
            <w:color w:val="000000"/>
            <w:sz w:val="18"/>
            <w:szCs w:val="18"/>
            <w:lang w:eastAsia="en-AU"/>
          </w:rPr>
          <w:t>1</w:t>
        </w:r>
        <w:r w:rsidR="00DE410A" w:rsidRPr="00DE410A">
          <w:rPr>
            <w:rFonts w:eastAsia="Times New Roman"/>
            <w:color w:val="000000"/>
            <w:sz w:val="18"/>
            <w:szCs w:val="18"/>
            <w:lang w:eastAsia="en-AU"/>
          </w:rPr>
          <w:tab/>
          <w:t xml:space="preserve">Offences against </w:t>
        </w:r>
        <w:r w:rsidR="00DE410A" w:rsidRPr="00DE410A">
          <w:rPr>
            <w:rFonts w:eastAsia="Times New Roman"/>
            <w:i/>
            <w:iCs/>
            <w:color w:val="000000"/>
            <w:sz w:val="18"/>
            <w:szCs w:val="18"/>
            <w:lang w:eastAsia="en-AU"/>
          </w:rPr>
          <w:t>Motor Vehicles Act 1959</w:t>
        </w:r>
      </w:hyperlink>
    </w:p>
    <w:p w14:paraId="23E3B7DC" w14:textId="77777777" w:rsidR="00DE410A" w:rsidRPr="00DE410A" w:rsidRDefault="00BD660D" w:rsidP="00DE410A">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8" w:history="1">
        <w:r w:rsidR="00DE410A" w:rsidRPr="00DE410A">
          <w:rPr>
            <w:rFonts w:eastAsia="Times New Roman"/>
            <w:color w:val="000000"/>
            <w:sz w:val="18"/>
            <w:szCs w:val="18"/>
            <w:lang w:eastAsia="en-AU"/>
          </w:rPr>
          <w:t>2</w:t>
        </w:r>
        <w:r w:rsidR="00DE410A" w:rsidRPr="00DE410A">
          <w:rPr>
            <w:rFonts w:eastAsia="Times New Roman"/>
            <w:color w:val="000000"/>
            <w:sz w:val="18"/>
            <w:szCs w:val="18"/>
            <w:lang w:eastAsia="en-AU"/>
          </w:rPr>
          <w:tab/>
          <w:t>Offences against these regulations</w:t>
        </w:r>
      </w:hyperlink>
    </w:p>
    <w:p w14:paraId="72113DC6" w14:textId="77777777" w:rsidR="00DE410A" w:rsidRPr="00DE410A" w:rsidRDefault="00DE410A" w:rsidP="00DE410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A7BC061" w14:textId="77777777" w:rsidR="00DE410A" w:rsidRPr="00DE410A" w:rsidRDefault="00DE410A" w:rsidP="00DE410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E410A">
        <w:rPr>
          <w:rFonts w:eastAsia="Times New Roman"/>
          <w:b/>
          <w:bCs/>
          <w:color w:val="000000"/>
          <w:sz w:val="32"/>
          <w:szCs w:val="32"/>
          <w:lang w:eastAsia="en-AU"/>
        </w:rPr>
        <w:t>Part 1—Preliminary</w:t>
      </w:r>
    </w:p>
    <w:p w14:paraId="18900F00" w14:textId="77777777" w:rsidR="00DE410A" w:rsidRPr="00DE410A" w:rsidRDefault="00DE410A" w:rsidP="00DE410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E410A">
        <w:rPr>
          <w:rFonts w:eastAsia="Times New Roman"/>
          <w:b/>
          <w:bCs/>
          <w:color w:val="000000"/>
          <w:sz w:val="26"/>
          <w:szCs w:val="26"/>
          <w:lang w:eastAsia="en-AU"/>
        </w:rPr>
        <w:t>1—Short title</w:t>
      </w:r>
    </w:p>
    <w:p w14:paraId="699C2A98" w14:textId="77777777" w:rsidR="00DE410A" w:rsidRPr="00DE410A" w:rsidRDefault="00DE410A" w:rsidP="00DE410A">
      <w:pPr>
        <w:keepLines/>
        <w:autoSpaceDE w:val="0"/>
        <w:autoSpaceDN w:val="0"/>
        <w:adjustRightInd w:val="0"/>
        <w:spacing w:before="120" w:after="0" w:line="240" w:lineRule="auto"/>
        <w:ind w:left="794"/>
        <w:jc w:val="left"/>
        <w:rPr>
          <w:rFonts w:eastAsia="Times New Roman"/>
          <w:color w:val="000000"/>
          <w:sz w:val="23"/>
          <w:szCs w:val="23"/>
          <w:lang w:eastAsia="en-AU"/>
        </w:rPr>
      </w:pPr>
      <w:r w:rsidRPr="00DE410A">
        <w:rPr>
          <w:rFonts w:eastAsia="Times New Roman"/>
          <w:color w:val="000000"/>
          <w:sz w:val="23"/>
          <w:szCs w:val="23"/>
          <w:lang w:eastAsia="en-AU"/>
        </w:rPr>
        <w:t xml:space="preserve">These regulations may be cited as the </w:t>
      </w:r>
      <w:r w:rsidRPr="00DE410A">
        <w:rPr>
          <w:rFonts w:eastAsia="Times New Roman"/>
          <w:i/>
          <w:iCs/>
          <w:color w:val="000000"/>
          <w:sz w:val="23"/>
          <w:szCs w:val="23"/>
          <w:lang w:eastAsia="en-AU"/>
        </w:rPr>
        <w:t>Motor Vehicles (Expiation Fees) Amendment Regulations 2023</w:t>
      </w:r>
      <w:r w:rsidRPr="00DE410A">
        <w:rPr>
          <w:rFonts w:eastAsia="Times New Roman"/>
          <w:color w:val="000000"/>
          <w:sz w:val="23"/>
          <w:szCs w:val="23"/>
          <w:lang w:eastAsia="en-AU"/>
        </w:rPr>
        <w:t>.</w:t>
      </w:r>
    </w:p>
    <w:p w14:paraId="271B00E2" w14:textId="77777777" w:rsidR="00DE410A" w:rsidRPr="00DE410A" w:rsidRDefault="00DE410A" w:rsidP="00DE410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E410A">
        <w:rPr>
          <w:rFonts w:eastAsia="Times New Roman"/>
          <w:b/>
          <w:bCs/>
          <w:color w:val="000000"/>
          <w:sz w:val="26"/>
          <w:szCs w:val="26"/>
          <w:lang w:eastAsia="en-AU"/>
        </w:rPr>
        <w:t>2—Commencement</w:t>
      </w:r>
    </w:p>
    <w:p w14:paraId="51FD94A6" w14:textId="77777777" w:rsidR="00DE410A" w:rsidRPr="00DE410A" w:rsidRDefault="00DE410A" w:rsidP="00DE410A">
      <w:pPr>
        <w:keepLines/>
        <w:autoSpaceDE w:val="0"/>
        <w:autoSpaceDN w:val="0"/>
        <w:adjustRightInd w:val="0"/>
        <w:spacing w:before="120" w:after="0" w:line="240" w:lineRule="auto"/>
        <w:ind w:left="794"/>
        <w:jc w:val="left"/>
        <w:rPr>
          <w:rFonts w:eastAsia="Times New Roman"/>
          <w:color w:val="000000"/>
          <w:sz w:val="23"/>
          <w:szCs w:val="23"/>
          <w:lang w:eastAsia="en-AU"/>
        </w:rPr>
      </w:pPr>
      <w:r w:rsidRPr="00DE410A">
        <w:rPr>
          <w:rFonts w:eastAsia="Times New Roman"/>
          <w:color w:val="000000"/>
          <w:sz w:val="23"/>
          <w:szCs w:val="23"/>
          <w:lang w:eastAsia="en-AU"/>
        </w:rPr>
        <w:t>These regulations come into operation on 1 July 2023.</w:t>
      </w:r>
    </w:p>
    <w:p w14:paraId="083C8724" w14:textId="77777777" w:rsidR="00DE410A" w:rsidRPr="00DE410A" w:rsidRDefault="00DE410A" w:rsidP="00DE410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E410A">
        <w:rPr>
          <w:rFonts w:eastAsia="Times New Roman"/>
          <w:b/>
          <w:bCs/>
          <w:color w:val="000000"/>
          <w:sz w:val="32"/>
          <w:szCs w:val="32"/>
          <w:lang w:eastAsia="en-AU"/>
        </w:rPr>
        <w:t xml:space="preserve">Part 2—Amendment of </w:t>
      </w:r>
      <w:r w:rsidRPr="00DE410A">
        <w:rPr>
          <w:rFonts w:eastAsia="Times New Roman"/>
          <w:b/>
          <w:bCs/>
          <w:i/>
          <w:iCs/>
          <w:color w:val="000000"/>
          <w:sz w:val="32"/>
          <w:szCs w:val="32"/>
          <w:lang w:eastAsia="en-AU"/>
        </w:rPr>
        <w:t>Motor Vehicles Regulations 2010</w:t>
      </w:r>
    </w:p>
    <w:p w14:paraId="15191399" w14:textId="77777777" w:rsidR="00DE410A" w:rsidRPr="00DE410A" w:rsidRDefault="00DE410A" w:rsidP="00DE410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E410A">
        <w:rPr>
          <w:rFonts w:eastAsia="Times New Roman"/>
          <w:b/>
          <w:bCs/>
          <w:color w:val="000000"/>
          <w:sz w:val="26"/>
          <w:szCs w:val="26"/>
          <w:lang w:eastAsia="en-AU"/>
        </w:rPr>
        <w:t>3—Substitution of Schedule 5</w:t>
      </w:r>
    </w:p>
    <w:p w14:paraId="7E118BCD" w14:textId="77777777" w:rsidR="00DE410A" w:rsidRPr="00DE410A" w:rsidRDefault="00DE410A" w:rsidP="00DE410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E410A">
        <w:rPr>
          <w:rFonts w:eastAsia="Times New Roman"/>
          <w:color w:val="000000"/>
          <w:sz w:val="23"/>
          <w:szCs w:val="23"/>
          <w:lang w:eastAsia="en-AU"/>
        </w:rPr>
        <w:t>Schedule 5—delete the Schedule and substitute:</w:t>
      </w:r>
    </w:p>
    <w:p w14:paraId="022D32A9" w14:textId="77777777" w:rsidR="00DE410A" w:rsidRPr="00DE410A" w:rsidRDefault="00DE410A" w:rsidP="00DE410A">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DE410A">
        <w:rPr>
          <w:rFonts w:eastAsia="Times New Roman"/>
          <w:b/>
          <w:bCs/>
          <w:color w:val="000000"/>
          <w:sz w:val="32"/>
          <w:szCs w:val="32"/>
          <w:lang w:eastAsia="en-AU"/>
        </w:rPr>
        <w:t>Schedule 5—Expiation Fees</w:t>
      </w:r>
    </w:p>
    <w:p w14:paraId="1AFD2230" w14:textId="77777777" w:rsidR="00DE410A" w:rsidRPr="00DE410A" w:rsidRDefault="00DE410A" w:rsidP="00DE410A">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E410A">
        <w:rPr>
          <w:rFonts w:eastAsia="Times New Roman"/>
          <w:b/>
          <w:bCs/>
          <w:color w:val="000000"/>
          <w:sz w:val="26"/>
          <w:szCs w:val="26"/>
          <w:lang w:eastAsia="en-AU"/>
        </w:rPr>
        <w:t xml:space="preserve">1—Offences against </w:t>
      </w:r>
      <w:r w:rsidRPr="00DE410A">
        <w:rPr>
          <w:rFonts w:eastAsia="Times New Roman"/>
          <w:b/>
          <w:bCs/>
          <w:i/>
          <w:iCs/>
          <w:color w:val="000000"/>
          <w:sz w:val="26"/>
          <w:szCs w:val="26"/>
          <w:lang w:eastAsia="en-AU"/>
        </w:rPr>
        <w:t>Motor Vehicles Act 1959</w:t>
      </w:r>
    </w:p>
    <w:p w14:paraId="7C154608" w14:textId="77777777" w:rsidR="00DE410A" w:rsidRPr="00DE410A" w:rsidRDefault="00DE410A" w:rsidP="00DE410A">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232"/>
        <w:gridCol w:w="4733"/>
        <w:gridCol w:w="1232"/>
      </w:tblGrid>
      <w:tr w:rsidR="00DE410A" w:rsidRPr="00DE410A" w14:paraId="2670EC0B" w14:textId="77777777" w:rsidTr="006927F1">
        <w:trPr>
          <w:cantSplit/>
          <w:tblHeader/>
        </w:trPr>
        <w:tc>
          <w:tcPr>
            <w:tcW w:w="1232" w:type="dxa"/>
            <w:tcBorders>
              <w:top w:val="nil"/>
              <w:left w:val="nil"/>
              <w:bottom w:val="single" w:sz="4" w:space="0" w:color="auto"/>
              <w:right w:val="nil"/>
            </w:tcBorders>
          </w:tcPr>
          <w:p w14:paraId="572C9365" w14:textId="77777777" w:rsidR="00DE410A" w:rsidRPr="00DE410A" w:rsidRDefault="00DE410A" w:rsidP="00DE410A">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DE410A">
              <w:rPr>
                <w:rFonts w:eastAsia="Times New Roman"/>
                <w:b/>
                <w:bCs/>
                <w:color w:val="000000"/>
                <w:sz w:val="20"/>
                <w:szCs w:val="20"/>
                <w:lang w:eastAsia="en-AU"/>
              </w:rPr>
              <w:t>Section</w:t>
            </w:r>
          </w:p>
        </w:tc>
        <w:tc>
          <w:tcPr>
            <w:tcW w:w="4733" w:type="dxa"/>
            <w:tcBorders>
              <w:top w:val="nil"/>
              <w:left w:val="nil"/>
              <w:bottom w:val="single" w:sz="4" w:space="0" w:color="auto"/>
              <w:right w:val="nil"/>
            </w:tcBorders>
          </w:tcPr>
          <w:p w14:paraId="641F7882" w14:textId="77777777" w:rsidR="00DE410A" w:rsidRPr="00DE410A" w:rsidRDefault="00DE410A" w:rsidP="00DE410A">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DE410A">
              <w:rPr>
                <w:rFonts w:eastAsia="Times New Roman"/>
                <w:b/>
                <w:bCs/>
                <w:color w:val="000000"/>
                <w:sz w:val="20"/>
                <w:szCs w:val="20"/>
                <w:lang w:eastAsia="en-AU"/>
              </w:rPr>
              <w:t xml:space="preserve">Description of offence against </w:t>
            </w:r>
            <w:hyperlink r:id="rId29" w:history="1">
              <w:r w:rsidRPr="00DE410A">
                <w:rPr>
                  <w:rFonts w:eastAsia="Times New Roman"/>
                  <w:b/>
                  <w:bCs/>
                  <w:i/>
                  <w:iCs/>
                  <w:color w:val="000000"/>
                  <w:sz w:val="20"/>
                  <w:szCs w:val="20"/>
                  <w:lang w:eastAsia="en-AU"/>
                </w:rPr>
                <w:t>Motor Vehicles Act 1959</w:t>
              </w:r>
            </w:hyperlink>
          </w:p>
        </w:tc>
        <w:tc>
          <w:tcPr>
            <w:tcW w:w="1232" w:type="dxa"/>
            <w:tcBorders>
              <w:top w:val="nil"/>
              <w:left w:val="nil"/>
              <w:bottom w:val="single" w:sz="4" w:space="0" w:color="auto"/>
              <w:right w:val="nil"/>
            </w:tcBorders>
          </w:tcPr>
          <w:p w14:paraId="265F05DE" w14:textId="77777777" w:rsidR="00DE410A" w:rsidRPr="00DE410A" w:rsidRDefault="00DE410A" w:rsidP="00DE410A">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DE410A">
              <w:rPr>
                <w:rFonts w:eastAsia="Times New Roman"/>
                <w:b/>
                <w:bCs/>
                <w:color w:val="000000"/>
                <w:sz w:val="20"/>
                <w:szCs w:val="20"/>
                <w:lang w:eastAsia="en-AU"/>
              </w:rPr>
              <w:t>Fee</w:t>
            </w:r>
          </w:p>
        </w:tc>
      </w:tr>
      <w:tr w:rsidR="00DE410A" w:rsidRPr="00DE410A" w14:paraId="281C6BC7" w14:textId="77777777" w:rsidTr="006927F1">
        <w:trPr>
          <w:cantSplit/>
        </w:trPr>
        <w:tc>
          <w:tcPr>
            <w:tcW w:w="1232" w:type="dxa"/>
            <w:tcBorders>
              <w:top w:val="single" w:sz="4" w:space="0" w:color="auto"/>
              <w:left w:val="nil"/>
              <w:bottom w:val="nil"/>
              <w:right w:val="nil"/>
            </w:tcBorders>
          </w:tcPr>
          <w:p w14:paraId="551C260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9(1)</w:t>
            </w:r>
          </w:p>
        </w:tc>
        <w:tc>
          <w:tcPr>
            <w:tcW w:w="4733" w:type="dxa"/>
            <w:tcBorders>
              <w:top w:val="single" w:sz="4" w:space="0" w:color="auto"/>
              <w:left w:val="nil"/>
              <w:bottom w:val="nil"/>
              <w:right w:val="nil"/>
            </w:tcBorders>
          </w:tcPr>
          <w:p w14:paraId="33EBD80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unregistered motor vehicle on road or causing unregistered motor vehicle to stand on road</w:t>
            </w:r>
          </w:p>
        </w:tc>
        <w:tc>
          <w:tcPr>
            <w:tcW w:w="1232" w:type="dxa"/>
            <w:tcBorders>
              <w:top w:val="single" w:sz="4" w:space="0" w:color="auto"/>
              <w:left w:val="nil"/>
              <w:bottom w:val="nil"/>
              <w:right w:val="nil"/>
            </w:tcBorders>
          </w:tcPr>
          <w:p w14:paraId="79CC27B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$457</w:t>
            </w:r>
          </w:p>
        </w:tc>
      </w:tr>
      <w:tr w:rsidR="00DE410A" w:rsidRPr="00DE410A" w14:paraId="6D32DF8A" w14:textId="77777777" w:rsidTr="006927F1">
        <w:trPr>
          <w:cantSplit/>
        </w:trPr>
        <w:tc>
          <w:tcPr>
            <w:tcW w:w="1232" w:type="dxa"/>
            <w:tcBorders>
              <w:top w:val="nil"/>
              <w:left w:val="nil"/>
              <w:bottom w:val="nil"/>
              <w:right w:val="nil"/>
            </w:tcBorders>
          </w:tcPr>
          <w:p w14:paraId="655F721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9(3)</w:t>
            </w:r>
          </w:p>
        </w:tc>
        <w:tc>
          <w:tcPr>
            <w:tcW w:w="4733" w:type="dxa"/>
            <w:tcBorders>
              <w:top w:val="nil"/>
              <w:left w:val="nil"/>
              <w:bottom w:val="nil"/>
              <w:right w:val="nil"/>
            </w:tcBorders>
          </w:tcPr>
          <w:p w14:paraId="19A9543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Being owner of unregistered motor vehicle driven or found standing on road</w:t>
            </w:r>
          </w:p>
        </w:tc>
        <w:tc>
          <w:tcPr>
            <w:tcW w:w="1232" w:type="dxa"/>
            <w:tcBorders>
              <w:top w:val="nil"/>
              <w:left w:val="nil"/>
              <w:bottom w:val="nil"/>
              <w:right w:val="nil"/>
            </w:tcBorders>
          </w:tcPr>
          <w:p w14:paraId="1010BD1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$457</w:t>
            </w:r>
          </w:p>
        </w:tc>
      </w:tr>
      <w:tr w:rsidR="00DE410A" w:rsidRPr="00DE410A" w14:paraId="2988E2C5" w14:textId="77777777" w:rsidTr="006927F1">
        <w:trPr>
          <w:cantSplit/>
        </w:trPr>
        <w:tc>
          <w:tcPr>
            <w:tcW w:w="1232" w:type="dxa"/>
            <w:tcBorders>
              <w:top w:val="nil"/>
              <w:left w:val="nil"/>
              <w:bottom w:val="nil"/>
              <w:right w:val="nil"/>
            </w:tcBorders>
          </w:tcPr>
          <w:p w14:paraId="53B6963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16(9)</w:t>
            </w:r>
          </w:p>
        </w:tc>
        <w:tc>
          <w:tcPr>
            <w:tcW w:w="4733" w:type="dxa"/>
            <w:tcBorders>
              <w:top w:val="nil"/>
              <w:left w:val="nil"/>
              <w:bottom w:val="nil"/>
              <w:right w:val="nil"/>
            </w:tcBorders>
          </w:tcPr>
          <w:p w14:paraId="1EAD70C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motor vehicle without carrying permit under section 16 of Act</w:t>
            </w:r>
          </w:p>
        </w:tc>
        <w:tc>
          <w:tcPr>
            <w:tcW w:w="1232" w:type="dxa"/>
            <w:tcBorders>
              <w:top w:val="nil"/>
              <w:left w:val="nil"/>
              <w:bottom w:val="nil"/>
              <w:right w:val="nil"/>
            </w:tcBorders>
          </w:tcPr>
          <w:p w14:paraId="7ECD6AD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$160</w:t>
            </w:r>
          </w:p>
        </w:tc>
      </w:tr>
      <w:tr w:rsidR="00DE410A" w:rsidRPr="00DE410A" w14:paraId="63DCCDA7" w14:textId="77777777" w:rsidTr="006927F1">
        <w:trPr>
          <w:cantSplit/>
        </w:trPr>
        <w:tc>
          <w:tcPr>
            <w:tcW w:w="1232" w:type="dxa"/>
            <w:tcBorders>
              <w:top w:val="nil"/>
              <w:left w:val="nil"/>
              <w:bottom w:val="nil"/>
              <w:right w:val="nil"/>
            </w:tcBorders>
          </w:tcPr>
          <w:p w14:paraId="0370749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16(11)</w:t>
            </w:r>
          </w:p>
        </w:tc>
        <w:tc>
          <w:tcPr>
            <w:tcW w:w="4733" w:type="dxa"/>
            <w:tcBorders>
              <w:top w:val="nil"/>
              <w:left w:val="nil"/>
              <w:bottom w:val="nil"/>
              <w:right w:val="nil"/>
            </w:tcBorders>
          </w:tcPr>
          <w:p w14:paraId="0C3664B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Contravening condition of permit under section 16 of Act</w:t>
            </w:r>
          </w:p>
        </w:tc>
        <w:tc>
          <w:tcPr>
            <w:tcW w:w="1232" w:type="dxa"/>
            <w:tcBorders>
              <w:top w:val="nil"/>
              <w:left w:val="nil"/>
              <w:bottom w:val="nil"/>
              <w:right w:val="nil"/>
            </w:tcBorders>
          </w:tcPr>
          <w:p w14:paraId="1DC32E8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$132</w:t>
            </w:r>
          </w:p>
        </w:tc>
      </w:tr>
      <w:tr w:rsidR="00DE410A" w:rsidRPr="00DE410A" w14:paraId="6FB5FFEE" w14:textId="77777777" w:rsidTr="006927F1">
        <w:trPr>
          <w:cantSplit/>
        </w:trPr>
        <w:tc>
          <w:tcPr>
            <w:tcW w:w="1232" w:type="dxa"/>
            <w:tcBorders>
              <w:top w:val="nil"/>
              <w:left w:val="nil"/>
              <w:bottom w:val="nil"/>
              <w:right w:val="nil"/>
            </w:tcBorders>
          </w:tcPr>
          <w:p w14:paraId="28CA6CF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43</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3)</w:t>
            </w:r>
          </w:p>
        </w:tc>
        <w:tc>
          <w:tcPr>
            <w:tcW w:w="4733" w:type="dxa"/>
            <w:tcBorders>
              <w:top w:val="nil"/>
              <w:left w:val="nil"/>
              <w:bottom w:val="nil"/>
              <w:right w:val="nil"/>
            </w:tcBorders>
          </w:tcPr>
          <w:p w14:paraId="78C4004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Causing or permitting unregistered heavy vehicle to be driven on road</w:t>
            </w:r>
          </w:p>
        </w:tc>
        <w:tc>
          <w:tcPr>
            <w:tcW w:w="1232" w:type="dxa"/>
            <w:tcBorders>
              <w:top w:val="nil"/>
              <w:left w:val="nil"/>
              <w:bottom w:val="nil"/>
              <w:right w:val="nil"/>
            </w:tcBorders>
          </w:tcPr>
          <w:p w14:paraId="124B598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$457</w:t>
            </w:r>
          </w:p>
        </w:tc>
      </w:tr>
      <w:tr w:rsidR="00DE410A" w:rsidRPr="00DE410A" w14:paraId="79B51A71" w14:textId="77777777" w:rsidTr="006927F1">
        <w:trPr>
          <w:cantSplit/>
        </w:trPr>
        <w:tc>
          <w:tcPr>
            <w:tcW w:w="1232" w:type="dxa"/>
            <w:tcBorders>
              <w:top w:val="nil"/>
              <w:left w:val="nil"/>
              <w:bottom w:val="nil"/>
              <w:right w:val="nil"/>
            </w:tcBorders>
          </w:tcPr>
          <w:p w14:paraId="34284BA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lastRenderedPageBreak/>
              <w:t>43</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7)</w:t>
            </w:r>
          </w:p>
        </w:tc>
        <w:tc>
          <w:tcPr>
            <w:tcW w:w="4733" w:type="dxa"/>
            <w:tcBorders>
              <w:top w:val="nil"/>
              <w:left w:val="nil"/>
              <w:bottom w:val="nil"/>
              <w:right w:val="nil"/>
            </w:tcBorders>
          </w:tcPr>
          <w:p w14:paraId="08EAA7E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carry temporary configuration certificate in vehicle or to produce it for inspection by police officer or authorised officer</w:t>
            </w:r>
          </w:p>
        </w:tc>
        <w:tc>
          <w:tcPr>
            <w:tcW w:w="1232" w:type="dxa"/>
            <w:tcBorders>
              <w:top w:val="nil"/>
              <w:left w:val="nil"/>
              <w:bottom w:val="nil"/>
              <w:right w:val="nil"/>
            </w:tcBorders>
          </w:tcPr>
          <w:p w14:paraId="2D38DE4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$64</w:t>
            </w:r>
          </w:p>
        </w:tc>
      </w:tr>
      <w:tr w:rsidR="00DE410A" w:rsidRPr="00DE410A" w14:paraId="358EC56E" w14:textId="77777777" w:rsidTr="006927F1">
        <w:trPr>
          <w:cantSplit/>
        </w:trPr>
        <w:tc>
          <w:tcPr>
            <w:tcW w:w="1232" w:type="dxa"/>
            <w:tcBorders>
              <w:top w:val="nil"/>
              <w:left w:val="nil"/>
              <w:bottom w:val="nil"/>
              <w:right w:val="nil"/>
            </w:tcBorders>
          </w:tcPr>
          <w:p w14:paraId="33C4658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47(1)</w:t>
            </w:r>
          </w:p>
        </w:tc>
        <w:tc>
          <w:tcPr>
            <w:tcW w:w="4733" w:type="dxa"/>
            <w:tcBorders>
              <w:top w:val="nil"/>
              <w:left w:val="nil"/>
              <w:bottom w:val="nil"/>
              <w:right w:val="nil"/>
            </w:tcBorders>
          </w:tcPr>
          <w:p w14:paraId="1077A4E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or causing to stand, motor vehicle not bearing number plates</w:t>
            </w:r>
          </w:p>
        </w:tc>
        <w:tc>
          <w:tcPr>
            <w:tcW w:w="1232" w:type="dxa"/>
            <w:tcBorders>
              <w:top w:val="nil"/>
              <w:left w:val="nil"/>
              <w:bottom w:val="nil"/>
              <w:right w:val="nil"/>
            </w:tcBorders>
          </w:tcPr>
          <w:p w14:paraId="58FE79A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$807</w:t>
            </w:r>
          </w:p>
        </w:tc>
      </w:tr>
      <w:tr w:rsidR="00DE410A" w:rsidRPr="00DE410A" w14:paraId="730CB75A" w14:textId="77777777" w:rsidTr="006927F1">
        <w:trPr>
          <w:cantSplit/>
        </w:trPr>
        <w:tc>
          <w:tcPr>
            <w:tcW w:w="1232" w:type="dxa"/>
            <w:tcBorders>
              <w:top w:val="nil"/>
              <w:left w:val="nil"/>
              <w:bottom w:val="nil"/>
              <w:right w:val="nil"/>
            </w:tcBorders>
          </w:tcPr>
          <w:p w14:paraId="4138CFC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47(1a)</w:t>
            </w:r>
          </w:p>
        </w:tc>
        <w:tc>
          <w:tcPr>
            <w:tcW w:w="4733" w:type="dxa"/>
            <w:tcBorders>
              <w:top w:val="nil"/>
              <w:left w:val="nil"/>
              <w:bottom w:val="nil"/>
              <w:right w:val="nil"/>
            </w:tcBorders>
          </w:tcPr>
          <w:p w14:paraId="3B889FD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Being registered owner or registered operator of motor vehicle driven, or caused to stand, in contravention of section 47(1) of Act</w:t>
            </w:r>
          </w:p>
        </w:tc>
        <w:tc>
          <w:tcPr>
            <w:tcW w:w="1232" w:type="dxa"/>
            <w:tcBorders>
              <w:top w:val="nil"/>
              <w:left w:val="nil"/>
              <w:bottom w:val="nil"/>
              <w:right w:val="nil"/>
            </w:tcBorders>
          </w:tcPr>
          <w:p w14:paraId="0369206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$807</w:t>
            </w:r>
          </w:p>
        </w:tc>
      </w:tr>
      <w:tr w:rsidR="00DE410A" w:rsidRPr="00DE410A" w14:paraId="7A87FFD4" w14:textId="77777777" w:rsidTr="006927F1">
        <w:trPr>
          <w:cantSplit/>
        </w:trPr>
        <w:tc>
          <w:tcPr>
            <w:tcW w:w="1232" w:type="dxa"/>
            <w:tcBorders>
              <w:top w:val="nil"/>
              <w:left w:val="nil"/>
              <w:bottom w:val="nil"/>
              <w:right w:val="nil"/>
            </w:tcBorders>
          </w:tcPr>
          <w:p w14:paraId="49E2F0C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47</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7)</w:t>
            </w:r>
          </w:p>
        </w:tc>
        <w:tc>
          <w:tcPr>
            <w:tcW w:w="4733" w:type="dxa"/>
            <w:tcBorders>
              <w:top w:val="nil"/>
              <w:left w:val="nil"/>
              <w:bottom w:val="nil"/>
              <w:right w:val="nil"/>
            </w:tcBorders>
          </w:tcPr>
          <w:p w14:paraId="223BF08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motor vehicle to which is attached number plates in respect of which a declaration under section 47</w:t>
            </w:r>
            <w:proofErr w:type="gramStart"/>
            <w:r w:rsidRPr="00DE410A">
              <w:rPr>
                <w:rFonts w:eastAsia="Times New Roman"/>
                <w:i/>
                <w:iCs/>
                <w:color w:val="000000"/>
                <w:sz w:val="20"/>
                <w:szCs w:val="20"/>
                <w:lang w:eastAsia="en-AU"/>
              </w:rPr>
              <w:t>A(</w:t>
            </w:r>
            <w:proofErr w:type="gramEnd"/>
            <w:r w:rsidRPr="00DE410A">
              <w:rPr>
                <w:rFonts w:eastAsia="Times New Roman"/>
                <w:i/>
                <w:iCs/>
                <w:color w:val="000000"/>
                <w:sz w:val="20"/>
                <w:szCs w:val="20"/>
                <w:lang w:eastAsia="en-AU"/>
              </w:rPr>
              <w:t>2) of Act has been made without relevant agreement under section 47A(4)</w:t>
            </w:r>
          </w:p>
        </w:tc>
        <w:tc>
          <w:tcPr>
            <w:tcW w:w="1232" w:type="dxa"/>
            <w:tcBorders>
              <w:top w:val="nil"/>
              <w:left w:val="nil"/>
              <w:bottom w:val="nil"/>
              <w:right w:val="nil"/>
            </w:tcBorders>
          </w:tcPr>
          <w:p w14:paraId="7086B2D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$807</w:t>
            </w:r>
          </w:p>
        </w:tc>
      </w:tr>
      <w:tr w:rsidR="00DE410A" w:rsidRPr="00DE410A" w14:paraId="53D00BAC" w14:textId="77777777" w:rsidTr="006927F1">
        <w:trPr>
          <w:cantSplit/>
        </w:trPr>
        <w:tc>
          <w:tcPr>
            <w:tcW w:w="1232" w:type="dxa"/>
            <w:tcBorders>
              <w:top w:val="nil"/>
              <w:left w:val="nil"/>
              <w:bottom w:val="nil"/>
              <w:right w:val="nil"/>
            </w:tcBorders>
          </w:tcPr>
          <w:p w14:paraId="4E6E4F7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47</w:t>
            </w:r>
            <w:proofErr w:type="gramStart"/>
            <w:r w:rsidRPr="00DE410A">
              <w:rPr>
                <w:rFonts w:eastAsia="Times New Roman"/>
                <w:color w:val="000000"/>
                <w:sz w:val="20"/>
                <w:szCs w:val="20"/>
                <w:lang w:eastAsia="en-AU"/>
              </w:rPr>
              <w:t>B(</w:t>
            </w:r>
            <w:proofErr w:type="gramEnd"/>
            <w:r w:rsidRPr="00DE410A">
              <w:rPr>
                <w:rFonts w:eastAsia="Times New Roman"/>
                <w:color w:val="000000"/>
                <w:sz w:val="20"/>
                <w:szCs w:val="20"/>
                <w:lang w:eastAsia="en-AU"/>
              </w:rPr>
              <w:t>2)</w:t>
            </w:r>
          </w:p>
        </w:tc>
        <w:tc>
          <w:tcPr>
            <w:tcW w:w="4733" w:type="dxa"/>
            <w:tcBorders>
              <w:top w:val="nil"/>
              <w:left w:val="nil"/>
              <w:bottom w:val="nil"/>
              <w:right w:val="nil"/>
            </w:tcBorders>
          </w:tcPr>
          <w:p w14:paraId="78EC68C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Selling or supplying number plates without approval of Minister</w:t>
            </w:r>
          </w:p>
        </w:tc>
        <w:tc>
          <w:tcPr>
            <w:tcW w:w="1232" w:type="dxa"/>
            <w:tcBorders>
              <w:top w:val="nil"/>
              <w:left w:val="nil"/>
              <w:bottom w:val="nil"/>
              <w:right w:val="nil"/>
            </w:tcBorders>
          </w:tcPr>
          <w:p w14:paraId="207C18C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$807</w:t>
            </w:r>
          </w:p>
        </w:tc>
      </w:tr>
      <w:tr w:rsidR="00DE410A" w:rsidRPr="00DE410A" w14:paraId="280AB967" w14:textId="77777777" w:rsidTr="006927F1">
        <w:trPr>
          <w:cantSplit/>
        </w:trPr>
        <w:tc>
          <w:tcPr>
            <w:tcW w:w="1232" w:type="dxa"/>
            <w:tcBorders>
              <w:top w:val="nil"/>
              <w:left w:val="nil"/>
              <w:bottom w:val="nil"/>
              <w:right w:val="nil"/>
            </w:tcBorders>
          </w:tcPr>
          <w:p w14:paraId="6F5C9CD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47</w:t>
            </w:r>
            <w:proofErr w:type="gramStart"/>
            <w:r w:rsidRPr="00DE410A">
              <w:rPr>
                <w:rFonts w:eastAsia="Times New Roman"/>
                <w:color w:val="000000"/>
                <w:sz w:val="20"/>
                <w:szCs w:val="20"/>
                <w:lang w:eastAsia="en-AU"/>
              </w:rPr>
              <w:t>C(</w:t>
            </w:r>
            <w:proofErr w:type="gramEnd"/>
            <w:r w:rsidRPr="00DE410A">
              <w:rPr>
                <w:rFonts w:eastAsia="Times New Roman"/>
                <w:color w:val="000000"/>
                <w:sz w:val="20"/>
                <w:szCs w:val="20"/>
                <w:lang w:eastAsia="en-AU"/>
              </w:rPr>
              <w:t>3)</w:t>
            </w:r>
          </w:p>
        </w:tc>
        <w:tc>
          <w:tcPr>
            <w:tcW w:w="4733" w:type="dxa"/>
            <w:tcBorders>
              <w:top w:val="nil"/>
              <w:left w:val="nil"/>
              <w:bottom w:val="nil"/>
              <w:right w:val="nil"/>
            </w:tcBorders>
          </w:tcPr>
          <w:p w14:paraId="4EFA291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comply with direction of Registrar under section 47</w:t>
            </w:r>
            <w:proofErr w:type="gramStart"/>
            <w:r w:rsidRPr="00DE410A">
              <w:rPr>
                <w:rFonts w:eastAsia="Times New Roman"/>
                <w:i/>
                <w:iCs/>
                <w:color w:val="000000"/>
                <w:sz w:val="20"/>
                <w:szCs w:val="20"/>
                <w:lang w:eastAsia="en-AU"/>
              </w:rPr>
              <w:t>C(</w:t>
            </w:r>
            <w:proofErr w:type="gramEnd"/>
            <w:r w:rsidRPr="00DE410A">
              <w:rPr>
                <w:rFonts w:eastAsia="Times New Roman"/>
                <w:i/>
                <w:iCs/>
                <w:color w:val="000000"/>
                <w:sz w:val="20"/>
                <w:szCs w:val="20"/>
                <w:lang w:eastAsia="en-AU"/>
              </w:rPr>
              <w:t>2) of Act</w:t>
            </w:r>
          </w:p>
        </w:tc>
        <w:tc>
          <w:tcPr>
            <w:tcW w:w="1232" w:type="dxa"/>
            <w:tcBorders>
              <w:top w:val="nil"/>
              <w:left w:val="nil"/>
              <w:bottom w:val="nil"/>
              <w:right w:val="nil"/>
            </w:tcBorders>
          </w:tcPr>
          <w:p w14:paraId="6E0745B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$366</w:t>
            </w:r>
          </w:p>
        </w:tc>
      </w:tr>
      <w:tr w:rsidR="00DE410A" w:rsidRPr="00DE410A" w14:paraId="2194D4A9" w14:textId="77777777" w:rsidTr="006927F1">
        <w:trPr>
          <w:cantSplit/>
        </w:trPr>
        <w:tc>
          <w:tcPr>
            <w:tcW w:w="1232" w:type="dxa"/>
            <w:tcBorders>
              <w:top w:val="nil"/>
              <w:left w:val="nil"/>
              <w:bottom w:val="nil"/>
              <w:right w:val="nil"/>
            </w:tcBorders>
          </w:tcPr>
          <w:p w14:paraId="3E776D2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47D(1)(a)</w:t>
            </w:r>
          </w:p>
        </w:tc>
        <w:tc>
          <w:tcPr>
            <w:tcW w:w="4733" w:type="dxa"/>
            <w:tcBorders>
              <w:top w:val="nil"/>
              <w:left w:val="nil"/>
              <w:bottom w:val="nil"/>
              <w:right w:val="nil"/>
            </w:tcBorders>
          </w:tcPr>
          <w:p w14:paraId="06A4192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or causing to stand, motor vehicle to which is attached number plate bearing number other than number allotted to vehicle</w:t>
            </w:r>
          </w:p>
        </w:tc>
        <w:tc>
          <w:tcPr>
            <w:tcW w:w="1232" w:type="dxa"/>
            <w:tcBorders>
              <w:top w:val="nil"/>
              <w:left w:val="nil"/>
              <w:bottom w:val="nil"/>
              <w:right w:val="nil"/>
            </w:tcBorders>
          </w:tcPr>
          <w:p w14:paraId="6065199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$807</w:t>
            </w:r>
          </w:p>
        </w:tc>
      </w:tr>
      <w:tr w:rsidR="00DE410A" w:rsidRPr="00DE410A" w14:paraId="32BDE45A" w14:textId="77777777" w:rsidTr="006927F1">
        <w:trPr>
          <w:cantSplit/>
        </w:trPr>
        <w:tc>
          <w:tcPr>
            <w:tcW w:w="1232" w:type="dxa"/>
            <w:tcBorders>
              <w:top w:val="nil"/>
              <w:left w:val="nil"/>
              <w:bottom w:val="nil"/>
              <w:right w:val="nil"/>
            </w:tcBorders>
          </w:tcPr>
          <w:p w14:paraId="65AF207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47D(1)(b)</w:t>
            </w:r>
          </w:p>
        </w:tc>
        <w:tc>
          <w:tcPr>
            <w:tcW w:w="4733" w:type="dxa"/>
            <w:tcBorders>
              <w:top w:val="nil"/>
              <w:left w:val="nil"/>
              <w:bottom w:val="nil"/>
              <w:right w:val="nil"/>
            </w:tcBorders>
          </w:tcPr>
          <w:p w14:paraId="0A7CB97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Driving, or causing to stand, motor vehicle to which is attached number plate altered, defaced, </w:t>
            </w:r>
            <w:proofErr w:type="gramStart"/>
            <w:r w:rsidRPr="00DE410A">
              <w:rPr>
                <w:rFonts w:eastAsia="Times New Roman"/>
                <w:i/>
                <w:iCs/>
                <w:color w:val="000000"/>
                <w:sz w:val="20"/>
                <w:szCs w:val="20"/>
                <w:lang w:eastAsia="en-AU"/>
              </w:rPr>
              <w:t>mutilated</w:t>
            </w:r>
            <w:proofErr w:type="gramEnd"/>
            <w:r w:rsidRPr="00DE410A">
              <w:rPr>
                <w:rFonts w:eastAsia="Times New Roman"/>
                <w:i/>
                <w:iCs/>
                <w:color w:val="000000"/>
                <w:sz w:val="20"/>
                <w:szCs w:val="20"/>
                <w:lang w:eastAsia="en-AU"/>
              </w:rPr>
              <w:t xml:space="preserve"> or added to</w:t>
            </w:r>
          </w:p>
        </w:tc>
        <w:tc>
          <w:tcPr>
            <w:tcW w:w="1232" w:type="dxa"/>
            <w:tcBorders>
              <w:top w:val="nil"/>
              <w:left w:val="nil"/>
              <w:bottom w:val="nil"/>
              <w:right w:val="nil"/>
            </w:tcBorders>
          </w:tcPr>
          <w:p w14:paraId="6DE2D97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$807</w:t>
            </w:r>
          </w:p>
        </w:tc>
      </w:tr>
      <w:tr w:rsidR="00DE410A" w:rsidRPr="00DE410A" w14:paraId="4DC96C8E" w14:textId="77777777" w:rsidTr="006927F1">
        <w:trPr>
          <w:cantSplit/>
        </w:trPr>
        <w:tc>
          <w:tcPr>
            <w:tcW w:w="1232" w:type="dxa"/>
            <w:tcBorders>
              <w:top w:val="nil"/>
              <w:left w:val="nil"/>
              <w:bottom w:val="nil"/>
              <w:right w:val="nil"/>
            </w:tcBorders>
          </w:tcPr>
          <w:p w14:paraId="39EE320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47D(1)(c)</w:t>
            </w:r>
          </w:p>
        </w:tc>
        <w:tc>
          <w:tcPr>
            <w:tcW w:w="4733" w:type="dxa"/>
            <w:tcBorders>
              <w:top w:val="nil"/>
              <w:left w:val="nil"/>
              <w:bottom w:val="nil"/>
              <w:right w:val="nil"/>
            </w:tcBorders>
          </w:tcPr>
          <w:p w14:paraId="02020E8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or causing to stand, motor vehicle to which is attached colourable imitation of number plate</w:t>
            </w:r>
          </w:p>
        </w:tc>
        <w:tc>
          <w:tcPr>
            <w:tcW w:w="1232" w:type="dxa"/>
            <w:tcBorders>
              <w:top w:val="nil"/>
              <w:left w:val="nil"/>
              <w:bottom w:val="nil"/>
              <w:right w:val="nil"/>
            </w:tcBorders>
          </w:tcPr>
          <w:p w14:paraId="23F3748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$807</w:t>
            </w:r>
          </w:p>
        </w:tc>
      </w:tr>
      <w:tr w:rsidR="00DE410A" w:rsidRPr="00DE410A" w14:paraId="15BDAC35" w14:textId="77777777" w:rsidTr="006927F1">
        <w:trPr>
          <w:cantSplit/>
        </w:trPr>
        <w:tc>
          <w:tcPr>
            <w:tcW w:w="1232" w:type="dxa"/>
            <w:tcBorders>
              <w:top w:val="nil"/>
              <w:left w:val="nil"/>
              <w:bottom w:val="nil"/>
              <w:right w:val="nil"/>
            </w:tcBorders>
          </w:tcPr>
          <w:p w14:paraId="43565F7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47D(1)(d)</w:t>
            </w:r>
          </w:p>
        </w:tc>
        <w:tc>
          <w:tcPr>
            <w:tcW w:w="4733" w:type="dxa"/>
            <w:tcBorders>
              <w:top w:val="nil"/>
              <w:left w:val="nil"/>
              <w:bottom w:val="nil"/>
              <w:right w:val="nil"/>
            </w:tcBorders>
          </w:tcPr>
          <w:p w14:paraId="63988CC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Without lawful excuse, having in possession number plate or article resembling number plate</w:t>
            </w:r>
          </w:p>
        </w:tc>
        <w:tc>
          <w:tcPr>
            <w:tcW w:w="1232" w:type="dxa"/>
            <w:tcBorders>
              <w:top w:val="nil"/>
              <w:left w:val="nil"/>
              <w:bottom w:val="nil"/>
              <w:right w:val="nil"/>
            </w:tcBorders>
          </w:tcPr>
          <w:p w14:paraId="6E5D8B8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$807</w:t>
            </w:r>
          </w:p>
        </w:tc>
      </w:tr>
      <w:tr w:rsidR="00DE410A" w:rsidRPr="00DE410A" w14:paraId="204E078D" w14:textId="77777777" w:rsidTr="006927F1">
        <w:trPr>
          <w:cantSplit/>
        </w:trPr>
        <w:tc>
          <w:tcPr>
            <w:tcW w:w="1232" w:type="dxa"/>
            <w:tcBorders>
              <w:top w:val="nil"/>
              <w:left w:val="nil"/>
              <w:bottom w:val="nil"/>
              <w:right w:val="nil"/>
            </w:tcBorders>
          </w:tcPr>
          <w:p w14:paraId="288426B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47</w:t>
            </w:r>
            <w:proofErr w:type="gramStart"/>
            <w:r w:rsidRPr="00DE410A">
              <w:rPr>
                <w:rFonts w:eastAsia="Times New Roman"/>
                <w:color w:val="000000"/>
                <w:sz w:val="20"/>
                <w:szCs w:val="20"/>
                <w:lang w:eastAsia="en-AU"/>
              </w:rPr>
              <w:t>D(</w:t>
            </w:r>
            <w:proofErr w:type="gramEnd"/>
            <w:r w:rsidRPr="00DE410A">
              <w:rPr>
                <w:rFonts w:eastAsia="Times New Roman"/>
                <w:color w:val="000000"/>
                <w:sz w:val="20"/>
                <w:szCs w:val="20"/>
                <w:lang w:eastAsia="en-AU"/>
              </w:rPr>
              <w:t>2)</w:t>
            </w:r>
          </w:p>
        </w:tc>
        <w:tc>
          <w:tcPr>
            <w:tcW w:w="4733" w:type="dxa"/>
            <w:tcBorders>
              <w:top w:val="nil"/>
              <w:left w:val="nil"/>
              <w:bottom w:val="nil"/>
              <w:right w:val="nil"/>
            </w:tcBorders>
          </w:tcPr>
          <w:p w14:paraId="70CE6D4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Being registered owner or registered operator of motor vehicle driven, or caused to stand, in contravention of section 47D(1)(a), (b) or (c) of Act</w:t>
            </w:r>
          </w:p>
        </w:tc>
        <w:tc>
          <w:tcPr>
            <w:tcW w:w="1232" w:type="dxa"/>
            <w:tcBorders>
              <w:top w:val="nil"/>
              <w:left w:val="nil"/>
              <w:bottom w:val="nil"/>
              <w:right w:val="nil"/>
            </w:tcBorders>
          </w:tcPr>
          <w:p w14:paraId="3A4265F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$807</w:t>
            </w:r>
          </w:p>
        </w:tc>
      </w:tr>
      <w:tr w:rsidR="00DE410A" w:rsidRPr="00DE410A" w14:paraId="3EEA52D6" w14:textId="77777777" w:rsidTr="006927F1">
        <w:trPr>
          <w:cantSplit/>
        </w:trPr>
        <w:tc>
          <w:tcPr>
            <w:tcW w:w="1232" w:type="dxa"/>
            <w:tcBorders>
              <w:top w:val="nil"/>
              <w:left w:val="nil"/>
              <w:bottom w:val="nil"/>
              <w:right w:val="nil"/>
            </w:tcBorders>
          </w:tcPr>
          <w:p w14:paraId="6C8471C1"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56</w:t>
            </w:r>
          </w:p>
        </w:tc>
        <w:tc>
          <w:tcPr>
            <w:tcW w:w="4733" w:type="dxa"/>
            <w:tcBorders>
              <w:top w:val="nil"/>
              <w:left w:val="nil"/>
              <w:bottom w:val="nil"/>
              <w:right w:val="nil"/>
            </w:tcBorders>
          </w:tcPr>
          <w:p w14:paraId="300CE888"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comply with requirements of section on transfer of ownership of motor vehicle—</w:t>
            </w:r>
          </w:p>
        </w:tc>
        <w:tc>
          <w:tcPr>
            <w:tcW w:w="1232" w:type="dxa"/>
            <w:tcBorders>
              <w:top w:val="nil"/>
              <w:left w:val="nil"/>
              <w:bottom w:val="nil"/>
              <w:right w:val="nil"/>
            </w:tcBorders>
          </w:tcPr>
          <w:p w14:paraId="7A418723" w14:textId="77777777" w:rsidR="00DE410A" w:rsidRPr="00DE410A" w:rsidRDefault="00DE410A" w:rsidP="00DE410A">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1794F1DF" w14:textId="77777777" w:rsidTr="006927F1">
        <w:trPr>
          <w:cantSplit/>
        </w:trPr>
        <w:tc>
          <w:tcPr>
            <w:tcW w:w="1232" w:type="dxa"/>
            <w:tcBorders>
              <w:top w:val="nil"/>
              <w:left w:val="nil"/>
              <w:bottom w:val="nil"/>
              <w:right w:val="nil"/>
            </w:tcBorders>
          </w:tcPr>
          <w:p w14:paraId="3E789EC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4733" w:type="dxa"/>
            <w:tcBorders>
              <w:top w:val="nil"/>
              <w:left w:val="nil"/>
              <w:bottom w:val="nil"/>
              <w:right w:val="nil"/>
            </w:tcBorders>
          </w:tcPr>
          <w:p w14:paraId="34710E1E"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failing to lodge notice of transfer of ownership of motor vehicle within 14 days after transfer in accordance with section 56(b)(ii) where application for cancellation of registration has not been made in accordance with section 56(a)</w:t>
            </w:r>
          </w:p>
        </w:tc>
        <w:tc>
          <w:tcPr>
            <w:tcW w:w="1232" w:type="dxa"/>
            <w:tcBorders>
              <w:top w:val="nil"/>
              <w:left w:val="nil"/>
              <w:bottom w:val="nil"/>
              <w:right w:val="nil"/>
            </w:tcBorders>
          </w:tcPr>
          <w:p w14:paraId="7037611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$305</w:t>
            </w:r>
          </w:p>
        </w:tc>
      </w:tr>
      <w:tr w:rsidR="00DE410A" w:rsidRPr="00DE410A" w14:paraId="3EC2B501" w14:textId="77777777" w:rsidTr="006927F1">
        <w:trPr>
          <w:cantSplit/>
        </w:trPr>
        <w:tc>
          <w:tcPr>
            <w:tcW w:w="1232" w:type="dxa"/>
            <w:tcBorders>
              <w:top w:val="nil"/>
              <w:left w:val="nil"/>
              <w:bottom w:val="nil"/>
              <w:right w:val="nil"/>
            </w:tcBorders>
          </w:tcPr>
          <w:p w14:paraId="480FC02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66(2)</w:t>
            </w:r>
          </w:p>
        </w:tc>
        <w:tc>
          <w:tcPr>
            <w:tcW w:w="4733" w:type="dxa"/>
            <w:tcBorders>
              <w:top w:val="nil"/>
              <w:left w:val="nil"/>
              <w:bottom w:val="nil"/>
              <w:right w:val="nil"/>
            </w:tcBorders>
          </w:tcPr>
          <w:p w14:paraId="1F4C086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If motor vehicle to which trade plates are affixed is driven other than for a prescribed purpose stated in application for issue of the plates, being driver or person to whom plates were issued</w:t>
            </w:r>
          </w:p>
        </w:tc>
        <w:tc>
          <w:tcPr>
            <w:tcW w:w="1232" w:type="dxa"/>
            <w:tcBorders>
              <w:top w:val="nil"/>
              <w:left w:val="nil"/>
              <w:bottom w:val="nil"/>
              <w:right w:val="nil"/>
            </w:tcBorders>
          </w:tcPr>
          <w:p w14:paraId="42EAA4D7"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$156</w:t>
            </w:r>
          </w:p>
        </w:tc>
      </w:tr>
      <w:tr w:rsidR="00DE410A" w:rsidRPr="00DE410A" w14:paraId="498B4083" w14:textId="77777777" w:rsidTr="006927F1">
        <w:trPr>
          <w:cantSplit/>
        </w:trPr>
        <w:tc>
          <w:tcPr>
            <w:tcW w:w="1232" w:type="dxa"/>
            <w:tcBorders>
              <w:top w:val="nil"/>
              <w:left w:val="nil"/>
              <w:bottom w:val="nil"/>
              <w:right w:val="nil"/>
            </w:tcBorders>
          </w:tcPr>
          <w:p w14:paraId="4EA6CC9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71</w:t>
            </w:r>
            <w:proofErr w:type="gramStart"/>
            <w:r w:rsidRPr="00DE410A">
              <w:rPr>
                <w:rFonts w:eastAsia="Times New Roman"/>
                <w:color w:val="000000"/>
                <w:sz w:val="20"/>
                <w:szCs w:val="20"/>
                <w:lang w:eastAsia="en-AU"/>
              </w:rPr>
              <w:t>B(</w:t>
            </w:r>
            <w:proofErr w:type="gramEnd"/>
            <w:r w:rsidRPr="00DE410A">
              <w:rPr>
                <w:rFonts w:eastAsia="Times New Roman"/>
                <w:color w:val="000000"/>
                <w:sz w:val="20"/>
                <w:szCs w:val="20"/>
                <w:lang w:eastAsia="en-AU"/>
              </w:rPr>
              <w:t>2)</w:t>
            </w:r>
          </w:p>
        </w:tc>
        <w:tc>
          <w:tcPr>
            <w:tcW w:w="4733" w:type="dxa"/>
            <w:tcBorders>
              <w:top w:val="nil"/>
              <w:left w:val="nil"/>
              <w:bottom w:val="nil"/>
              <w:right w:val="nil"/>
            </w:tcBorders>
          </w:tcPr>
          <w:p w14:paraId="7003A5E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Failure by person to whom replacement number plate, trade plate or prescribed document issued to return found or recovered original plate or document to Registrar</w:t>
            </w:r>
          </w:p>
        </w:tc>
        <w:tc>
          <w:tcPr>
            <w:tcW w:w="1232" w:type="dxa"/>
            <w:tcBorders>
              <w:top w:val="nil"/>
              <w:left w:val="nil"/>
              <w:bottom w:val="nil"/>
              <w:right w:val="nil"/>
            </w:tcBorders>
          </w:tcPr>
          <w:p w14:paraId="57008215"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$156</w:t>
            </w:r>
          </w:p>
        </w:tc>
      </w:tr>
      <w:tr w:rsidR="00DE410A" w:rsidRPr="00DE410A" w14:paraId="492F7639" w14:textId="77777777" w:rsidTr="006927F1">
        <w:trPr>
          <w:cantSplit/>
        </w:trPr>
        <w:tc>
          <w:tcPr>
            <w:tcW w:w="1232" w:type="dxa"/>
            <w:tcBorders>
              <w:top w:val="nil"/>
              <w:left w:val="nil"/>
              <w:bottom w:val="nil"/>
              <w:right w:val="nil"/>
            </w:tcBorders>
          </w:tcPr>
          <w:p w14:paraId="7E36B61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72</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2)</w:t>
            </w:r>
          </w:p>
        </w:tc>
        <w:tc>
          <w:tcPr>
            <w:tcW w:w="4733" w:type="dxa"/>
            <w:tcBorders>
              <w:top w:val="nil"/>
              <w:left w:val="nil"/>
              <w:bottom w:val="nil"/>
              <w:right w:val="nil"/>
            </w:tcBorders>
          </w:tcPr>
          <w:p w14:paraId="13F525D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Acting as qualified supervising driver while having prescribed concentration of alcohol in blood or prescribed drug in oral fluid or blood</w:t>
            </w:r>
          </w:p>
        </w:tc>
        <w:tc>
          <w:tcPr>
            <w:tcW w:w="1232" w:type="dxa"/>
            <w:tcBorders>
              <w:top w:val="nil"/>
              <w:left w:val="nil"/>
              <w:bottom w:val="nil"/>
              <w:right w:val="nil"/>
            </w:tcBorders>
          </w:tcPr>
          <w:p w14:paraId="3EB88E1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$318</w:t>
            </w:r>
          </w:p>
        </w:tc>
      </w:tr>
      <w:tr w:rsidR="00DE410A" w:rsidRPr="00DE410A" w14:paraId="6451CCCB" w14:textId="77777777" w:rsidTr="006927F1">
        <w:trPr>
          <w:cantSplit/>
        </w:trPr>
        <w:tc>
          <w:tcPr>
            <w:tcW w:w="1232" w:type="dxa"/>
            <w:tcBorders>
              <w:top w:val="nil"/>
              <w:left w:val="nil"/>
              <w:bottom w:val="nil"/>
              <w:right w:val="nil"/>
            </w:tcBorders>
          </w:tcPr>
          <w:p w14:paraId="3CD74432"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lastRenderedPageBreak/>
              <w:t>74(1)</w:t>
            </w:r>
          </w:p>
        </w:tc>
        <w:tc>
          <w:tcPr>
            <w:tcW w:w="4733" w:type="dxa"/>
            <w:tcBorders>
              <w:top w:val="nil"/>
              <w:left w:val="nil"/>
              <w:bottom w:val="nil"/>
              <w:right w:val="nil"/>
            </w:tcBorders>
          </w:tcPr>
          <w:p w14:paraId="296003B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motor vehicle without currently holding appropriate licence or learner's permit</w:t>
            </w:r>
          </w:p>
        </w:tc>
        <w:tc>
          <w:tcPr>
            <w:tcW w:w="1232" w:type="dxa"/>
            <w:tcBorders>
              <w:top w:val="nil"/>
              <w:left w:val="nil"/>
              <w:bottom w:val="nil"/>
              <w:right w:val="nil"/>
            </w:tcBorders>
          </w:tcPr>
          <w:p w14:paraId="637A426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$552</w:t>
            </w:r>
          </w:p>
        </w:tc>
      </w:tr>
      <w:tr w:rsidR="00DE410A" w:rsidRPr="00DE410A" w14:paraId="6A7AB332" w14:textId="77777777" w:rsidTr="006927F1">
        <w:trPr>
          <w:cantSplit/>
        </w:trPr>
        <w:tc>
          <w:tcPr>
            <w:tcW w:w="1232" w:type="dxa"/>
            <w:tcBorders>
              <w:top w:val="nil"/>
              <w:left w:val="nil"/>
              <w:bottom w:val="nil"/>
              <w:right w:val="nil"/>
            </w:tcBorders>
          </w:tcPr>
          <w:p w14:paraId="312A791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75</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14)</w:t>
            </w:r>
          </w:p>
        </w:tc>
        <w:tc>
          <w:tcPr>
            <w:tcW w:w="4733" w:type="dxa"/>
            <w:tcBorders>
              <w:top w:val="nil"/>
              <w:left w:val="nil"/>
              <w:bottom w:val="nil"/>
              <w:right w:val="nil"/>
            </w:tcBorders>
          </w:tcPr>
          <w:p w14:paraId="4575208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Contravening condition of learner's permit</w:t>
            </w:r>
          </w:p>
        </w:tc>
        <w:tc>
          <w:tcPr>
            <w:tcW w:w="1232" w:type="dxa"/>
            <w:tcBorders>
              <w:top w:val="nil"/>
              <w:left w:val="nil"/>
              <w:bottom w:val="nil"/>
              <w:right w:val="nil"/>
            </w:tcBorders>
          </w:tcPr>
          <w:p w14:paraId="396ECB5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$416</w:t>
            </w:r>
          </w:p>
        </w:tc>
      </w:tr>
      <w:tr w:rsidR="00DE410A" w:rsidRPr="00DE410A" w14:paraId="58C1A0F3" w14:textId="77777777" w:rsidTr="006927F1">
        <w:trPr>
          <w:cantSplit/>
        </w:trPr>
        <w:tc>
          <w:tcPr>
            <w:tcW w:w="1232" w:type="dxa"/>
            <w:tcBorders>
              <w:top w:val="nil"/>
              <w:left w:val="nil"/>
              <w:bottom w:val="nil"/>
              <w:right w:val="nil"/>
            </w:tcBorders>
          </w:tcPr>
          <w:p w14:paraId="00397E0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75A(15)(a)</w:t>
            </w:r>
          </w:p>
        </w:tc>
        <w:tc>
          <w:tcPr>
            <w:tcW w:w="4733" w:type="dxa"/>
            <w:tcBorders>
              <w:top w:val="nil"/>
              <w:left w:val="nil"/>
              <w:bottom w:val="nil"/>
              <w:right w:val="nil"/>
            </w:tcBorders>
          </w:tcPr>
          <w:p w14:paraId="38A4857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Holder of learner's permit driving motor bike on road while no L plate affixed to bike in accordance with regulations</w:t>
            </w:r>
          </w:p>
        </w:tc>
        <w:tc>
          <w:tcPr>
            <w:tcW w:w="1232" w:type="dxa"/>
            <w:tcBorders>
              <w:top w:val="nil"/>
              <w:left w:val="nil"/>
              <w:bottom w:val="nil"/>
              <w:right w:val="nil"/>
            </w:tcBorders>
          </w:tcPr>
          <w:p w14:paraId="1AA2206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$416</w:t>
            </w:r>
          </w:p>
        </w:tc>
      </w:tr>
      <w:tr w:rsidR="00DE410A" w:rsidRPr="00DE410A" w14:paraId="18717481" w14:textId="77777777" w:rsidTr="006927F1">
        <w:trPr>
          <w:cantSplit/>
        </w:trPr>
        <w:tc>
          <w:tcPr>
            <w:tcW w:w="1232" w:type="dxa"/>
            <w:tcBorders>
              <w:top w:val="nil"/>
              <w:left w:val="nil"/>
              <w:bottom w:val="nil"/>
              <w:right w:val="nil"/>
            </w:tcBorders>
          </w:tcPr>
          <w:p w14:paraId="17487773"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75A(15)(b)</w:t>
            </w:r>
          </w:p>
        </w:tc>
        <w:tc>
          <w:tcPr>
            <w:tcW w:w="4733" w:type="dxa"/>
            <w:tcBorders>
              <w:top w:val="nil"/>
              <w:left w:val="nil"/>
              <w:bottom w:val="nil"/>
              <w:right w:val="nil"/>
            </w:tcBorders>
          </w:tcPr>
          <w:p w14:paraId="521B4334"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Holder of learner's permit driving motor vehicle (other than motor bike) on road while L plates not affixed to vehicle in accordance with regulations—</w:t>
            </w:r>
          </w:p>
        </w:tc>
        <w:tc>
          <w:tcPr>
            <w:tcW w:w="1232" w:type="dxa"/>
            <w:tcBorders>
              <w:top w:val="nil"/>
              <w:left w:val="nil"/>
              <w:bottom w:val="nil"/>
              <w:right w:val="nil"/>
            </w:tcBorders>
          </w:tcPr>
          <w:p w14:paraId="7AEE0637" w14:textId="77777777" w:rsidR="00DE410A" w:rsidRPr="00DE410A" w:rsidRDefault="00DE410A" w:rsidP="00DE410A">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232A8C6F" w14:textId="77777777" w:rsidTr="006927F1">
        <w:trPr>
          <w:cantSplit/>
        </w:trPr>
        <w:tc>
          <w:tcPr>
            <w:tcW w:w="1232" w:type="dxa"/>
            <w:tcBorders>
              <w:top w:val="nil"/>
              <w:left w:val="nil"/>
              <w:bottom w:val="nil"/>
              <w:right w:val="nil"/>
            </w:tcBorders>
          </w:tcPr>
          <w:p w14:paraId="538F2A8A"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4733" w:type="dxa"/>
            <w:tcBorders>
              <w:top w:val="nil"/>
              <w:left w:val="nil"/>
              <w:bottom w:val="nil"/>
              <w:right w:val="nil"/>
            </w:tcBorders>
          </w:tcPr>
          <w:p w14:paraId="365FDA62" w14:textId="77777777" w:rsidR="00DE410A" w:rsidRPr="00DE410A" w:rsidRDefault="00DE410A" w:rsidP="00DE410A">
            <w:pPr>
              <w:keepNext/>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only 1 L plate affixed to vehicle in accordance with regulations</w:t>
            </w:r>
          </w:p>
        </w:tc>
        <w:tc>
          <w:tcPr>
            <w:tcW w:w="1232" w:type="dxa"/>
            <w:tcBorders>
              <w:top w:val="nil"/>
              <w:left w:val="nil"/>
              <w:bottom w:val="nil"/>
              <w:right w:val="nil"/>
            </w:tcBorders>
          </w:tcPr>
          <w:p w14:paraId="1649AACF" w14:textId="77777777" w:rsidR="00DE410A" w:rsidRPr="00DE410A" w:rsidRDefault="00DE410A" w:rsidP="00DE410A">
            <w:pPr>
              <w:keepNext/>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$241</w:t>
            </w:r>
          </w:p>
        </w:tc>
      </w:tr>
      <w:tr w:rsidR="00DE410A" w:rsidRPr="00DE410A" w14:paraId="74657363" w14:textId="77777777" w:rsidTr="006927F1">
        <w:trPr>
          <w:cantSplit/>
        </w:trPr>
        <w:tc>
          <w:tcPr>
            <w:tcW w:w="1232" w:type="dxa"/>
            <w:tcBorders>
              <w:top w:val="nil"/>
              <w:left w:val="nil"/>
              <w:bottom w:val="nil"/>
              <w:right w:val="nil"/>
            </w:tcBorders>
          </w:tcPr>
          <w:p w14:paraId="325A51D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4733" w:type="dxa"/>
            <w:tcBorders>
              <w:top w:val="nil"/>
              <w:left w:val="nil"/>
              <w:bottom w:val="nil"/>
              <w:right w:val="nil"/>
            </w:tcBorders>
          </w:tcPr>
          <w:p w14:paraId="4E039FCB"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no L plates affixed to vehicle in accordance with regulations</w:t>
            </w:r>
          </w:p>
        </w:tc>
        <w:tc>
          <w:tcPr>
            <w:tcW w:w="1232" w:type="dxa"/>
            <w:tcBorders>
              <w:top w:val="nil"/>
              <w:left w:val="nil"/>
              <w:bottom w:val="nil"/>
              <w:right w:val="nil"/>
            </w:tcBorders>
          </w:tcPr>
          <w:p w14:paraId="7C16090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$416</w:t>
            </w:r>
          </w:p>
        </w:tc>
      </w:tr>
      <w:tr w:rsidR="00DE410A" w:rsidRPr="00DE410A" w14:paraId="78B2EB12" w14:textId="77777777" w:rsidTr="006927F1">
        <w:trPr>
          <w:cantSplit/>
        </w:trPr>
        <w:tc>
          <w:tcPr>
            <w:tcW w:w="1232" w:type="dxa"/>
            <w:tcBorders>
              <w:top w:val="nil"/>
              <w:left w:val="nil"/>
              <w:bottom w:val="nil"/>
              <w:right w:val="nil"/>
            </w:tcBorders>
          </w:tcPr>
          <w:p w14:paraId="730883F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75</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20)</w:t>
            </w:r>
          </w:p>
        </w:tc>
        <w:tc>
          <w:tcPr>
            <w:tcW w:w="4733" w:type="dxa"/>
            <w:tcBorders>
              <w:top w:val="nil"/>
              <w:left w:val="nil"/>
              <w:bottom w:val="nil"/>
              <w:right w:val="nil"/>
            </w:tcBorders>
          </w:tcPr>
          <w:p w14:paraId="28BC77D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Holder of prescribed learner's permit driving motor bike between midnight and 5.00 a.m.</w:t>
            </w:r>
          </w:p>
        </w:tc>
        <w:tc>
          <w:tcPr>
            <w:tcW w:w="1232" w:type="dxa"/>
            <w:tcBorders>
              <w:top w:val="nil"/>
              <w:left w:val="nil"/>
              <w:bottom w:val="nil"/>
              <w:right w:val="nil"/>
            </w:tcBorders>
          </w:tcPr>
          <w:p w14:paraId="614D975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$416</w:t>
            </w:r>
          </w:p>
        </w:tc>
      </w:tr>
      <w:tr w:rsidR="00DE410A" w:rsidRPr="00DE410A" w14:paraId="17D3E4CD" w14:textId="77777777" w:rsidTr="006927F1">
        <w:trPr>
          <w:cantSplit/>
        </w:trPr>
        <w:tc>
          <w:tcPr>
            <w:tcW w:w="1232" w:type="dxa"/>
            <w:tcBorders>
              <w:top w:val="nil"/>
              <w:left w:val="nil"/>
              <w:bottom w:val="nil"/>
              <w:right w:val="nil"/>
            </w:tcBorders>
          </w:tcPr>
          <w:p w14:paraId="02F0F9E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75</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24)</w:t>
            </w:r>
          </w:p>
        </w:tc>
        <w:tc>
          <w:tcPr>
            <w:tcW w:w="4733" w:type="dxa"/>
            <w:tcBorders>
              <w:top w:val="nil"/>
              <w:left w:val="nil"/>
              <w:bottom w:val="nil"/>
              <w:right w:val="nil"/>
            </w:tcBorders>
          </w:tcPr>
          <w:p w14:paraId="71B060E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Holder of learner's permit driving motor bike on road carrying person on motor bike</w:t>
            </w:r>
          </w:p>
        </w:tc>
        <w:tc>
          <w:tcPr>
            <w:tcW w:w="1232" w:type="dxa"/>
            <w:tcBorders>
              <w:top w:val="nil"/>
              <w:left w:val="nil"/>
              <w:bottom w:val="nil"/>
              <w:right w:val="nil"/>
            </w:tcBorders>
          </w:tcPr>
          <w:p w14:paraId="168217B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$416</w:t>
            </w:r>
          </w:p>
        </w:tc>
      </w:tr>
      <w:tr w:rsidR="00DE410A" w:rsidRPr="00DE410A" w14:paraId="004F5441" w14:textId="77777777" w:rsidTr="006927F1">
        <w:trPr>
          <w:cantSplit/>
        </w:trPr>
        <w:tc>
          <w:tcPr>
            <w:tcW w:w="1232" w:type="dxa"/>
            <w:tcBorders>
              <w:top w:val="nil"/>
              <w:left w:val="nil"/>
              <w:bottom w:val="nil"/>
              <w:right w:val="nil"/>
            </w:tcBorders>
          </w:tcPr>
          <w:p w14:paraId="36FD5DD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75</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25)</w:t>
            </w:r>
          </w:p>
        </w:tc>
        <w:tc>
          <w:tcPr>
            <w:tcW w:w="4733" w:type="dxa"/>
            <w:tcBorders>
              <w:top w:val="nil"/>
              <w:left w:val="nil"/>
              <w:bottom w:val="nil"/>
              <w:right w:val="nil"/>
            </w:tcBorders>
          </w:tcPr>
          <w:p w14:paraId="31060B5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Holder of learner's permit driving motor bike on road towing vehicle by use of motor bike</w:t>
            </w:r>
          </w:p>
        </w:tc>
        <w:tc>
          <w:tcPr>
            <w:tcW w:w="1232" w:type="dxa"/>
            <w:tcBorders>
              <w:top w:val="nil"/>
              <w:left w:val="nil"/>
              <w:bottom w:val="nil"/>
              <w:right w:val="nil"/>
            </w:tcBorders>
          </w:tcPr>
          <w:p w14:paraId="4FEE340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$416</w:t>
            </w:r>
          </w:p>
        </w:tc>
      </w:tr>
      <w:tr w:rsidR="00DE410A" w:rsidRPr="00DE410A" w14:paraId="678BB4B2" w14:textId="77777777" w:rsidTr="006927F1">
        <w:trPr>
          <w:cantSplit/>
        </w:trPr>
        <w:tc>
          <w:tcPr>
            <w:tcW w:w="1232" w:type="dxa"/>
            <w:tcBorders>
              <w:top w:val="nil"/>
              <w:left w:val="nil"/>
              <w:bottom w:val="nil"/>
              <w:right w:val="nil"/>
            </w:tcBorders>
          </w:tcPr>
          <w:p w14:paraId="7E5FF54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75</w:t>
            </w:r>
            <w:proofErr w:type="gramStart"/>
            <w:r w:rsidRPr="00DE410A">
              <w:rPr>
                <w:rFonts w:eastAsia="Times New Roman"/>
                <w:color w:val="000000"/>
                <w:sz w:val="20"/>
                <w:szCs w:val="20"/>
                <w:lang w:eastAsia="en-AU"/>
              </w:rPr>
              <w:t>B(</w:t>
            </w:r>
            <w:proofErr w:type="gramEnd"/>
            <w:r w:rsidRPr="00DE410A">
              <w:rPr>
                <w:rFonts w:eastAsia="Times New Roman"/>
                <w:color w:val="000000"/>
                <w:sz w:val="20"/>
                <w:szCs w:val="20"/>
                <w:lang w:eastAsia="en-AU"/>
              </w:rPr>
              <w:t>1)</w:t>
            </w:r>
          </w:p>
        </w:tc>
        <w:tc>
          <w:tcPr>
            <w:tcW w:w="4733" w:type="dxa"/>
            <w:tcBorders>
              <w:top w:val="nil"/>
              <w:left w:val="nil"/>
              <w:bottom w:val="nil"/>
              <w:right w:val="nil"/>
            </w:tcBorders>
          </w:tcPr>
          <w:p w14:paraId="4252E4A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Holder of restricted motor bike learner's permit driving motor bike on road (other than in prescribed circumstances)</w:t>
            </w:r>
          </w:p>
        </w:tc>
        <w:tc>
          <w:tcPr>
            <w:tcW w:w="1232" w:type="dxa"/>
            <w:tcBorders>
              <w:top w:val="nil"/>
              <w:left w:val="nil"/>
              <w:bottom w:val="nil"/>
              <w:right w:val="nil"/>
            </w:tcBorders>
          </w:tcPr>
          <w:p w14:paraId="011A431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$416</w:t>
            </w:r>
          </w:p>
        </w:tc>
      </w:tr>
      <w:tr w:rsidR="00DE410A" w:rsidRPr="00DE410A" w14:paraId="6D510225" w14:textId="77777777" w:rsidTr="006927F1">
        <w:trPr>
          <w:cantSplit/>
        </w:trPr>
        <w:tc>
          <w:tcPr>
            <w:tcW w:w="1232" w:type="dxa"/>
            <w:tcBorders>
              <w:top w:val="nil"/>
              <w:left w:val="nil"/>
              <w:bottom w:val="nil"/>
              <w:right w:val="nil"/>
            </w:tcBorders>
          </w:tcPr>
          <w:p w14:paraId="75A0027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81(4)</w:t>
            </w:r>
          </w:p>
        </w:tc>
        <w:tc>
          <w:tcPr>
            <w:tcW w:w="4733" w:type="dxa"/>
            <w:tcBorders>
              <w:top w:val="nil"/>
              <w:left w:val="nil"/>
              <w:bottom w:val="nil"/>
              <w:right w:val="nil"/>
            </w:tcBorders>
          </w:tcPr>
          <w:p w14:paraId="168C0A9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Contravening condition endorsed on licence or permit under section 81 of Act</w:t>
            </w:r>
          </w:p>
        </w:tc>
        <w:tc>
          <w:tcPr>
            <w:tcW w:w="1232" w:type="dxa"/>
            <w:tcBorders>
              <w:top w:val="nil"/>
              <w:left w:val="nil"/>
              <w:bottom w:val="nil"/>
              <w:right w:val="nil"/>
            </w:tcBorders>
          </w:tcPr>
          <w:p w14:paraId="1580127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$425</w:t>
            </w:r>
          </w:p>
        </w:tc>
      </w:tr>
      <w:tr w:rsidR="00DE410A" w:rsidRPr="00DE410A" w14:paraId="5C97E4CF" w14:textId="77777777" w:rsidTr="006927F1">
        <w:trPr>
          <w:cantSplit/>
        </w:trPr>
        <w:tc>
          <w:tcPr>
            <w:tcW w:w="1232" w:type="dxa"/>
            <w:tcBorders>
              <w:top w:val="nil"/>
              <w:left w:val="nil"/>
              <w:bottom w:val="nil"/>
              <w:right w:val="nil"/>
            </w:tcBorders>
          </w:tcPr>
          <w:p w14:paraId="57CC380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81</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9)</w:t>
            </w:r>
          </w:p>
        </w:tc>
        <w:tc>
          <w:tcPr>
            <w:tcW w:w="4733" w:type="dxa"/>
            <w:tcBorders>
              <w:top w:val="nil"/>
              <w:left w:val="nil"/>
              <w:bottom w:val="nil"/>
              <w:right w:val="nil"/>
            </w:tcBorders>
          </w:tcPr>
          <w:p w14:paraId="508D743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Contravening condition of provisional licence</w:t>
            </w:r>
          </w:p>
        </w:tc>
        <w:tc>
          <w:tcPr>
            <w:tcW w:w="1232" w:type="dxa"/>
            <w:tcBorders>
              <w:top w:val="nil"/>
              <w:left w:val="nil"/>
              <w:bottom w:val="nil"/>
              <w:right w:val="nil"/>
            </w:tcBorders>
          </w:tcPr>
          <w:p w14:paraId="5DB0A43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$416</w:t>
            </w:r>
          </w:p>
        </w:tc>
      </w:tr>
      <w:tr w:rsidR="00DE410A" w:rsidRPr="00DE410A" w14:paraId="749F9F16" w14:textId="77777777" w:rsidTr="006927F1">
        <w:trPr>
          <w:cantSplit/>
        </w:trPr>
        <w:tc>
          <w:tcPr>
            <w:tcW w:w="1232" w:type="dxa"/>
            <w:tcBorders>
              <w:top w:val="nil"/>
              <w:left w:val="nil"/>
              <w:bottom w:val="nil"/>
              <w:right w:val="nil"/>
            </w:tcBorders>
          </w:tcPr>
          <w:p w14:paraId="4A31C07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81</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13)</w:t>
            </w:r>
          </w:p>
        </w:tc>
        <w:tc>
          <w:tcPr>
            <w:tcW w:w="4733" w:type="dxa"/>
            <w:tcBorders>
              <w:top w:val="nil"/>
              <w:left w:val="nil"/>
              <w:bottom w:val="nil"/>
              <w:right w:val="nil"/>
            </w:tcBorders>
          </w:tcPr>
          <w:p w14:paraId="71B0E12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Holder of P1 or P2 licence under the age of 25 years driving high powered vehicle</w:t>
            </w:r>
          </w:p>
        </w:tc>
        <w:tc>
          <w:tcPr>
            <w:tcW w:w="1232" w:type="dxa"/>
            <w:tcBorders>
              <w:top w:val="nil"/>
              <w:left w:val="nil"/>
              <w:bottom w:val="nil"/>
              <w:right w:val="nil"/>
            </w:tcBorders>
          </w:tcPr>
          <w:p w14:paraId="29BA8C2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$416</w:t>
            </w:r>
          </w:p>
        </w:tc>
      </w:tr>
      <w:tr w:rsidR="00DE410A" w:rsidRPr="00DE410A" w14:paraId="3DC6B03E" w14:textId="77777777" w:rsidTr="006927F1">
        <w:trPr>
          <w:cantSplit/>
        </w:trPr>
        <w:tc>
          <w:tcPr>
            <w:tcW w:w="1232" w:type="dxa"/>
            <w:tcBorders>
              <w:top w:val="nil"/>
              <w:left w:val="nil"/>
              <w:bottom w:val="nil"/>
              <w:right w:val="nil"/>
            </w:tcBorders>
          </w:tcPr>
          <w:p w14:paraId="2AA716E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81A(15)(a)</w:t>
            </w:r>
          </w:p>
        </w:tc>
        <w:tc>
          <w:tcPr>
            <w:tcW w:w="4733" w:type="dxa"/>
            <w:tcBorders>
              <w:top w:val="nil"/>
              <w:left w:val="nil"/>
              <w:bottom w:val="nil"/>
              <w:right w:val="nil"/>
            </w:tcBorders>
          </w:tcPr>
          <w:p w14:paraId="6726D5A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Holder of P1 licence driving motor bike on road while no P plate affixed to bike in accordance with regulations</w:t>
            </w:r>
          </w:p>
        </w:tc>
        <w:tc>
          <w:tcPr>
            <w:tcW w:w="1232" w:type="dxa"/>
            <w:tcBorders>
              <w:top w:val="nil"/>
              <w:left w:val="nil"/>
              <w:bottom w:val="nil"/>
              <w:right w:val="nil"/>
            </w:tcBorders>
          </w:tcPr>
          <w:p w14:paraId="57DFBF9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$416</w:t>
            </w:r>
          </w:p>
        </w:tc>
      </w:tr>
      <w:tr w:rsidR="00DE410A" w:rsidRPr="00DE410A" w14:paraId="2BCCEDE6" w14:textId="77777777" w:rsidTr="006927F1">
        <w:trPr>
          <w:cantSplit/>
        </w:trPr>
        <w:tc>
          <w:tcPr>
            <w:tcW w:w="1232" w:type="dxa"/>
            <w:tcBorders>
              <w:top w:val="nil"/>
              <w:left w:val="nil"/>
              <w:bottom w:val="nil"/>
              <w:right w:val="nil"/>
            </w:tcBorders>
          </w:tcPr>
          <w:p w14:paraId="0A641BEF"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81A(15)(b)</w:t>
            </w:r>
          </w:p>
        </w:tc>
        <w:tc>
          <w:tcPr>
            <w:tcW w:w="4733" w:type="dxa"/>
            <w:tcBorders>
              <w:top w:val="nil"/>
              <w:left w:val="nil"/>
              <w:bottom w:val="nil"/>
              <w:right w:val="nil"/>
            </w:tcBorders>
          </w:tcPr>
          <w:p w14:paraId="3D905865"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Holder of P1 licence driving motor vehicle (other than motor bike) on road while P plates not affixed to vehicle in accordance with regulations—</w:t>
            </w:r>
          </w:p>
        </w:tc>
        <w:tc>
          <w:tcPr>
            <w:tcW w:w="1232" w:type="dxa"/>
            <w:tcBorders>
              <w:top w:val="nil"/>
              <w:left w:val="nil"/>
              <w:bottom w:val="nil"/>
              <w:right w:val="nil"/>
            </w:tcBorders>
          </w:tcPr>
          <w:p w14:paraId="659BF9D9" w14:textId="77777777" w:rsidR="00DE410A" w:rsidRPr="00DE410A" w:rsidRDefault="00DE410A" w:rsidP="00DE410A">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4720A537" w14:textId="77777777" w:rsidTr="006927F1">
        <w:trPr>
          <w:cantSplit/>
        </w:trPr>
        <w:tc>
          <w:tcPr>
            <w:tcW w:w="1232" w:type="dxa"/>
            <w:tcBorders>
              <w:top w:val="nil"/>
              <w:left w:val="nil"/>
              <w:bottom w:val="nil"/>
              <w:right w:val="nil"/>
            </w:tcBorders>
          </w:tcPr>
          <w:p w14:paraId="6FCF51E4"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4733" w:type="dxa"/>
            <w:tcBorders>
              <w:top w:val="nil"/>
              <w:left w:val="nil"/>
              <w:bottom w:val="nil"/>
              <w:right w:val="nil"/>
            </w:tcBorders>
          </w:tcPr>
          <w:p w14:paraId="7F8580A6" w14:textId="77777777" w:rsidR="00DE410A" w:rsidRPr="00DE410A" w:rsidRDefault="00DE410A" w:rsidP="00DE410A">
            <w:pPr>
              <w:keepNext/>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only 1 P plate affixed to vehicle in accordance with regulations</w:t>
            </w:r>
          </w:p>
        </w:tc>
        <w:tc>
          <w:tcPr>
            <w:tcW w:w="1232" w:type="dxa"/>
            <w:tcBorders>
              <w:top w:val="nil"/>
              <w:left w:val="nil"/>
              <w:bottom w:val="nil"/>
              <w:right w:val="nil"/>
            </w:tcBorders>
          </w:tcPr>
          <w:p w14:paraId="3FA56501" w14:textId="77777777" w:rsidR="00DE410A" w:rsidRPr="00DE410A" w:rsidRDefault="00DE410A" w:rsidP="00DE410A">
            <w:pPr>
              <w:keepNext/>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$241</w:t>
            </w:r>
          </w:p>
        </w:tc>
      </w:tr>
      <w:tr w:rsidR="00DE410A" w:rsidRPr="00DE410A" w14:paraId="554A4B1C" w14:textId="77777777" w:rsidTr="006927F1">
        <w:trPr>
          <w:cantSplit/>
        </w:trPr>
        <w:tc>
          <w:tcPr>
            <w:tcW w:w="1232" w:type="dxa"/>
            <w:tcBorders>
              <w:top w:val="nil"/>
              <w:left w:val="nil"/>
              <w:bottom w:val="nil"/>
              <w:right w:val="nil"/>
            </w:tcBorders>
          </w:tcPr>
          <w:p w14:paraId="4A6EFE4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4733" w:type="dxa"/>
            <w:tcBorders>
              <w:top w:val="nil"/>
              <w:left w:val="nil"/>
              <w:bottom w:val="nil"/>
              <w:right w:val="nil"/>
            </w:tcBorders>
          </w:tcPr>
          <w:p w14:paraId="1F1CE433"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no P plates affixed to vehicle in accordance with regulations</w:t>
            </w:r>
          </w:p>
        </w:tc>
        <w:tc>
          <w:tcPr>
            <w:tcW w:w="1232" w:type="dxa"/>
            <w:tcBorders>
              <w:top w:val="nil"/>
              <w:left w:val="nil"/>
              <w:bottom w:val="nil"/>
              <w:right w:val="nil"/>
            </w:tcBorders>
          </w:tcPr>
          <w:p w14:paraId="326B312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$416</w:t>
            </w:r>
          </w:p>
        </w:tc>
      </w:tr>
      <w:tr w:rsidR="00DE410A" w:rsidRPr="00DE410A" w14:paraId="6C227679" w14:textId="77777777" w:rsidTr="006927F1">
        <w:trPr>
          <w:cantSplit/>
        </w:trPr>
        <w:tc>
          <w:tcPr>
            <w:tcW w:w="1232" w:type="dxa"/>
            <w:tcBorders>
              <w:top w:val="nil"/>
              <w:left w:val="nil"/>
              <w:bottom w:val="nil"/>
              <w:right w:val="nil"/>
            </w:tcBorders>
          </w:tcPr>
          <w:p w14:paraId="1E30611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81</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16)</w:t>
            </w:r>
          </w:p>
        </w:tc>
        <w:tc>
          <w:tcPr>
            <w:tcW w:w="4733" w:type="dxa"/>
            <w:tcBorders>
              <w:top w:val="nil"/>
              <w:left w:val="nil"/>
              <w:bottom w:val="nil"/>
              <w:right w:val="nil"/>
            </w:tcBorders>
          </w:tcPr>
          <w:p w14:paraId="410A7D9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Holder of P1 licence under the age of 25 years driving between midnight and 5.00 a.m. without being accompanied by a person acting as qualified supervising driver</w:t>
            </w:r>
          </w:p>
        </w:tc>
        <w:tc>
          <w:tcPr>
            <w:tcW w:w="1232" w:type="dxa"/>
            <w:tcBorders>
              <w:top w:val="nil"/>
              <w:left w:val="nil"/>
              <w:bottom w:val="nil"/>
              <w:right w:val="nil"/>
            </w:tcBorders>
          </w:tcPr>
          <w:p w14:paraId="4A81AEF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$416</w:t>
            </w:r>
          </w:p>
        </w:tc>
      </w:tr>
      <w:tr w:rsidR="00DE410A" w:rsidRPr="00DE410A" w14:paraId="1329654A" w14:textId="77777777" w:rsidTr="006927F1">
        <w:trPr>
          <w:cantSplit/>
        </w:trPr>
        <w:tc>
          <w:tcPr>
            <w:tcW w:w="1232" w:type="dxa"/>
            <w:tcBorders>
              <w:top w:val="nil"/>
              <w:left w:val="nil"/>
              <w:bottom w:val="nil"/>
              <w:right w:val="nil"/>
            </w:tcBorders>
          </w:tcPr>
          <w:p w14:paraId="0127EF0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81</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18)</w:t>
            </w:r>
          </w:p>
        </w:tc>
        <w:tc>
          <w:tcPr>
            <w:tcW w:w="4733" w:type="dxa"/>
            <w:tcBorders>
              <w:top w:val="nil"/>
              <w:left w:val="nil"/>
              <w:bottom w:val="nil"/>
              <w:right w:val="nil"/>
            </w:tcBorders>
          </w:tcPr>
          <w:p w14:paraId="7408B45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Holder of P1 licence under the age of 25 years driving with 2 or more peer passengers in the vehicle without carrying person acting as qualified supervising driver</w:t>
            </w:r>
          </w:p>
        </w:tc>
        <w:tc>
          <w:tcPr>
            <w:tcW w:w="1232" w:type="dxa"/>
            <w:tcBorders>
              <w:top w:val="nil"/>
              <w:left w:val="nil"/>
              <w:bottom w:val="nil"/>
              <w:right w:val="nil"/>
            </w:tcBorders>
          </w:tcPr>
          <w:p w14:paraId="0CFAF8D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$416</w:t>
            </w:r>
          </w:p>
        </w:tc>
      </w:tr>
      <w:tr w:rsidR="00DE410A" w:rsidRPr="00DE410A" w14:paraId="3DAA3783" w14:textId="77777777" w:rsidTr="006927F1">
        <w:trPr>
          <w:cantSplit/>
        </w:trPr>
        <w:tc>
          <w:tcPr>
            <w:tcW w:w="1232" w:type="dxa"/>
            <w:tcBorders>
              <w:top w:val="nil"/>
              <w:left w:val="nil"/>
              <w:bottom w:val="nil"/>
              <w:right w:val="nil"/>
            </w:tcBorders>
          </w:tcPr>
          <w:p w14:paraId="361F942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81</w:t>
            </w:r>
            <w:proofErr w:type="gramStart"/>
            <w:r w:rsidRPr="00DE410A">
              <w:rPr>
                <w:rFonts w:eastAsia="Times New Roman"/>
                <w:color w:val="000000"/>
                <w:sz w:val="20"/>
                <w:szCs w:val="20"/>
                <w:lang w:eastAsia="en-AU"/>
              </w:rPr>
              <w:t>AB(</w:t>
            </w:r>
            <w:proofErr w:type="gramEnd"/>
            <w:r w:rsidRPr="00DE410A">
              <w:rPr>
                <w:rFonts w:eastAsia="Times New Roman"/>
                <w:color w:val="000000"/>
                <w:sz w:val="20"/>
                <w:szCs w:val="20"/>
                <w:lang w:eastAsia="en-AU"/>
              </w:rPr>
              <w:t>5)</w:t>
            </w:r>
          </w:p>
        </w:tc>
        <w:tc>
          <w:tcPr>
            <w:tcW w:w="4733" w:type="dxa"/>
            <w:tcBorders>
              <w:top w:val="nil"/>
              <w:left w:val="nil"/>
              <w:bottom w:val="nil"/>
              <w:right w:val="nil"/>
            </w:tcBorders>
          </w:tcPr>
          <w:p w14:paraId="7483BF4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Contravening condition of probationary licence</w:t>
            </w:r>
          </w:p>
        </w:tc>
        <w:tc>
          <w:tcPr>
            <w:tcW w:w="1232" w:type="dxa"/>
            <w:tcBorders>
              <w:top w:val="nil"/>
              <w:left w:val="nil"/>
              <w:bottom w:val="nil"/>
              <w:right w:val="nil"/>
            </w:tcBorders>
          </w:tcPr>
          <w:p w14:paraId="7D4E3DEA"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$425</w:t>
            </w:r>
          </w:p>
        </w:tc>
      </w:tr>
      <w:tr w:rsidR="00DE410A" w:rsidRPr="00DE410A" w14:paraId="7C2795B3" w14:textId="77777777" w:rsidTr="006927F1">
        <w:trPr>
          <w:cantSplit/>
        </w:trPr>
        <w:tc>
          <w:tcPr>
            <w:tcW w:w="1232" w:type="dxa"/>
            <w:tcBorders>
              <w:top w:val="nil"/>
              <w:left w:val="nil"/>
              <w:bottom w:val="nil"/>
              <w:right w:val="nil"/>
            </w:tcBorders>
          </w:tcPr>
          <w:p w14:paraId="4620800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81</w:t>
            </w:r>
            <w:proofErr w:type="gramStart"/>
            <w:r w:rsidRPr="00DE410A">
              <w:rPr>
                <w:rFonts w:eastAsia="Times New Roman"/>
                <w:color w:val="000000"/>
                <w:sz w:val="20"/>
                <w:szCs w:val="20"/>
                <w:lang w:eastAsia="en-AU"/>
              </w:rPr>
              <w:t>AC(</w:t>
            </w:r>
            <w:proofErr w:type="gramEnd"/>
            <w:r w:rsidRPr="00DE410A">
              <w:rPr>
                <w:rFonts w:eastAsia="Times New Roman"/>
                <w:color w:val="000000"/>
                <w:sz w:val="20"/>
                <w:szCs w:val="20"/>
                <w:lang w:eastAsia="en-AU"/>
              </w:rPr>
              <w:t>3)</w:t>
            </w:r>
          </w:p>
        </w:tc>
        <w:tc>
          <w:tcPr>
            <w:tcW w:w="4733" w:type="dxa"/>
            <w:tcBorders>
              <w:top w:val="nil"/>
              <w:left w:val="nil"/>
              <w:bottom w:val="nil"/>
              <w:right w:val="nil"/>
            </w:tcBorders>
          </w:tcPr>
          <w:p w14:paraId="67DC1B1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Contravening condition of prescribed motor bike licence referred to in section 81</w:t>
            </w:r>
            <w:proofErr w:type="gramStart"/>
            <w:r w:rsidRPr="00DE410A">
              <w:rPr>
                <w:rFonts w:eastAsia="Times New Roman"/>
                <w:i/>
                <w:iCs/>
                <w:color w:val="000000"/>
                <w:sz w:val="20"/>
                <w:szCs w:val="20"/>
                <w:lang w:eastAsia="en-AU"/>
              </w:rPr>
              <w:t>AC(</w:t>
            </w:r>
            <w:proofErr w:type="gramEnd"/>
            <w:r w:rsidRPr="00DE410A">
              <w:rPr>
                <w:rFonts w:eastAsia="Times New Roman"/>
                <w:i/>
                <w:iCs/>
                <w:color w:val="000000"/>
                <w:sz w:val="20"/>
                <w:szCs w:val="20"/>
                <w:lang w:eastAsia="en-AU"/>
              </w:rPr>
              <w:t>2) of Act</w:t>
            </w:r>
          </w:p>
        </w:tc>
        <w:tc>
          <w:tcPr>
            <w:tcW w:w="1232" w:type="dxa"/>
            <w:tcBorders>
              <w:top w:val="nil"/>
              <w:left w:val="nil"/>
              <w:bottom w:val="nil"/>
              <w:right w:val="nil"/>
            </w:tcBorders>
          </w:tcPr>
          <w:p w14:paraId="0207B14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$824</w:t>
            </w:r>
          </w:p>
        </w:tc>
      </w:tr>
      <w:tr w:rsidR="00DE410A" w:rsidRPr="00DE410A" w14:paraId="3A6D4905" w14:textId="77777777" w:rsidTr="006927F1">
        <w:trPr>
          <w:cantSplit/>
        </w:trPr>
        <w:tc>
          <w:tcPr>
            <w:tcW w:w="1232" w:type="dxa"/>
            <w:tcBorders>
              <w:top w:val="nil"/>
              <w:left w:val="nil"/>
              <w:bottom w:val="nil"/>
              <w:right w:val="nil"/>
            </w:tcBorders>
          </w:tcPr>
          <w:p w14:paraId="15A6EFBD"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lastRenderedPageBreak/>
              <w:t>81</w:t>
            </w:r>
            <w:proofErr w:type="gramStart"/>
            <w:r w:rsidRPr="00DE410A">
              <w:rPr>
                <w:rFonts w:eastAsia="Times New Roman"/>
                <w:color w:val="000000"/>
                <w:sz w:val="20"/>
                <w:szCs w:val="20"/>
                <w:lang w:eastAsia="en-AU"/>
              </w:rPr>
              <w:t>B(</w:t>
            </w:r>
            <w:proofErr w:type="gramEnd"/>
            <w:r w:rsidRPr="00DE410A">
              <w:rPr>
                <w:rFonts w:eastAsia="Times New Roman"/>
                <w:color w:val="000000"/>
                <w:sz w:val="20"/>
                <w:szCs w:val="20"/>
                <w:lang w:eastAsia="en-AU"/>
              </w:rPr>
              <w:t>3)</w:t>
            </w:r>
          </w:p>
        </w:tc>
        <w:tc>
          <w:tcPr>
            <w:tcW w:w="4733" w:type="dxa"/>
            <w:tcBorders>
              <w:top w:val="nil"/>
              <w:left w:val="nil"/>
              <w:bottom w:val="nil"/>
              <w:right w:val="nil"/>
            </w:tcBorders>
          </w:tcPr>
          <w:p w14:paraId="4047EBDE"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comply with requirement made by Registrar</w:t>
            </w:r>
          </w:p>
        </w:tc>
        <w:tc>
          <w:tcPr>
            <w:tcW w:w="1232" w:type="dxa"/>
            <w:tcBorders>
              <w:top w:val="nil"/>
              <w:left w:val="nil"/>
              <w:bottom w:val="nil"/>
              <w:right w:val="nil"/>
            </w:tcBorders>
          </w:tcPr>
          <w:p w14:paraId="2230850F" w14:textId="77777777" w:rsidR="00DE410A" w:rsidRPr="00DE410A" w:rsidRDefault="00DE410A" w:rsidP="00DE410A">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38B65347" w14:textId="77777777" w:rsidTr="006927F1">
        <w:trPr>
          <w:cantSplit/>
        </w:trPr>
        <w:tc>
          <w:tcPr>
            <w:tcW w:w="1232" w:type="dxa"/>
            <w:tcBorders>
              <w:top w:val="nil"/>
              <w:left w:val="nil"/>
              <w:bottom w:val="nil"/>
              <w:right w:val="nil"/>
            </w:tcBorders>
          </w:tcPr>
          <w:p w14:paraId="0D9723F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4733" w:type="dxa"/>
            <w:tcBorders>
              <w:top w:val="nil"/>
              <w:left w:val="nil"/>
              <w:bottom w:val="nil"/>
              <w:right w:val="nil"/>
            </w:tcBorders>
          </w:tcPr>
          <w:p w14:paraId="7A4BFB85"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failure to attend lecture</w:t>
            </w:r>
          </w:p>
        </w:tc>
        <w:tc>
          <w:tcPr>
            <w:tcW w:w="1232" w:type="dxa"/>
            <w:tcBorders>
              <w:top w:val="nil"/>
              <w:left w:val="nil"/>
              <w:bottom w:val="nil"/>
              <w:right w:val="nil"/>
            </w:tcBorders>
          </w:tcPr>
          <w:p w14:paraId="4FFD050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$136</w:t>
            </w:r>
          </w:p>
        </w:tc>
      </w:tr>
      <w:tr w:rsidR="00DE410A" w:rsidRPr="00DE410A" w14:paraId="27247EBB" w14:textId="77777777" w:rsidTr="006927F1">
        <w:trPr>
          <w:cantSplit/>
        </w:trPr>
        <w:tc>
          <w:tcPr>
            <w:tcW w:w="1232" w:type="dxa"/>
            <w:tcBorders>
              <w:top w:val="nil"/>
              <w:left w:val="nil"/>
              <w:bottom w:val="nil"/>
              <w:right w:val="nil"/>
            </w:tcBorders>
          </w:tcPr>
          <w:p w14:paraId="45A5A90E"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96(1)</w:t>
            </w:r>
          </w:p>
        </w:tc>
        <w:tc>
          <w:tcPr>
            <w:tcW w:w="4733" w:type="dxa"/>
            <w:tcBorders>
              <w:top w:val="nil"/>
              <w:left w:val="nil"/>
              <w:bottom w:val="nil"/>
              <w:right w:val="nil"/>
            </w:tcBorders>
          </w:tcPr>
          <w:p w14:paraId="7F5344E4"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produce licence or learner's permit on request of police officer</w:t>
            </w:r>
          </w:p>
        </w:tc>
        <w:tc>
          <w:tcPr>
            <w:tcW w:w="1232" w:type="dxa"/>
            <w:tcBorders>
              <w:top w:val="nil"/>
              <w:left w:val="nil"/>
              <w:bottom w:val="nil"/>
              <w:right w:val="nil"/>
            </w:tcBorders>
          </w:tcPr>
          <w:p w14:paraId="3886D19E"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$227</w:t>
            </w:r>
          </w:p>
        </w:tc>
      </w:tr>
      <w:tr w:rsidR="00DE410A" w:rsidRPr="00DE410A" w14:paraId="3DF18729" w14:textId="77777777" w:rsidTr="006927F1">
        <w:trPr>
          <w:cantSplit/>
        </w:trPr>
        <w:tc>
          <w:tcPr>
            <w:tcW w:w="1232" w:type="dxa"/>
            <w:tcBorders>
              <w:top w:val="nil"/>
              <w:left w:val="nil"/>
              <w:bottom w:val="nil"/>
              <w:right w:val="nil"/>
            </w:tcBorders>
          </w:tcPr>
          <w:p w14:paraId="3E1E87B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97</w:t>
            </w:r>
            <w:proofErr w:type="gramStart"/>
            <w:r w:rsidRPr="00DE410A">
              <w:rPr>
                <w:rFonts w:eastAsia="Times New Roman"/>
                <w:color w:val="000000"/>
                <w:sz w:val="20"/>
                <w:szCs w:val="20"/>
                <w:lang w:eastAsia="en-AU"/>
              </w:rPr>
              <w:t>A(</w:t>
            </w:r>
            <w:proofErr w:type="gramEnd"/>
            <w:r w:rsidRPr="00DE410A">
              <w:rPr>
                <w:rFonts w:eastAsia="Times New Roman"/>
                <w:color w:val="000000"/>
                <w:sz w:val="20"/>
                <w:szCs w:val="20"/>
                <w:lang w:eastAsia="en-AU"/>
              </w:rPr>
              <w:t>3)</w:t>
            </w:r>
          </w:p>
        </w:tc>
        <w:tc>
          <w:tcPr>
            <w:tcW w:w="4733" w:type="dxa"/>
            <w:tcBorders>
              <w:top w:val="nil"/>
              <w:left w:val="nil"/>
              <w:bottom w:val="nil"/>
              <w:right w:val="nil"/>
            </w:tcBorders>
          </w:tcPr>
          <w:p w14:paraId="3449C27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carry or produce licence while driving under section 97A of Act</w:t>
            </w:r>
          </w:p>
        </w:tc>
        <w:tc>
          <w:tcPr>
            <w:tcW w:w="1232" w:type="dxa"/>
            <w:tcBorders>
              <w:top w:val="nil"/>
              <w:left w:val="nil"/>
              <w:bottom w:val="nil"/>
              <w:right w:val="nil"/>
            </w:tcBorders>
          </w:tcPr>
          <w:p w14:paraId="0CB6052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$227</w:t>
            </w:r>
          </w:p>
        </w:tc>
      </w:tr>
      <w:tr w:rsidR="00DE410A" w:rsidRPr="00DE410A" w14:paraId="6D10E26D" w14:textId="77777777" w:rsidTr="006927F1">
        <w:trPr>
          <w:cantSplit/>
        </w:trPr>
        <w:tc>
          <w:tcPr>
            <w:tcW w:w="1232" w:type="dxa"/>
            <w:tcBorders>
              <w:top w:val="nil"/>
              <w:left w:val="nil"/>
              <w:bottom w:val="nil"/>
              <w:right w:val="nil"/>
            </w:tcBorders>
          </w:tcPr>
          <w:p w14:paraId="75DAF46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98</w:t>
            </w:r>
            <w:proofErr w:type="gramStart"/>
            <w:r w:rsidRPr="00DE410A">
              <w:rPr>
                <w:rFonts w:eastAsia="Times New Roman"/>
                <w:color w:val="000000"/>
                <w:sz w:val="20"/>
                <w:szCs w:val="20"/>
                <w:lang w:eastAsia="en-AU"/>
              </w:rPr>
              <w:t>AAA(</w:t>
            </w:r>
            <w:proofErr w:type="gramEnd"/>
            <w:r w:rsidRPr="00DE410A">
              <w:rPr>
                <w:rFonts w:eastAsia="Times New Roman"/>
                <w:color w:val="000000"/>
                <w:sz w:val="20"/>
                <w:szCs w:val="20"/>
                <w:lang w:eastAsia="en-AU"/>
              </w:rPr>
              <w:t>1)</w:t>
            </w:r>
          </w:p>
        </w:tc>
        <w:tc>
          <w:tcPr>
            <w:tcW w:w="4733" w:type="dxa"/>
            <w:tcBorders>
              <w:top w:val="nil"/>
              <w:left w:val="nil"/>
              <w:bottom w:val="nil"/>
              <w:right w:val="nil"/>
            </w:tcBorders>
          </w:tcPr>
          <w:p w14:paraId="6BDE07D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carry or produce licence while driving heavy vehicle</w:t>
            </w:r>
          </w:p>
        </w:tc>
        <w:tc>
          <w:tcPr>
            <w:tcW w:w="1232" w:type="dxa"/>
            <w:tcBorders>
              <w:top w:val="nil"/>
              <w:left w:val="nil"/>
              <w:bottom w:val="nil"/>
              <w:right w:val="nil"/>
            </w:tcBorders>
          </w:tcPr>
          <w:p w14:paraId="3FDF1AB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$227</w:t>
            </w:r>
          </w:p>
        </w:tc>
      </w:tr>
      <w:tr w:rsidR="00DE410A" w:rsidRPr="00DE410A" w14:paraId="557C9505" w14:textId="77777777" w:rsidTr="006927F1">
        <w:trPr>
          <w:cantSplit/>
        </w:trPr>
        <w:tc>
          <w:tcPr>
            <w:tcW w:w="1232" w:type="dxa"/>
            <w:tcBorders>
              <w:top w:val="nil"/>
              <w:left w:val="nil"/>
              <w:bottom w:val="nil"/>
              <w:right w:val="nil"/>
            </w:tcBorders>
          </w:tcPr>
          <w:p w14:paraId="3BCB6AC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98AAB</w:t>
            </w:r>
          </w:p>
        </w:tc>
        <w:tc>
          <w:tcPr>
            <w:tcW w:w="4733" w:type="dxa"/>
            <w:tcBorders>
              <w:top w:val="nil"/>
              <w:left w:val="nil"/>
              <w:bottom w:val="nil"/>
              <w:right w:val="nil"/>
            </w:tcBorders>
          </w:tcPr>
          <w:p w14:paraId="05CC45D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carry or produce probationary licence, provisional licence or learner's permit while driving</w:t>
            </w:r>
          </w:p>
        </w:tc>
        <w:tc>
          <w:tcPr>
            <w:tcW w:w="1232" w:type="dxa"/>
            <w:tcBorders>
              <w:top w:val="nil"/>
              <w:left w:val="nil"/>
              <w:bottom w:val="nil"/>
              <w:right w:val="nil"/>
            </w:tcBorders>
          </w:tcPr>
          <w:p w14:paraId="089EF729"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$227</w:t>
            </w:r>
          </w:p>
        </w:tc>
      </w:tr>
      <w:tr w:rsidR="00DE410A" w:rsidRPr="00DE410A" w14:paraId="1F865A60" w14:textId="77777777" w:rsidTr="006927F1">
        <w:trPr>
          <w:cantSplit/>
        </w:trPr>
        <w:tc>
          <w:tcPr>
            <w:tcW w:w="1232" w:type="dxa"/>
            <w:tcBorders>
              <w:top w:val="nil"/>
              <w:left w:val="nil"/>
              <w:bottom w:val="nil"/>
              <w:right w:val="nil"/>
            </w:tcBorders>
          </w:tcPr>
          <w:p w14:paraId="276DB25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102(1)</w:t>
            </w:r>
          </w:p>
        </w:tc>
        <w:tc>
          <w:tcPr>
            <w:tcW w:w="4733" w:type="dxa"/>
            <w:tcBorders>
              <w:top w:val="nil"/>
              <w:left w:val="nil"/>
              <w:bottom w:val="nil"/>
              <w:right w:val="nil"/>
            </w:tcBorders>
          </w:tcPr>
          <w:p w14:paraId="365F7F0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uninsured motor vehicle on road or causing uninsured motor vehicle to stand on road</w:t>
            </w:r>
          </w:p>
        </w:tc>
        <w:tc>
          <w:tcPr>
            <w:tcW w:w="1232" w:type="dxa"/>
            <w:tcBorders>
              <w:top w:val="nil"/>
              <w:left w:val="nil"/>
              <w:bottom w:val="nil"/>
              <w:right w:val="nil"/>
            </w:tcBorders>
          </w:tcPr>
          <w:p w14:paraId="089A38EC"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$845</w:t>
            </w:r>
          </w:p>
        </w:tc>
      </w:tr>
      <w:tr w:rsidR="00DE410A" w:rsidRPr="00DE410A" w14:paraId="22BE6918" w14:textId="77777777" w:rsidTr="006927F1">
        <w:trPr>
          <w:cantSplit/>
        </w:trPr>
        <w:tc>
          <w:tcPr>
            <w:tcW w:w="1232" w:type="dxa"/>
            <w:tcBorders>
              <w:top w:val="nil"/>
              <w:left w:val="nil"/>
              <w:bottom w:val="nil"/>
              <w:right w:val="nil"/>
            </w:tcBorders>
          </w:tcPr>
          <w:p w14:paraId="0045E7E6"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102(2)</w:t>
            </w:r>
          </w:p>
        </w:tc>
        <w:tc>
          <w:tcPr>
            <w:tcW w:w="4733" w:type="dxa"/>
            <w:tcBorders>
              <w:top w:val="nil"/>
              <w:left w:val="nil"/>
              <w:bottom w:val="nil"/>
              <w:right w:val="nil"/>
            </w:tcBorders>
          </w:tcPr>
          <w:p w14:paraId="14DE1FE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Being owner of uninsured motor vehicle driven or found standing on road</w:t>
            </w:r>
          </w:p>
        </w:tc>
        <w:tc>
          <w:tcPr>
            <w:tcW w:w="1232" w:type="dxa"/>
            <w:tcBorders>
              <w:top w:val="nil"/>
              <w:left w:val="nil"/>
              <w:bottom w:val="nil"/>
              <w:right w:val="nil"/>
            </w:tcBorders>
          </w:tcPr>
          <w:p w14:paraId="287B7183"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$845</w:t>
            </w:r>
          </w:p>
        </w:tc>
      </w:tr>
      <w:tr w:rsidR="00DE410A" w:rsidRPr="00DE410A" w14:paraId="48112878" w14:textId="77777777" w:rsidTr="006927F1">
        <w:trPr>
          <w:cantSplit/>
        </w:trPr>
        <w:tc>
          <w:tcPr>
            <w:tcW w:w="1232" w:type="dxa"/>
            <w:tcBorders>
              <w:top w:val="nil"/>
              <w:left w:val="nil"/>
              <w:bottom w:val="nil"/>
              <w:right w:val="nil"/>
            </w:tcBorders>
          </w:tcPr>
          <w:p w14:paraId="7DD273B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136(1)</w:t>
            </w:r>
          </w:p>
        </w:tc>
        <w:tc>
          <w:tcPr>
            <w:tcW w:w="4733" w:type="dxa"/>
            <w:tcBorders>
              <w:top w:val="nil"/>
              <w:left w:val="nil"/>
              <w:bottom w:val="nil"/>
              <w:right w:val="nil"/>
            </w:tcBorders>
          </w:tcPr>
          <w:p w14:paraId="0DAF187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notify Registrar of change of name or residence of natural person who is registered owner or registered operator of motor vehicle or holds licence or learner's permit</w:t>
            </w:r>
          </w:p>
        </w:tc>
        <w:tc>
          <w:tcPr>
            <w:tcW w:w="1232" w:type="dxa"/>
            <w:tcBorders>
              <w:top w:val="nil"/>
              <w:left w:val="nil"/>
              <w:bottom w:val="nil"/>
              <w:right w:val="nil"/>
            </w:tcBorders>
          </w:tcPr>
          <w:p w14:paraId="1149676B"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$224</w:t>
            </w:r>
          </w:p>
        </w:tc>
      </w:tr>
      <w:tr w:rsidR="00DE410A" w:rsidRPr="00DE410A" w14:paraId="3036DBE5" w14:textId="77777777" w:rsidTr="006927F1">
        <w:trPr>
          <w:cantSplit/>
        </w:trPr>
        <w:tc>
          <w:tcPr>
            <w:tcW w:w="1232" w:type="dxa"/>
            <w:tcBorders>
              <w:top w:val="nil"/>
              <w:left w:val="nil"/>
              <w:bottom w:val="nil"/>
              <w:right w:val="nil"/>
            </w:tcBorders>
          </w:tcPr>
          <w:p w14:paraId="554A711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136(2)</w:t>
            </w:r>
          </w:p>
        </w:tc>
        <w:tc>
          <w:tcPr>
            <w:tcW w:w="4733" w:type="dxa"/>
            <w:tcBorders>
              <w:top w:val="nil"/>
              <w:left w:val="nil"/>
              <w:bottom w:val="nil"/>
              <w:right w:val="nil"/>
            </w:tcBorders>
          </w:tcPr>
          <w:p w14:paraId="23E05B1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notify Registrar of change of name or principal place of business of natural person who holds trade plates</w:t>
            </w:r>
          </w:p>
        </w:tc>
        <w:tc>
          <w:tcPr>
            <w:tcW w:w="1232" w:type="dxa"/>
            <w:tcBorders>
              <w:top w:val="nil"/>
              <w:left w:val="nil"/>
              <w:bottom w:val="nil"/>
              <w:right w:val="nil"/>
            </w:tcBorders>
          </w:tcPr>
          <w:p w14:paraId="71143B61"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$224</w:t>
            </w:r>
          </w:p>
        </w:tc>
      </w:tr>
      <w:tr w:rsidR="00DE410A" w:rsidRPr="00DE410A" w14:paraId="2302B2C6" w14:textId="77777777" w:rsidTr="006927F1">
        <w:trPr>
          <w:cantSplit/>
        </w:trPr>
        <w:tc>
          <w:tcPr>
            <w:tcW w:w="1232" w:type="dxa"/>
            <w:tcBorders>
              <w:top w:val="nil"/>
              <w:left w:val="nil"/>
              <w:bottom w:val="nil"/>
              <w:right w:val="nil"/>
            </w:tcBorders>
          </w:tcPr>
          <w:p w14:paraId="439EAA25"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136(2a)</w:t>
            </w:r>
          </w:p>
        </w:tc>
        <w:tc>
          <w:tcPr>
            <w:tcW w:w="4733" w:type="dxa"/>
            <w:tcBorders>
              <w:top w:val="nil"/>
              <w:left w:val="nil"/>
              <w:bottom w:val="nil"/>
              <w:right w:val="nil"/>
            </w:tcBorders>
          </w:tcPr>
          <w:p w14:paraId="38F231FF"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notify Registrar of change of principal place of business of body corporate that is registered owner or registered operator of motor vehicle or holds trade plates</w:t>
            </w:r>
          </w:p>
        </w:tc>
        <w:tc>
          <w:tcPr>
            <w:tcW w:w="1232" w:type="dxa"/>
            <w:tcBorders>
              <w:top w:val="nil"/>
              <w:left w:val="nil"/>
              <w:bottom w:val="nil"/>
              <w:right w:val="nil"/>
            </w:tcBorders>
          </w:tcPr>
          <w:p w14:paraId="3E74D456"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$224</w:t>
            </w:r>
          </w:p>
        </w:tc>
      </w:tr>
      <w:tr w:rsidR="00DE410A" w:rsidRPr="00DE410A" w14:paraId="0462B45E" w14:textId="77777777" w:rsidTr="006927F1">
        <w:trPr>
          <w:cantSplit/>
        </w:trPr>
        <w:tc>
          <w:tcPr>
            <w:tcW w:w="1232" w:type="dxa"/>
            <w:tcBorders>
              <w:top w:val="nil"/>
              <w:left w:val="nil"/>
              <w:bottom w:val="nil"/>
              <w:right w:val="nil"/>
            </w:tcBorders>
          </w:tcPr>
          <w:p w14:paraId="39910D0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136(2b)</w:t>
            </w:r>
          </w:p>
        </w:tc>
        <w:tc>
          <w:tcPr>
            <w:tcW w:w="4733" w:type="dxa"/>
            <w:tcBorders>
              <w:top w:val="nil"/>
              <w:left w:val="nil"/>
              <w:bottom w:val="nil"/>
              <w:right w:val="nil"/>
            </w:tcBorders>
          </w:tcPr>
          <w:p w14:paraId="0CACA64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notify Registrar of change of garage address of motor vehicle</w:t>
            </w:r>
          </w:p>
        </w:tc>
        <w:tc>
          <w:tcPr>
            <w:tcW w:w="1232" w:type="dxa"/>
            <w:tcBorders>
              <w:top w:val="nil"/>
              <w:left w:val="nil"/>
              <w:bottom w:val="nil"/>
              <w:right w:val="nil"/>
            </w:tcBorders>
          </w:tcPr>
          <w:p w14:paraId="5672924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$224</w:t>
            </w:r>
          </w:p>
        </w:tc>
      </w:tr>
      <w:tr w:rsidR="00DE410A" w:rsidRPr="00DE410A" w14:paraId="43AD773F" w14:textId="77777777" w:rsidTr="006927F1">
        <w:trPr>
          <w:cantSplit/>
        </w:trPr>
        <w:tc>
          <w:tcPr>
            <w:tcW w:w="1232" w:type="dxa"/>
            <w:tcBorders>
              <w:top w:val="nil"/>
              <w:left w:val="nil"/>
              <w:bottom w:val="nil"/>
              <w:right w:val="nil"/>
            </w:tcBorders>
          </w:tcPr>
          <w:p w14:paraId="59AE365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136(2c)</w:t>
            </w:r>
          </w:p>
        </w:tc>
        <w:tc>
          <w:tcPr>
            <w:tcW w:w="4733" w:type="dxa"/>
            <w:tcBorders>
              <w:top w:val="nil"/>
              <w:left w:val="nil"/>
              <w:bottom w:val="nil"/>
              <w:right w:val="nil"/>
            </w:tcBorders>
          </w:tcPr>
          <w:p w14:paraId="0B6695CC"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notify Registrar of change of registered operator of motor vehicle</w:t>
            </w:r>
          </w:p>
        </w:tc>
        <w:tc>
          <w:tcPr>
            <w:tcW w:w="1232" w:type="dxa"/>
            <w:tcBorders>
              <w:top w:val="nil"/>
              <w:left w:val="nil"/>
              <w:bottom w:val="nil"/>
              <w:right w:val="nil"/>
            </w:tcBorders>
          </w:tcPr>
          <w:p w14:paraId="798D7AD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$224</w:t>
            </w:r>
          </w:p>
        </w:tc>
      </w:tr>
      <w:tr w:rsidR="00DE410A" w:rsidRPr="00DE410A" w14:paraId="686E665A" w14:textId="77777777" w:rsidTr="006927F1">
        <w:trPr>
          <w:cantSplit/>
        </w:trPr>
        <w:tc>
          <w:tcPr>
            <w:tcW w:w="1232" w:type="dxa"/>
            <w:tcBorders>
              <w:top w:val="nil"/>
              <w:left w:val="nil"/>
              <w:bottom w:val="nil"/>
              <w:right w:val="nil"/>
            </w:tcBorders>
          </w:tcPr>
          <w:p w14:paraId="70C4852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136(2d)</w:t>
            </w:r>
          </w:p>
        </w:tc>
        <w:tc>
          <w:tcPr>
            <w:tcW w:w="4733" w:type="dxa"/>
            <w:tcBorders>
              <w:top w:val="nil"/>
              <w:left w:val="nil"/>
              <w:bottom w:val="nil"/>
              <w:right w:val="nil"/>
            </w:tcBorders>
          </w:tcPr>
          <w:p w14:paraId="3E34034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Failing to notify Registrar of change of postal address</w:t>
            </w:r>
          </w:p>
        </w:tc>
        <w:tc>
          <w:tcPr>
            <w:tcW w:w="1232" w:type="dxa"/>
            <w:tcBorders>
              <w:top w:val="nil"/>
              <w:left w:val="nil"/>
              <w:bottom w:val="nil"/>
              <w:right w:val="nil"/>
            </w:tcBorders>
          </w:tcPr>
          <w:p w14:paraId="6C6E8EE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$224</w:t>
            </w:r>
          </w:p>
        </w:tc>
      </w:tr>
      <w:tr w:rsidR="00DE410A" w:rsidRPr="00DE410A" w14:paraId="25410A51" w14:textId="77777777" w:rsidTr="006927F1">
        <w:trPr>
          <w:cantSplit/>
        </w:trPr>
        <w:tc>
          <w:tcPr>
            <w:tcW w:w="1232" w:type="dxa"/>
            <w:tcBorders>
              <w:top w:val="nil"/>
              <w:left w:val="nil"/>
              <w:bottom w:val="nil"/>
              <w:right w:val="nil"/>
            </w:tcBorders>
          </w:tcPr>
          <w:p w14:paraId="6E596A87"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143(1)</w:t>
            </w:r>
          </w:p>
        </w:tc>
        <w:tc>
          <w:tcPr>
            <w:tcW w:w="4733" w:type="dxa"/>
            <w:tcBorders>
              <w:top w:val="nil"/>
              <w:left w:val="nil"/>
              <w:bottom w:val="nil"/>
              <w:right w:val="nil"/>
            </w:tcBorders>
          </w:tcPr>
          <w:p w14:paraId="7758A318"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Causing or permitting another person to do or omit to do anything in contravention of Act or regulations</w:t>
            </w:r>
          </w:p>
        </w:tc>
        <w:tc>
          <w:tcPr>
            <w:tcW w:w="1232" w:type="dxa"/>
            <w:tcBorders>
              <w:top w:val="nil"/>
              <w:left w:val="nil"/>
              <w:bottom w:val="nil"/>
              <w:right w:val="nil"/>
            </w:tcBorders>
          </w:tcPr>
          <w:p w14:paraId="1E75B8D8" w14:textId="77777777" w:rsidR="00DE410A" w:rsidRPr="00DE410A" w:rsidRDefault="00DE410A" w:rsidP="00DE410A">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3F1F1AAD" w14:textId="77777777" w:rsidTr="006927F1">
        <w:trPr>
          <w:cantSplit/>
        </w:trPr>
        <w:tc>
          <w:tcPr>
            <w:tcW w:w="1232" w:type="dxa"/>
            <w:tcBorders>
              <w:top w:val="nil"/>
              <w:left w:val="nil"/>
              <w:bottom w:val="nil"/>
              <w:right w:val="nil"/>
            </w:tcBorders>
          </w:tcPr>
          <w:p w14:paraId="4B3582B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4733" w:type="dxa"/>
            <w:tcBorders>
              <w:top w:val="nil"/>
              <w:left w:val="nil"/>
              <w:bottom w:val="nil"/>
              <w:right w:val="nil"/>
            </w:tcBorders>
          </w:tcPr>
          <w:p w14:paraId="5EE496A6"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causing or permitting commission of expiable offence</w:t>
            </w:r>
          </w:p>
        </w:tc>
        <w:tc>
          <w:tcPr>
            <w:tcW w:w="1232" w:type="dxa"/>
            <w:tcBorders>
              <w:top w:val="nil"/>
              <w:left w:val="nil"/>
              <w:bottom w:val="nil"/>
              <w:right w:val="nil"/>
            </w:tcBorders>
          </w:tcPr>
          <w:p w14:paraId="027434E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the expiation fee prescribed for the expiable offence</w:t>
            </w:r>
          </w:p>
        </w:tc>
      </w:tr>
    </w:tbl>
    <w:p w14:paraId="274F29A1" w14:textId="77777777" w:rsidR="00DE410A" w:rsidRPr="00DE410A" w:rsidRDefault="00DE410A" w:rsidP="00DE410A">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E410A">
        <w:rPr>
          <w:rFonts w:eastAsia="Times New Roman"/>
          <w:b/>
          <w:bCs/>
          <w:color w:val="000000"/>
          <w:sz w:val="26"/>
          <w:szCs w:val="26"/>
          <w:lang w:eastAsia="en-AU"/>
        </w:rPr>
        <w:t>2—Offences against these regulations</w:t>
      </w:r>
    </w:p>
    <w:p w14:paraId="22FCDA9C" w14:textId="77777777" w:rsidR="00DE410A" w:rsidRPr="00DE410A" w:rsidRDefault="00DE410A" w:rsidP="00DE410A">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224"/>
        <w:gridCol w:w="4750"/>
        <w:gridCol w:w="1224"/>
      </w:tblGrid>
      <w:tr w:rsidR="00DE410A" w:rsidRPr="00DE410A" w14:paraId="418C6E08" w14:textId="77777777" w:rsidTr="006927F1">
        <w:trPr>
          <w:cantSplit/>
          <w:tblHeader/>
        </w:trPr>
        <w:tc>
          <w:tcPr>
            <w:tcW w:w="1224" w:type="dxa"/>
            <w:tcBorders>
              <w:top w:val="nil"/>
              <w:left w:val="nil"/>
              <w:bottom w:val="single" w:sz="4" w:space="0" w:color="auto"/>
              <w:right w:val="nil"/>
            </w:tcBorders>
          </w:tcPr>
          <w:p w14:paraId="595B5355" w14:textId="77777777" w:rsidR="00DE410A" w:rsidRPr="00DE410A" w:rsidRDefault="00DE410A" w:rsidP="00DE410A">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DE410A">
              <w:rPr>
                <w:rFonts w:eastAsia="Times New Roman"/>
                <w:b/>
                <w:bCs/>
                <w:color w:val="000000"/>
                <w:sz w:val="20"/>
                <w:szCs w:val="20"/>
                <w:lang w:eastAsia="en-AU"/>
              </w:rPr>
              <w:t>Regulation</w:t>
            </w:r>
          </w:p>
        </w:tc>
        <w:tc>
          <w:tcPr>
            <w:tcW w:w="4750" w:type="dxa"/>
            <w:tcBorders>
              <w:top w:val="nil"/>
              <w:left w:val="nil"/>
              <w:bottom w:val="single" w:sz="4" w:space="0" w:color="auto"/>
              <w:right w:val="nil"/>
            </w:tcBorders>
          </w:tcPr>
          <w:p w14:paraId="1F98DAB8" w14:textId="77777777" w:rsidR="00DE410A" w:rsidRPr="00DE410A" w:rsidRDefault="00DE410A" w:rsidP="00DE410A">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DE410A">
              <w:rPr>
                <w:rFonts w:eastAsia="Times New Roman"/>
                <w:b/>
                <w:bCs/>
                <w:color w:val="000000"/>
                <w:sz w:val="20"/>
                <w:szCs w:val="20"/>
                <w:lang w:eastAsia="en-AU"/>
              </w:rPr>
              <w:t>Description of offence against these regulations</w:t>
            </w:r>
          </w:p>
        </w:tc>
        <w:tc>
          <w:tcPr>
            <w:tcW w:w="1224" w:type="dxa"/>
            <w:tcBorders>
              <w:top w:val="nil"/>
              <w:left w:val="nil"/>
              <w:bottom w:val="single" w:sz="4" w:space="0" w:color="auto"/>
              <w:right w:val="nil"/>
            </w:tcBorders>
          </w:tcPr>
          <w:p w14:paraId="460B7B77" w14:textId="77777777" w:rsidR="00DE410A" w:rsidRPr="00DE410A" w:rsidRDefault="00DE410A" w:rsidP="00DE410A">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DE410A">
              <w:rPr>
                <w:rFonts w:eastAsia="Times New Roman"/>
                <w:b/>
                <w:bCs/>
                <w:color w:val="000000"/>
                <w:sz w:val="20"/>
                <w:szCs w:val="20"/>
                <w:lang w:eastAsia="en-AU"/>
              </w:rPr>
              <w:t>Fee</w:t>
            </w:r>
          </w:p>
        </w:tc>
      </w:tr>
      <w:tr w:rsidR="00DE410A" w:rsidRPr="00DE410A" w14:paraId="1CD98AFE" w14:textId="77777777" w:rsidTr="006927F1">
        <w:trPr>
          <w:cantSplit/>
        </w:trPr>
        <w:tc>
          <w:tcPr>
            <w:tcW w:w="1224" w:type="dxa"/>
            <w:tcBorders>
              <w:top w:val="single" w:sz="4" w:space="0" w:color="auto"/>
              <w:left w:val="nil"/>
              <w:bottom w:val="nil"/>
              <w:right w:val="nil"/>
            </w:tcBorders>
          </w:tcPr>
          <w:p w14:paraId="4365EEAA"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36(1)</w:t>
            </w:r>
          </w:p>
        </w:tc>
        <w:tc>
          <w:tcPr>
            <w:tcW w:w="4750" w:type="dxa"/>
            <w:tcBorders>
              <w:top w:val="single" w:sz="4" w:space="0" w:color="auto"/>
              <w:left w:val="nil"/>
              <w:bottom w:val="nil"/>
              <w:right w:val="nil"/>
            </w:tcBorders>
          </w:tcPr>
          <w:p w14:paraId="3881CDB8"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motor vehicle on road while number plate or trade plate obscured or distorted by device or substance</w:t>
            </w:r>
          </w:p>
        </w:tc>
        <w:tc>
          <w:tcPr>
            <w:tcW w:w="1224" w:type="dxa"/>
            <w:tcBorders>
              <w:top w:val="single" w:sz="4" w:space="0" w:color="auto"/>
              <w:left w:val="nil"/>
              <w:bottom w:val="nil"/>
              <w:right w:val="nil"/>
            </w:tcBorders>
          </w:tcPr>
          <w:p w14:paraId="66BDDD24"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$552</w:t>
            </w:r>
          </w:p>
        </w:tc>
      </w:tr>
      <w:tr w:rsidR="00DE410A" w:rsidRPr="00DE410A" w14:paraId="3E3E50AF" w14:textId="77777777" w:rsidTr="006927F1">
        <w:trPr>
          <w:cantSplit/>
        </w:trPr>
        <w:tc>
          <w:tcPr>
            <w:tcW w:w="1224" w:type="dxa"/>
            <w:tcBorders>
              <w:top w:val="nil"/>
              <w:left w:val="nil"/>
              <w:bottom w:val="nil"/>
              <w:right w:val="nil"/>
            </w:tcBorders>
          </w:tcPr>
          <w:p w14:paraId="60B5EEBD"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36(4)</w:t>
            </w:r>
          </w:p>
        </w:tc>
        <w:tc>
          <w:tcPr>
            <w:tcW w:w="4750" w:type="dxa"/>
            <w:tcBorders>
              <w:top w:val="nil"/>
              <w:left w:val="nil"/>
              <w:bottom w:val="nil"/>
              <w:right w:val="nil"/>
            </w:tcBorders>
          </w:tcPr>
          <w:p w14:paraId="3E94B8E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motor vehicle on road while number plate on bike rack obscured or distorted by device or substance</w:t>
            </w:r>
          </w:p>
        </w:tc>
        <w:tc>
          <w:tcPr>
            <w:tcW w:w="1224" w:type="dxa"/>
            <w:tcBorders>
              <w:top w:val="nil"/>
              <w:left w:val="nil"/>
              <w:bottom w:val="nil"/>
              <w:right w:val="nil"/>
            </w:tcBorders>
          </w:tcPr>
          <w:p w14:paraId="6A86538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$552</w:t>
            </w:r>
          </w:p>
        </w:tc>
      </w:tr>
      <w:tr w:rsidR="00DE410A" w:rsidRPr="00DE410A" w14:paraId="3A2114AC" w14:textId="77777777" w:rsidTr="006927F1">
        <w:trPr>
          <w:cantSplit/>
        </w:trPr>
        <w:tc>
          <w:tcPr>
            <w:tcW w:w="1224" w:type="dxa"/>
            <w:tcBorders>
              <w:top w:val="nil"/>
              <w:left w:val="nil"/>
              <w:bottom w:val="nil"/>
              <w:right w:val="nil"/>
            </w:tcBorders>
          </w:tcPr>
          <w:p w14:paraId="77AA14B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lastRenderedPageBreak/>
              <w:t>55E</w:t>
            </w:r>
          </w:p>
        </w:tc>
        <w:tc>
          <w:tcPr>
            <w:tcW w:w="4750" w:type="dxa"/>
            <w:tcBorders>
              <w:top w:val="nil"/>
              <w:left w:val="nil"/>
              <w:bottom w:val="nil"/>
              <w:right w:val="nil"/>
            </w:tcBorders>
          </w:tcPr>
          <w:p w14:paraId="52EA0487"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 xml:space="preserve">Failing to carry or produce certificate of exemption while driving a </w:t>
            </w:r>
            <w:proofErr w:type="gramStart"/>
            <w:r w:rsidRPr="00DE410A">
              <w:rPr>
                <w:rFonts w:eastAsia="Times New Roman"/>
                <w:i/>
                <w:iCs/>
                <w:color w:val="000000"/>
                <w:sz w:val="20"/>
                <w:szCs w:val="20"/>
                <w:lang w:eastAsia="en-AU"/>
              </w:rPr>
              <w:t>high powered</w:t>
            </w:r>
            <w:proofErr w:type="gramEnd"/>
            <w:r w:rsidRPr="00DE410A">
              <w:rPr>
                <w:rFonts w:eastAsia="Times New Roman"/>
                <w:i/>
                <w:iCs/>
                <w:color w:val="000000"/>
                <w:sz w:val="20"/>
                <w:szCs w:val="20"/>
                <w:lang w:eastAsia="en-AU"/>
              </w:rPr>
              <w:t xml:space="preserve"> vehicle</w:t>
            </w:r>
          </w:p>
        </w:tc>
        <w:tc>
          <w:tcPr>
            <w:tcW w:w="1224" w:type="dxa"/>
            <w:tcBorders>
              <w:top w:val="nil"/>
              <w:left w:val="nil"/>
              <w:bottom w:val="nil"/>
              <w:right w:val="nil"/>
            </w:tcBorders>
          </w:tcPr>
          <w:p w14:paraId="76BC8AAD"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$248</w:t>
            </w:r>
          </w:p>
        </w:tc>
      </w:tr>
      <w:tr w:rsidR="00DE410A" w:rsidRPr="00DE410A" w14:paraId="7A378C63" w14:textId="77777777" w:rsidTr="006927F1">
        <w:trPr>
          <w:cantSplit/>
        </w:trPr>
        <w:tc>
          <w:tcPr>
            <w:tcW w:w="1224" w:type="dxa"/>
            <w:tcBorders>
              <w:top w:val="nil"/>
              <w:left w:val="nil"/>
              <w:bottom w:val="nil"/>
              <w:right w:val="nil"/>
            </w:tcBorders>
          </w:tcPr>
          <w:p w14:paraId="2222CDD9"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74(7)</w:t>
            </w:r>
          </w:p>
        </w:tc>
        <w:tc>
          <w:tcPr>
            <w:tcW w:w="4750" w:type="dxa"/>
            <w:tcBorders>
              <w:top w:val="nil"/>
              <w:left w:val="nil"/>
              <w:bottom w:val="nil"/>
              <w:right w:val="nil"/>
            </w:tcBorders>
          </w:tcPr>
          <w:p w14:paraId="2C3FBCA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Contravening or failing to comply with requirements of regulation concerning written</w:t>
            </w:r>
            <w:r w:rsidRPr="00DE410A">
              <w:rPr>
                <w:rFonts w:eastAsia="Times New Roman"/>
                <w:i/>
                <w:iCs/>
                <w:color w:val="000000"/>
                <w:sz w:val="20"/>
                <w:szCs w:val="20"/>
                <w:lang w:eastAsia="en-AU"/>
              </w:rPr>
              <w:noBreakHyphen/>
              <w:t>off vehicle notices or notification</w:t>
            </w:r>
          </w:p>
        </w:tc>
        <w:tc>
          <w:tcPr>
            <w:tcW w:w="1224" w:type="dxa"/>
            <w:tcBorders>
              <w:top w:val="nil"/>
              <w:left w:val="nil"/>
              <w:bottom w:val="nil"/>
              <w:right w:val="nil"/>
            </w:tcBorders>
          </w:tcPr>
          <w:p w14:paraId="243401D8"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57AA4A2D" w14:textId="77777777" w:rsidTr="006927F1">
        <w:trPr>
          <w:cantSplit/>
        </w:trPr>
        <w:tc>
          <w:tcPr>
            <w:tcW w:w="1224" w:type="dxa"/>
            <w:tcBorders>
              <w:top w:val="nil"/>
              <w:left w:val="nil"/>
              <w:bottom w:val="nil"/>
              <w:right w:val="nil"/>
            </w:tcBorders>
          </w:tcPr>
          <w:p w14:paraId="4011B8C3"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4750" w:type="dxa"/>
            <w:tcBorders>
              <w:top w:val="nil"/>
              <w:left w:val="nil"/>
              <w:bottom w:val="nil"/>
              <w:right w:val="nil"/>
            </w:tcBorders>
          </w:tcPr>
          <w:p w14:paraId="02E9E1FE"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 xml:space="preserve">alleged offence not committed </w:t>
            </w:r>
            <w:proofErr w:type="gramStart"/>
            <w:r w:rsidRPr="00DE410A">
              <w:rPr>
                <w:rFonts w:eastAsia="Times New Roman"/>
                <w:color w:val="000000"/>
                <w:sz w:val="20"/>
                <w:szCs w:val="20"/>
                <w:lang w:eastAsia="en-AU"/>
              </w:rPr>
              <w:t>in the course of</w:t>
            </w:r>
            <w:proofErr w:type="gramEnd"/>
            <w:r w:rsidRPr="00DE410A">
              <w:rPr>
                <w:rFonts w:eastAsia="Times New Roman"/>
                <w:color w:val="000000"/>
                <w:sz w:val="20"/>
                <w:szCs w:val="20"/>
                <w:lang w:eastAsia="en-AU"/>
              </w:rPr>
              <w:t xml:space="preserve"> a trade or business</w:t>
            </w:r>
          </w:p>
        </w:tc>
        <w:tc>
          <w:tcPr>
            <w:tcW w:w="1224" w:type="dxa"/>
            <w:tcBorders>
              <w:top w:val="nil"/>
              <w:left w:val="nil"/>
              <w:bottom w:val="nil"/>
              <w:right w:val="nil"/>
            </w:tcBorders>
          </w:tcPr>
          <w:p w14:paraId="618F75E2"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$369</w:t>
            </w:r>
          </w:p>
        </w:tc>
      </w:tr>
      <w:tr w:rsidR="00DE410A" w:rsidRPr="00DE410A" w14:paraId="46DB6F92" w14:textId="77777777" w:rsidTr="006927F1">
        <w:trPr>
          <w:cantSplit/>
        </w:trPr>
        <w:tc>
          <w:tcPr>
            <w:tcW w:w="1224" w:type="dxa"/>
            <w:tcBorders>
              <w:top w:val="nil"/>
              <w:left w:val="nil"/>
              <w:bottom w:val="nil"/>
              <w:right w:val="nil"/>
            </w:tcBorders>
          </w:tcPr>
          <w:p w14:paraId="3AEC807B"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color w:val="000000"/>
                <w:sz w:val="20"/>
                <w:szCs w:val="20"/>
                <w:lang w:eastAsia="en-AU"/>
              </w:rPr>
              <w:t>75(1)</w:t>
            </w:r>
          </w:p>
        </w:tc>
        <w:tc>
          <w:tcPr>
            <w:tcW w:w="4750" w:type="dxa"/>
            <w:tcBorders>
              <w:top w:val="nil"/>
              <w:left w:val="nil"/>
              <w:bottom w:val="nil"/>
              <w:right w:val="nil"/>
            </w:tcBorders>
          </w:tcPr>
          <w:p w14:paraId="1E09CA40"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r w:rsidRPr="00DE410A">
              <w:rPr>
                <w:rFonts w:eastAsia="Times New Roman"/>
                <w:i/>
                <w:iCs/>
                <w:color w:val="000000"/>
                <w:sz w:val="20"/>
                <w:szCs w:val="20"/>
                <w:lang w:eastAsia="en-AU"/>
              </w:rPr>
              <w:t>Driving written</w:t>
            </w:r>
            <w:r w:rsidRPr="00DE410A">
              <w:rPr>
                <w:rFonts w:eastAsia="Times New Roman"/>
                <w:i/>
                <w:iCs/>
                <w:color w:val="000000"/>
                <w:sz w:val="20"/>
                <w:szCs w:val="20"/>
                <w:lang w:eastAsia="en-AU"/>
              </w:rPr>
              <w:noBreakHyphen/>
              <w:t>off vehicle to or from place other than place specified in regulation</w:t>
            </w:r>
          </w:p>
        </w:tc>
        <w:tc>
          <w:tcPr>
            <w:tcW w:w="1224" w:type="dxa"/>
            <w:tcBorders>
              <w:top w:val="nil"/>
              <w:left w:val="nil"/>
              <w:bottom w:val="nil"/>
              <w:right w:val="nil"/>
            </w:tcBorders>
          </w:tcPr>
          <w:p w14:paraId="78A0AB60"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p>
        </w:tc>
      </w:tr>
      <w:tr w:rsidR="00DE410A" w:rsidRPr="00DE410A" w14:paraId="123580A1" w14:textId="77777777" w:rsidTr="006927F1">
        <w:trPr>
          <w:cantSplit/>
        </w:trPr>
        <w:tc>
          <w:tcPr>
            <w:tcW w:w="1224" w:type="dxa"/>
            <w:tcBorders>
              <w:top w:val="nil"/>
              <w:left w:val="nil"/>
              <w:bottom w:val="nil"/>
              <w:right w:val="nil"/>
            </w:tcBorders>
          </w:tcPr>
          <w:p w14:paraId="6B540AE1" w14:textId="77777777" w:rsidR="00DE410A" w:rsidRPr="00DE410A" w:rsidRDefault="00DE410A" w:rsidP="00DE410A">
            <w:pPr>
              <w:keepLines/>
              <w:autoSpaceDE w:val="0"/>
              <w:autoSpaceDN w:val="0"/>
              <w:adjustRightInd w:val="0"/>
              <w:spacing w:before="120" w:after="0" w:line="240" w:lineRule="auto"/>
              <w:jc w:val="left"/>
              <w:rPr>
                <w:rFonts w:eastAsia="Times New Roman"/>
                <w:color w:val="000000"/>
                <w:sz w:val="20"/>
                <w:szCs w:val="20"/>
                <w:lang w:eastAsia="en-AU"/>
              </w:rPr>
            </w:pPr>
          </w:p>
        </w:tc>
        <w:tc>
          <w:tcPr>
            <w:tcW w:w="4750" w:type="dxa"/>
            <w:tcBorders>
              <w:top w:val="nil"/>
              <w:left w:val="nil"/>
              <w:bottom w:val="nil"/>
              <w:right w:val="nil"/>
            </w:tcBorders>
          </w:tcPr>
          <w:p w14:paraId="12324796" w14:textId="77777777" w:rsidR="00DE410A" w:rsidRPr="00DE410A" w:rsidRDefault="00DE410A" w:rsidP="00DE410A">
            <w:pPr>
              <w:keepLines/>
              <w:autoSpaceDE w:val="0"/>
              <w:autoSpaceDN w:val="0"/>
              <w:adjustRightInd w:val="0"/>
              <w:spacing w:before="120" w:after="0" w:line="240" w:lineRule="auto"/>
              <w:ind w:left="397"/>
              <w:jc w:val="left"/>
              <w:rPr>
                <w:rFonts w:eastAsia="Times New Roman"/>
                <w:color w:val="000000"/>
                <w:sz w:val="20"/>
                <w:szCs w:val="20"/>
                <w:lang w:eastAsia="en-AU"/>
              </w:rPr>
            </w:pPr>
            <w:r w:rsidRPr="00DE410A">
              <w:rPr>
                <w:rFonts w:eastAsia="Times New Roman"/>
                <w:color w:val="000000"/>
                <w:sz w:val="20"/>
                <w:szCs w:val="20"/>
                <w:lang w:eastAsia="en-AU"/>
              </w:rPr>
              <w:t xml:space="preserve">alleged offence not committed </w:t>
            </w:r>
            <w:proofErr w:type="gramStart"/>
            <w:r w:rsidRPr="00DE410A">
              <w:rPr>
                <w:rFonts w:eastAsia="Times New Roman"/>
                <w:color w:val="000000"/>
                <w:sz w:val="20"/>
                <w:szCs w:val="20"/>
                <w:lang w:eastAsia="en-AU"/>
              </w:rPr>
              <w:t>in the course of</w:t>
            </w:r>
            <w:proofErr w:type="gramEnd"/>
            <w:r w:rsidRPr="00DE410A">
              <w:rPr>
                <w:rFonts w:eastAsia="Times New Roman"/>
                <w:color w:val="000000"/>
                <w:sz w:val="20"/>
                <w:szCs w:val="20"/>
                <w:lang w:eastAsia="en-AU"/>
              </w:rPr>
              <w:t xml:space="preserve"> a trade or business</w:t>
            </w:r>
          </w:p>
        </w:tc>
        <w:tc>
          <w:tcPr>
            <w:tcW w:w="1224" w:type="dxa"/>
            <w:tcBorders>
              <w:top w:val="nil"/>
              <w:left w:val="nil"/>
              <w:bottom w:val="nil"/>
              <w:right w:val="nil"/>
            </w:tcBorders>
          </w:tcPr>
          <w:p w14:paraId="2DF1040F" w14:textId="77777777" w:rsidR="00DE410A" w:rsidRPr="00DE410A" w:rsidRDefault="00DE410A" w:rsidP="00DE410A">
            <w:pPr>
              <w:keepLines/>
              <w:autoSpaceDE w:val="0"/>
              <w:autoSpaceDN w:val="0"/>
              <w:adjustRightInd w:val="0"/>
              <w:spacing w:before="120" w:after="0" w:line="240" w:lineRule="auto"/>
              <w:jc w:val="right"/>
              <w:rPr>
                <w:rFonts w:eastAsia="Times New Roman"/>
                <w:color w:val="000000"/>
                <w:sz w:val="20"/>
                <w:szCs w:val="20"/>
                <w:lang w:eastAsia="en-AU"/>
              </w:rPr>
            </w:pPr>
            <w:r w:rsidRPr="00DE410A">
              <w:rPr>
                <w:rFonts w:eastAsia="Times New Roman"/>
                <w:color w:val="000000"/>
                <w:sz w:val="20"/>
                <w:szCs w:val="20"/>
                <w:lang w:eastAsia="en-AU"/>
              </w:rPr>
              <w:t>$369</w:t>
            </w:r>
          </w:p>
        </w:tc>
      </w:tr>
    </w:tbl>
    <w:p w14:paraId="2994576A" w14:textId="77777777" w:rsidR="00DE410A" w:rsidRPr="00DE410A" w:rsidRDefault="00DE410A" w:rsidP="00DE410A">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E410A">
        <w:rPr>
          <w:rFonts w:eastAsia="Times New Roman"/>
          <w:b/>
          <w:bCs/>
          <w:color w:val="000000"/>
          <w:sz w:val="20"/>
          <w:szCs w:val="20"/>
          <w:lang w:eastAsia="en-AU"/>
        </w:rPr>
        <w:t>Editorial note—</w:t>
      </w:r>
    </w:p>
    <w:p w14:paraId="3AEA3674" w14:textId="77777777" w:rsidR="00DE410A" w:rsidRPr="00DE410A" w:rsidRDefault="00DE410A" w:rsidP="00DE410A">
      <w:pPr>
        <w:keepLines/>
        <w:autoSpaceDE w:val="0"/>
        <w:autoSpaceDN w:val="0"/>
        <w:adjustRightInd w:val="0"/>
        <w:spacing w:before="120" w:after="0" w:line="240" w:lineRule="auto"/>
        <w:ind w:left="794"/>
        <w:jc w:val="left"/>
        <w:rPr>
          <w:rFonts w:eastAsia="Times New Roman"/>
          <w:color w:val="000000"/>
          <w:sz w:val="20"/>
          <w:szCs w:val="20"/>
          <w:lang w:eastAsia="en-AU"/>
        </w:rPr>
      </w:pPr>
      <w:r w:rsidRPr="00DE410A">
        <w:rPr>
          <w:rFonts w:eastAsia="Times New Roman"/>
          <w:color w:val="000000"/>
          <w:sz w:val="20"/>
          <w:szCs w:val="20"/>
          <w:lang w:eastAsia="en-AU"/>
        </w:rPr>
        <w:t xml:space="preserve">As required by section 10AA(2) of the </w:t>
      </w:r>
      <w:hyperlink r:id="rId30" w:history="1">
        <w:r w:rsidRPr="00DE410A">
          <w:rPr>
            <w:rFonts w:eastAsia="Times New Roman"/>
            <w:i/>
            <w:iCs/>
            <w:color w:val="000000"/>
            <w:sz w:val="20"/>
            <w:szCs w:val="20"/>
            <w:lang w:eastAsia="en-AU"/>
          </w:rPr>
          <w:t>Legislative Instruments Act 1978</w:t>
        </w:r>
      </w:hyperlink>
      <w:r w:rsidRPr="00DE410A">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4637DBC7" w14:textId="0DF97E72" w:rsidR="00DE410A" w:rsidRPr="00DE410A" w:rsidRDefault="00DE410A" w:rsidP="00DE410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E410A">
        <w:rPr>
          <w:rFonts w:eastAsia="Times New Roman"/>
          <w:b/>
          <w:bCs/>
          <w:color w:val="000000"/>
          <w:sz w:val="26"/>
          <w:szCs w:val="26"/>
          <w:lang w:eastAsia="en-AU"/>
        </w:rPr>
        <w:t xml:space="preserve">Made by the </w:t>
      </w:r>
      <w:r w:rsidR="00A64FF0" w:rsidRPr="00DE410A">
        <w:rPr>
          <w:rFonts w:eastAsia="Times New Roman"/>
          <w:b/>
          <w:bCs/>
          <w:color w:val="000000"/>
          <w:sz w:val="26"/>
          <w:szCs w:val="26"/>
          <w:lang w:eastAsia="en-AU"/>
        </w:rPr>
        <w:t>Governor</w:t>
      </w:r>
      <w:r w:rsidR="00A64FF0">
        <w:rPr>
          <w:rFonts w:eastAsia="Times New Roman"/>
          <w:b/>
          <w:bCs/>
          <w:color w:val="000000"/>
          <w:sz w:val="26"/>
          <w:szCs w:val="26"/>
          <w:lang w:eastAsia="en-AU"/>
        </w:rPr>
        <w:t>’s Deputy</w:t>
      </w:r>
    </w:p>
    <w:p w14:paraId="67F740C0"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3"/>
          <w:szCs w:val="23"/>
          <w:lang w:eastAsia="en-AU"/>
        </w:rPr>
      </w:pPr>
      <w:r w:rsidRPr="00DE410A">
        <w:rPr>
          <w:rFonts w:eastAsia="Times New Roman"/>
          <w:color w:val="000000"/>
          <w:sz w:val="23"/>
          <w:szCs w:val="23"/>
          <w:lang w:eastAsia="en-AU"/>
        </w:rPr>
        <w:t>with the advice and consent of the Executive Council</w:t>
      </w:r>
    </w:p>
    <w:p w14:paraId="137BEF54" w14:textId="77777777" w:rsidR="00DE410A" w:rsidRPr="00DE410A" w:rsidRDefault="00DE410A" w:rsidP="00DE410A">
      <w:pPr>
        <w:keepNext/>
        <w:keepLines/>
        <w:autoSpaceDE w:val="0"/>
        <w:autoSpaceDN w:val="0"/>
        <w:adjustRightInd w:val="0"/>
        <w:spacing w:after="0" w:line="240" w:lineRule="auto"/>
        <w:jc w:val="left"/>
        <w:rPr>
          <w:rFonts w:eastAsia="Times New Roman"/>
          <w:color w:val="000000"/>
          <w:sz w:val="23"/>
          <w:szCs w:val="23"/>
          <w:lang w:eastAsia="en-AU"/>
        </w:rPr>
      </w:pPr>
      <w:r w:rsidRPr="00DE410A">
        <w:rPr>
          <w:rFonts w:eastAsia="Times New Roman"/>
          <w:color w:val="000000"/>
          <w:sz w:val="23"/>
          <w:szCs w:val="23"/>
          <w:lang w:eastAsia="en-AU"/>
        </w:rPr>
        <w:t>on 18 May 2023</w:t>
      </w:r>
    </w:p>
    <w:p w14:paraId="14991A5F" w14:textId="77777777" w:rsidR="00DE410A" w:rsidRPr="00DE410A" w:rsidRDefault="00DE410A" w:rsidP="00DE410A">
      <w:pPr>
        <w:keepNext/>
        <w:keepLines/>
        <w:autoSpaceDE w:val="0"/>
        <w:autoSpaceDN w:val="0"/>
        <w:adjustRightInd w:val="0"/>
        <w:spacing w:before="120" w:after="0" w:line="240" w:lineRule="auto"/>
        <w:jc w:val="left"/>
        <w:rPr>
          <w:rFonts w:eastAsia="Times New Roman"/>
          <w:color w:val="000000"/>
          <w:sz w:val="23"/>
          <w:szCs w:val="23"/>
          <w:lang w:eastAsia="en-AU"/>
        </w:rPr>
      </w:pPr>
      <w:r w:rsidRPr="00DE410A">
        <w:rPr>
          <w:rFonts w:eastAsia="Times New Roman"/>
          <w:color w:val="000000"/>
          <w:sz w:val="23"/>
          <w:szCs w:val="23"/>
          <w:lang w:eastAsia="en-AU"/>
        </w:rPr>
        <w:t>No 36 of 2023</w:t>
      </w:r>
    </w:p>
    <w:p w14:paraId="34099872" w14:textId="34796330" w:rsidR="00DE410A" w:rsidRDefault="00DE410A">
      <w:pPr>
        <w:spacing w:after="0" w:line="240" w:lineRule="auto"/>
        <w:jc w:val="left"/>
        <w:rPr>
          <w:rFonts w:eastAsia="Times New Roman"/>
          <w:szCs w:val="17"/>
        </w:rPr>
      </w:pPr>
      <w:r>
        <w:br w:type="page"/>
      </w:r>
    </w:p>
    <w:p w14:paraId="20E0A183" w14:textId="77777777" w:rsidR="00447E02" w:rsidRPr="00447E02" w:rsidRDefault="00447E02" w:rsidP="00447E02">
      <w:pPr>
        <w:keepLines/>
        <w:autoSpaceDE w:val="0"/>
        <w:autoSpaceDN w:val="0"/>
        <w:adjustRightInd w:val="0"/>
        <w:spacing w:before="240" w:after="0" w:line="240" w:lineRule="auto"/>
        <w:jc w:val="left"/>
        <w:rPr>
          <w:rFonts w:eastAsia="Times New Roman"/>
          <w:color w:val="000000"/>
          <w:sz w:val="28"/>
          <w:szCs w:val="28"/>
          <w:lang w:eastAsia="en-AU"/>
        </w:rPr>
      </w:pPr>
      <w:r w:rsidRPr="00447E02">
        <w:rPr>
          <w:rFonts w:eastAsia="Times New Roman"/>
          <w:color w:val="000000"/>
          <w:sz w:val="28"/>
          <w:szCs w:val="28"/>
          <w:lang w:eastAsia="en-AU"/>
        </w:rPr>
        <w:lastRenderedPageBreak/>
        <w:t>South Australia</w:t>
      </w:r>
    </w:p>
    <w:p w14:paraId="64A0F2B2" w14:textId="77777777" w:rsidR="00447E02" w:rsidRPr="00447E02" w:rsidRDefault="00447E02" w:rsidP="003E3C15">
      <w:pPr>
        <w:pStyle w:val="Heading3"/>
        <w:rPr>
          <w:lang w:eastAsia="en-AU"/>
        </w:rPr>
      </w:pPr>
      <w:bookmarkStart w:id="26" w:name="_Toc135297432"/>
      <w:r w:rsidRPr="00447E02">
        <w:rPr>
          <w:lang w:eastAsia="en-AU"/>
        </w:rPr>
        <w:t>Heavy Vehicle National Law (South Australia) (Expiation Fees) Amendment Regulations 2023</w:t>
      </w:r>
      <w:bookmarkEnd w:id="26"/>
    </w:p>
    <w:p w14:paraId="0D8B7F88" w14:textId="77777777" w:rsidR="00447E02" w:rsidRPr="00447E02" w:rsidRDefault="00447E02" w:rsidP="00447E02">
      <w:pPr>
        <w:keepLines/>
        <w:autoSpaceDE w:val="0"/>
        <w:autoSpaceDN w:val="0"/>
        <w:adjustRightInd w:val="0"/>
        <w:spacing w:before="80" w:after="240" w:line="240" w:lineRule="auto"/>
        <w:jc w:val="left"/>
        <w:rPr>
          <w:rFonts w:eastAsia="Times New Roman"/>
          <w:color w:val="000000"/>
          <w:sz w:val="24"/>
          <w:szCs w:val="24"/>
          <w:lang w:eastAsia="en-AU"/>
        </w:rPr>
      </w:pPr>
      <w:r w:rsidRPr="00447E02">
        <w:rPr>
          <w:rFonts w:eastAsia="Times New Roman"/>
          <w:color w:val="000000"/>
          <w:sz w:val="24"/>
          <w:szCs w:val="24"/>
          <w:lang w:eastAsia="en-AU"/>
        </w:rPr>
        <w:t xml:space="preserve">under the </w:t>
      </w:r>
      <w:r w:rsidRPr="00447E02">
        <w:rPr>
          <w:rFonts w:eastAsia="Times New Roman"/>
          <w:i/>
          <w:iCs/>
          <w:color w:val="000000"/>
          <w:sz w:val="24"/>
          <w:szCs w:val="24"/>
          <w:lang w:eastAsia="en-AU"/>
        </w:rPr>
        <w:t>Heavy Vehicle National Law (South Australia) Act 2013</w:t>
      </w:r>
    </w:p>
    <w:p w14:paraId="3BA82C92" w14:textId="77777777" w:rsidR="00447E02" w:rsidRPr="00447E02" w:rsidRDefault="00447E02" w:rsidP="00447E0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DC29E4D" w14:textId="77777777" w:rsidR="00447E02" w:rsidRPr="00447E02" w:rsidRDefault="00447E02" w:rsidP="00447E02">
      <w:pPr>
        <w:keepLines/>
        <w:autoSpaceDE w:val="0"/>
        <w:autoSpaceDN w:val="0"/>
        <w:adjustRightInd w:val="0"/>
        <w:spacing w:before="120" w:after="0" w:line="240" w:lineRule="auto"/>
        <w:jc w:val="left"/>
        <w:rPr>
          <w:rFonts w:eastAsia="Times New Roman"/>
          <w:b/>
          <w:bCs/>
          <w:color w:val="000000"/>
          <w:sz w:val="32"/>
          <w:szCs w:val="32"/>
          <w:lang w:eastAsia="en-AU"/>
        </w:rPr>
      </w:pPr>
      <w:r w:rsidRPr="00447E02">
        <w:rPr>
          <w:rFonts w:eastAsia="Times New Roman"/>
          <w:b/>
          <w:bCs/>
          <w:color w:val="000000"/>
          <w:sz w:val="32"/>
          <w:szCs w:val="32"/>
          <w:lang w:eastAsia="en-AU"/>
        </w:rPr>
        <w:t>Contents</w:t>
      </w:r>
    </w:p>
    <w:p w14:paraId="6E3FD1D4" w14:textId="77777777" w:rsidR="00447E02" w:rsidRPr="00447E02" w:rsidRDefault="00BD660D" w:rsidP="00447E0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447E02" w:rsidRPr="00447E02">
          <w:rPr>
            <w:rFonts w:eastAsia="Times New Roman"/>
            <w:color w:val="000000"/>
            <w:sz w:val="28"/>
            <w:szCs w:val="28"/>
            <w:lang w:eastAsia="en-AU"/>
          </w:rPr>
          <w:t>Part 1—Preliminary</w:t>
        </w:r>
      </w:hyperlink>
    </w:p>
    <w:p w14:paraId="21619466" w14:textId="77777777" w:rsidR="00447E02" w:rsidRPr="00447E02" w:rsidRDefault="00BD660D" w:rsidP="00447E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447E02" w:rsidRPr="00447E02">
          <w:rPr>
            <w:rFonts w:eastAsia="Times New Roman"/>
            <w:color w:val="000000"/>
            <w:sz w:val="22"/>
            <w:lang w:eastAsia="en-AU"/>
          </w:rPr>
          <w:t>1</w:t>
        </w:r>
        <w:r w:rsidR="00447E02" w:rsidRPr="00447E02">
          <w:rPr>
            <w:rFonts w:eastAsia="Times New Roman"/>
            <w:color w:val="000000"/>
            <w:sz w:val="22"/>
            <w:lang w:eastAsia="en-AU"/>
          </w:rPr>
          <w:tab/>
          <w:t>Short title</w:t>
        </w:r>
      </w:hyperlink>
    </w:p>
    <w:p w14:paraId="3786D390" w14:textId="77777777" w:rsidR="00447E02" w:rsidRPr="00447E02" w:rsidRDefault="00BD660D" w:rsidP="00447E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447E02" w:rsidRPr="00447E02">
          <w:rPr>
            <w:rFonts w:eastAsia="Times New Roman"/>
            <w:color w:val="000000"/>
            <w:sz w:val="22"/>
            <w:lang w:eastAsia="en-AU"/>
          </w:rPr>
          <w:t>2</w:t>
        </w:r>
        <w:r w:rsidR="00447E02" w:rsidRPr="00447E02">
          <w:rPr>
            <w:rFonts w:eastAsia="Times New Roman"/>
            <w:color w:val="000000"/>
            <w:sz w:val="22"/>
            <w:lang w:eastAsia="en-AU"/>
          </w:rPr>
          <w:tab/>
          <w:t>Commencement</w:t>
        </w:r>
      </w:hyperlink>
    </w:p>
    <w:p w14:paraId="4A6F123B" w14:textId="77777777" w:rsidR="00447E02" w:rsidRPr="00447E02" w:rsidRDefault="00BD660D" w:rsidP="00447E0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447E02" w:rsidRPr="00447E02">
          <w:rPr>
            <w:rFonts w:eastAsia="Times New Roman"/>
            <w:color w:val="000000"/>
            <w:sz w:val="28"/>
            <w:szCs w:val="28"/>
            <w:lang w:eastAsia="en-AU"/>
          </w:rPr>
          <w:t xml:space="preserve">Part 2—Amendment of </w:t>
        </w:r>
        <w:r w:rsidR="00447E02" w:rsidRPr="00447E02">
          <w:rPr>
            <w:rFonts w:eastAsia="Times New Roman"/>
            <w:i/>
            <w:iCs/>
            <w:color w:val="000000"/>
            <w:sz w:val="28"/>
            <w:szCs w:val="28"/>
            <w:lang w:eastAsia="en-AU"/>
          </w:rPr>
          <w:t>Heavy Vehicle National Law (South Australia) (Expiation Fees) Regulations 2013</w:t>
        </w:r>
      </w:hyperlink>
    </w:p>
    <w:p w14:paraId="221B2FE3" w14:textId="77777777" w:rsidR="00447E02" w:rsidRPr="00447E02" w:rsidRDefault="00BD660D" w:rsidP="00447E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447E02" w:rsidRPr="00447E02">
          <w:rPr>
            <w:rFonts w:eastAsia="Times New Roman"/>
            <w:color w:val="000000"/>
            <w:sz w:val="22"/>
            <w:lang w:eastAsia="en-AU"/>
          </w:rPr>
          <w:t>3</w:t>
        </w:r>
        <w:r w:rsidR="00447E02" w:rsidRPr="00447E02">
          <w:rPr>
            <w:rFonts w:eastAsia="Times New Roman"/>
            <w:color w:val="000000"/>
            <w:sz w:val="22"/>
            <w:lang w:eastAsia="en-AU"/>
          </w:rPr>
          <w:tab/>
          <w:t>Substitution of Schedule 1</w:t>
        </w:r>
      </w:hyperlink>
    </w:p>
    <w:p w14:paraId="0808D1C3" w14:textId="77777777" w:rsidR="00447E02" w:rsidRPr="00447E02" w:rsidRDefault="00BD660D" w:rsidP="00447E02">
      <w:pPr>
        <w:keepLines/>
        <w:autoSpaceDE w:val="0"/>
        <w:autoSpaceDN w:val="0"/>
        <w:adjustRightInd w:val="0"/>
        <w:spacing w:before="80" w:line="240" w:lineRule="auto"/>
        <w:ind w:left="794"/>
        <w:jc w:val="left"/>
        <w:rPr>
          <w:rFonts w:eastAsia="Times New Roman"/>
          <w:color w:val="000000"/>
          <w:sz w:val="24"/>
          <w:szCs w:val="24"/>
          <w:lang w:eastAsia="en-AU"/>
        </w:rPr>
      </w:pPr>
      <w:hyperlink w:anchor="id9d9661ea_d394_45fa_8e9d_cb00b4457970_a" w:history="1">
        <w:r w:rsidR="00447E02" w:rsidRPr="00447E02">
          <w:rPr>
            <w:rFonts w:eastAsia="Times New Roman"/>
            <w:color w:val="000000"/>
            <w:sz w:val="24"/>
            <w:szCs w:val="24"/>
            <w:lang w:eastAsia="en-AU"/>
          </w:rPr>
          <w:t xml:space="preserve">Schedule 1—Offences, prescribed </w:t>
        </w:r>
        <w:proofErr w:type="gramStart"/>
        <w:r w:rsidR="00447E02" w:rsidRPr="00447E02">
          <w:rPr>
            <w:rFonts w:eastAsia="Times New Roman"/>
            <w:color w:val="000000"/>
            <w:sz w:val="24"/>
            <w:szCs w:val="24"/>
            <w:lang w:eastAsia="en-AU"/>
          </w:rPr>
          <w:t>offences</w:t>
        </w:r>
        <w:proofErr w:type="gramEnd"/>
        <w:r w:rsidR="00447E02" w:rsidRPr="00447E02">
          <w:rPr>
            <w:rFonts w:eastAsia="Times New Roman"/>
            <w:color w:val="000000"/>
            <w:sz w:val="24"/>
            <w:szCs w:val="24"/>
            <w:lang w:eastAsia="en-AU"/>
          </w:rPr>
          <w:t xml:space="preserve"> and expiation fees</w:t>
        </w:r>
      </w:hyperlink>
    </w:p>
    <w:p w14:paraId="5563E574" w14:textId="77777777" w:rsidR="00447E02" w:rsidRPr="00447E02" w:rsidRDefault="00BD660D" w:rsidP="00447E02">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idd78acd91_3d4a_4b62_8592_66e8dc4d7106_d" w:history="1">
        <w:r w:rsidR="00447E02" w:rsidRPr="00447E02">
          <w:rPr>
            <w:rFonts w:eastAsia="Times New Roman"/>
            <w:color w:val="000000"/>
            <w:sz w:val="24"/>
            <w:szCs w:val="24"/>
            <w:lang w:eastAsia="en-AU"/>
          </w:rPr>
          <w:t>Part 1—Offences against the local application provisions of the Act</w:t>
        </w:r>
      </w:hyperlink>
    </w:p>
    <w:p w14:paraId="74667525" w14:textId="77777777" w:rsidR="00447E02" w:rsidRPr="00447E02" w:rsidRDefault="00BD660D" w:rsidP="00447E02">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10" w:history="1">
        <w:r w:rsidR="00447E02" w:rsidRPr="00447E02">
          <w:rPr>
            <w:rFonts w:eastAsia="Times New Roman"/>
            <w:color w:val="000000"/>
            <w:sz w:val="24"/>
            <w:szCs w:val="24"/>
            <w:lang w:eastAsia="en-AU"/>
          </w:rPr>
          <w:t xml:space="preserve">Part 2—Prescribed offences against the </w:t>
        </w:r>
        <w:r w:rsidR="00447E02" w:rsidRPr="00447E02">
          <w:rPr>
            <w:rFonts w:eastAsia="Times New Roman"/>
            <w:i/>
            <w:iCs/>
            <w:color w:val="000000"/>
            <w:sz w:val="24"/>
            <w:szCs w:val="24"/>
            <w:lang w:eastAsia="en-AU"/>
          </w:rPr>
          <w:t>Heavy Vehicle National Law (South Australia)</w:t>
        </w:r>
      </w:hyperlink>
    </w:p>
    <w:p w14:paraId="19A8FCC3" w14:textId="77777777" w:rsidR="00447E02" w:rsidRPr="00447E02" w:rsidRDefault="00BD660D" w:rsidP="00447E02">
      <w:pPr>
        <w:keepNext/>
        <w:keepLines/>
        <w:autoSpaceDE w:val="0"/>
        <w:autoSpaceDN w:val="0"/>
        <w:adjustRightInd w:val="0"/>
        <w:spacing w:before="80" w:line="240" w:lineRule="auto"/>
        <w:ind w:left="794"/>
        <w:jc w:val="left"/>
        <w:rPr>
          <w:rFonts w:eastAsia="Times New Roman"/>
          <w:color w:val="000000"/>
          <w:sz w:val="22"/>
          <w:lang w:eastAsia="en-AU"/>
        </w:rPr>
      </w:pPr>
      <w:hyperlink w:anchor="id9f2f1a44_0b92_49a4_a54b_1c183534a150_7" w:history="1">
        <w:r w:rsidR="00447E02" w:rsidRPr="00447E02">
          <w:rPr>
            <w:rFonts w:eastAsia="Times New Roman"/>
            <w:color w:val="000000"/>
            <w:sz w:val="22"/>
            <w:lang w:eastAsia="en-AU"/>
          </w:rPr>
          <w:t>Division 1—Prescribed offences for purposes of section 591 of the Law</w:t>
        </w:r>
      </w:hyperlink>
    </w:p>
    <w:p w14:paraId="02F5831C" w14:textId="77777777" w:rsidR="00447E02" w:rsidRPr="00447E02" w:rsidRDefault="00BD660D" w:rsidP="00447E02">
      <w:pPr>
        <w:keepNext/>
        <w:keepLines/>
        <w:autoSpaceDE w:val="0"/>
        <w:autoSpaceDN w:val="0"/>
        <w:adjustRightInd w:val="0"/>
        <w:spacing w:before="80" w:line="240" w:lineRule="auto"/>
        <w:ind w:left="794"/>
        <w:jc w:val="left"/>
        <w:rPr>
          <w:rFonts w:eastAsia="Times New Roman"/>
          <w:color w:val="000000"/>
          <w:sz w:val="22"/>
          <w:lang w:eastAsia="en-AU"/>
        </w:rPr>
      </w:pPr>
      <w:hyperlink w:anchor="id807f6fed_9b2c_4bc6_accb_0796511523c6_d" w:history="1">
        <w:r w:rsidR="00447E02" w:rsidRPr="00447E02">
          <w:rPr>
            <w:rFonts w:eastAsia="Times New Roman"/>
            <w:color w:val="000000"/>
            <w:sz w:val="22"/>
            <w:lang w:eastAsia="en-AU"/>
          </w:rPr>
          <w:t>Division 2—Prescribed offences peculiar to South Australia</w:t>
        </w:r>
      </w:hyperlink>
    </w:p>
    <w:p w14:paraId="1FB37A7A" w14:textId="77777777" w:rsidR="00447E02" w:rsidRPr="00447E02" w:rsidRDefault="00BD660D" w:rsidP="00447E02">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id471edbe3_6fb3_4d60_98b4_a59a18484d94_6" w:history="1">
        <w:r w:rsidR="00447E02" w:rsidRPr="00447E02">
          <w:rPr>
            <w:rFonts w:eastAsia="Times New Roman"/>
            <w:color w:val="000000"/>
            <w:sz w:val="24"/>
            <w:szCs w:val="24"/>
            <w:lang w:eastAsia="en-AU"/>
          </w:rPr>
          <w:t xml:space="preserve">Part 3—Prescribed offences against the </w:t>
        </w:r>
        <w:r w:rsidR="00447E02" w:rsidRPr="00447E02">
          <w:rPr>
            <w:rFonts w:eastAsia="Times New Roman"/>
            <w:i/>
            <w:iCs/>
            <w:color w:val="000000"/>
            <w:sz w:val="24"/>
            <w:szCs w:val="24"/>
            <w:lang w:eastAsia="en-AU"/>
          </w:rPr>
          <w:t>Heavy Vehicle (Mass, Dimension and Loading) National Regulation (South Australia)</w:t>
        </w:r>
      </w:hyperlink>
    </w:p>
    <w:p w14:paraId="436E61BB" w14:textId="77777777" w:rsidR="00447E02" w:rsidRPr="00447E02" w:rsidRDefault="00BD660D" w:rsidP="00447E02">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ide24e6f3d_5f15_4b03_a052_14c4b4517d2d_b" w:history="1">
        <w:r w:rsidR="00447E02" w:rsidRPr="00447E02">
          <w:rPr>
            <w:rFonts w:eastAsia="Times New Roman"/>
            <w:color w:val="000000"/>
            <w:sz w:val="24"/>
            <w:szCs w:val="24"/>
            <w:lang w:eastAsia="en-AU"/>
          </w:rPr>
          <w:t xml:space="preserve">Part 4—Prescribed offences against the </w:t>
        </w:r>
        <w:r w:rsidR="00447E02" w:rsidRPr="00447E02">
          <w:rPr>
            <w:rFonts w:eastAsia="Times New Roman"/>
            <w:i/>
            <w:iCs/>
            <w:color w:val="000000"/>
            <w:sz w:val="24"/>
            <w:szCs w:val="24"/>
            <w:lang w:eastAsia="en-AU"/>
          </w:rPr>
          <w:t>Heavy Vehicle (Fatigue Management) National Regulation (South Australia)</w:t>
        </w:r>
      </w:hyperlink>
    </w:p>
    <w:p w14:paraId="7CA81161" w14:textId="77777777" w:rsidR="00447E02" w:rsidRPr="00447E02" w:rsidRDefault="00447E02" w:rsidP="00447E0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6AFBD42" w14:textId="77777777" w:rsidR="00447E02" w:rsidRPr="00447E02" w:rsidRDefault="00447E02" w:rsidP="00447E0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47E02">
        <w:rPr>
          <w:rFonts w:eastAsia="Times New Roman"/>
          <w:b/>
          <w:bCs/>
          <w:color w:val="000000"/>
          <w:sz w:val="32"/>
          <w:szCs w:val="32"/>
          <w:lang w:eastAsia="en-AU"/>
        </w:rPr>
        <w:t>Part 1—Preliminary</w:t>
      </w:r>
    </w:p>
    <w:p w14:paraId="2EFC731B" w14:textId="77777777" w:rsidR="00447E02" w:rsidRPr="00447E02" w:rsidRDefault="00447E02" w:rsidP="00447E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47E02">
        <w:rPr>
          <w:rFonts w:eastAsia="Times New Roman"/>
          <w:b/>
          <w:bCs/>
          <w:color w:val="000000"/>
          <w:sz w:val="26"/>
          <w:szCs w:val="26"/>
          <w:lang w:eastAsia="en-AU"/>
        </w:rPr>
        <w:t>1—Short title</w:t>
      </w:r>
    </w:p>
    <w:p w14:paraId="25D89C64" w14:textId="77777777" w:rsidR="00447E02" w:rsidRPr="00447E02" w:rsidRDefault="00447E02" w:rsidP="00447E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447E02">
        <w:rPr>
          <w:rFonts w:eastAsia="Times New Roman"/>
          <w:color w:val="000000"/>
          <w:sz w:val="23"/>
          <w:szCs w:val="23"/>
          <w:lang w:eastAsia="en-AU"/>
        </w:rPr>
        <w:t xml:space="preserve">These regulations may be cited as the </w:t>
      </w:r>
      <w:r w:rsidRPr="00447E02">
        <w:rPr>
          <w:rFonts w:eastAsia="Times New Roman"/>
          <w:i/>
          <w:iCs/>
          <w:color w:val="000000"/>
          <w:sz w:val="23"/>
          <w:szCs w:val="23"/>
          <w:lang w:eastAsia="en-AU"/>
        </w:rPr>
        <w:t>Heavy Vehicle National Law (South Australia) (Expiation Fees) Amendment Regulations 2023</w:t>
      </w:r>
      <w:r w:rsidRPr="00447E02">
        <w:rPr>
          <w:rFonts w:eastAsia="Times New Roman"/>
          <w:color w:val="000000"/>
          <w:sz w:val="23"/>
          <w:szCs w:val="23"/>
          <w:lang w:eastAsia="en-AU"/>
        </w:rPr>
        <w:t>.</w:t>
      </w:r>
    </w:p>
    <w:p w14:paraId="01F46A0B" w14:textId="77777777" w:rsidR="00447E02" w:rsidRPr="00447E02" w:rsidRDefault="00447E02" w:rsidP="00447E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47E02">
        <w:rPr>
          <w:rFonts w:eastAsia="Times New Roman"/>
          <w:b/>
          <w:bCs/>
          <w:color w:val="000000"/>
          <w:sz w:val="26"/>
          <w:szCs w:val="26"/>
          <w:lang w:eastAsia="en-AU"/>
        </w:rPr>
        <w:t>2—Commencement</w:t>
      </w:r>
    </w:p>
    <w:p w14:paraId="1894E6F0" w14:textId="77777777" w:rsidR="00447E02" w:rsidRPr="00447E02" w:rsidRDefault="00447E02" w:rsidP="00447E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447E02">
        <w:rPr>
          <w:rFonts w:eastAsia="Times New Roman"/>
          <w:color w:val="000000"/>
          <w:sz w:val="23"/>
          <w:szCs w:val="23"/>
          <w:lang w:eastAsia="en-AU"/>
        </w:rPr>
        <w:t>These regulations come into operation on 1 July 2023.</w:t>
      </w:r>
    </w:p>
    <w:p w14:paraId="236C4ED9" w14:textId="77777777" w:rsidR="00447E02" w:rsidRPr="00447E02" w:rsidRDefault="00447E02" w:rsidP="00447E0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47E02">
        <w:rPr>
          <w:rFonts w:eastAsia="Times New Roman"/>
          <w:b/>
          <w:bCs/>
          <w:color w:val="000000"/>
          <w:sz w:val="32"/>
          <w:szCs w:val="32"/>
          <w:lang w:eastAsia="en-AU"/>
        </w:rPr>
        <w:lastRenderedPageBreak/>
        <w:t xml:space="preserve">Part 2—Amendment of </w:t>
      </w:r>
      <w:r w:rsidRPr="00447E02">
        <w:rPr>
          <w:rFonts w:eastAsia="Times New Roman"/>
          <w:b/>
          <w:bCs/>
          <w:i/>
          <w:iCs/>
          <w:color w:val="000000"/>
          <w:sz w:val="32"/>
          <w:szCs w:val="32"/>
          <w:lang w:eastAsia="en-AU"/>
        </w:rPr>
        <w:t>Heavy Vehicle National Law (South Australia) (Expiation Fees) Regulations 2013</w:t>
      </w:r>
    </w:p>
    <w:p w14:paraId="0D199428" w14:textId="77777777" w:rsidR="00447E02" w:rsidRPr="00447E02" w:rsidRDefault="00447E02" w:rsidP="00447E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47E02">
        <w:rPr>
          <w:rFonts w:eastAsia="Times New Roman"/>
          <w:b/>
          <w:bCs/>
          <w:color w:val="000000"/>
          <w:sz w:val="26"/>
          <w:szCs w:val="26"/>
          <w:lang w:eastAsia="en-AU"/>
        </w:rPr>
        <w:t>3—Substitution of Schedule 1</w:t>
      </w:r>
    </w:p>
    <w:p w14:paraId="29557449" w14:textId="77777777" w:rsidR="00447E02" w:rsidRPr="00447E02" w:rsidRDefault="00447E02" w:rsidP="00447E0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47E02">
        <w:rPr>
          <w:rFonts w:eastAsia="Times New Roman"/>
          <w:color w:val="000000"/>
          <w:sz w:val="23"/>
          <w:szCs w:val="23"/>
          <w:lang w:eastAsia="en-AU"/>
        </w:rPr>
        <w:t>Schedule 1—delete the Schedule and substitute:</w:t>
      </w:r>
    </w:p>
    <w:p w14:paraId="4E5ADF5F" w14:textId="77777777" w:rsidR="00447E02" w:rsidRPr="00447E02" w:rsidRDefault="00447E02" w:rsidP="00447E02">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447E02">
        <w:rPr>
          <w:rFonts w:eastAsia="Times New Roman"/>
          <w:b/>
          <w:bCs/>
          <w:color w:val="000000"/>
          <w:sz w:val="32"/>
          <w:szCs w:val="32"/>
          <w:lang w:eastAsia="en-AU"/>
        </w:rPr>
        <w:t xml:space="preserve">Schedule 1—Offences, prescribed </w:t>
      </w:r>
      <w:proofErr w:type="gramStart"/>
      <w:r w:rsidRPr="00447E02">
        <w:rPr>
          <w:rFonts w:eastAsia="Times New Roman"/>
          <w:b/>
          <w:bCs/>
          <w:color w:val="000000"/>
          <w:sz w:val="32"/>
          <w:szCs w:val="32"/>
          <w:lang w:eastAsia="en-AU"/>
        </w:rPr>
        <w:t>offences</w:t>
      </w:r>
      <w:proofErr w:type="gramEnd"/>
      <w:r w:rsidRPr="00447E02">
        <w:rPr>
          <w:rFonts w:eastAsia="Times New Roman"/>
          <w:b/>
          <w:bCs/>
          <w:color w:val="000000"/>
          <w:sz w:val="32"/>
          <w:szCs w:val="32"/>
          <w:lang w:eastAsia="en-AU"/>
        </w:rPr>
        <w:t xml:space="preserve"> and expiation fees</w:t>
      </w:r>
    </w:p>
    <w:p w14:paraId="0F382AF6" w14:textId="77777777" w:rsidR="00447E02" w:rsidRPr="00447E02" w:rsidRDefault="00447E02" w:rsidP="00447E02">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447E02">
        <w:rPr>
          <w:rFonts w:eastAsia="Times New Roman"/>
          <w:b/>
          <w:bCs/>
          <w:color w:val="000000"/>
          <w:sz w:val="32"/>
          <w:szCs w:val="32"/>
          <w:lang w:eastAsia="en-AU"/>
        </w:rPr>
        <w:t>Part 1—Offences against the local application provisions of the Act</w:t>
      </w:r>
    </w:p>
    <w:p w14:paraId="78D4E4F9" w14:textId="77777777" w:rsidR="00447E02" w:rsidRPr="00447E02" w:rsidRDefault="00447E02" w:rsidP="00447E02">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447E02" w:rsidRPr="00447E02" w14:paraId="31F4F057" w14:textId="77777777" w:rsidTr="006927F1">
        <w:trPr>
          <w:cantSplit/>
          <w:tblHeader/>
        </w:trPr>
        <w:tc>
          <w:tcPr>
            <w:tcW w:w="1448" w:type="dxa"/>
            <w:tcBorders>
              <w:top w:val="nil"/>
              <w:left w:val="nil"/>
              <w:bottom w:val="single" w:sz="4" w:space="0" w:color="auto"/>
              <w:right w:val="nil"/>
            </w:tcBorders>
          </w:tcPr>
          <w:p w14:paraId="1A611AD9" w14:textId="77777777" w:rsidR="00447E02" w:rsidRPr="00447E02" w:rsidRDefault="00447E02" w:rsidP="00447E0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447E02">
              <w:rPr>
                <w:rFonts w:eastAsia="Times New Roman"/>
                <w:b/>
                <w:bCs/>
                <w:color w:val="000000"/>
                <w:sz w:val="20"/>
                <w:szCs w:val="20"/>
                <w:lang w:eastAsia="en-AU"/>
              </w:rPr>
              <w:t>Section</w:t>
            </w:r>
          </w:p>
        </w:tc>
        <w:tc>
          <w:tcPr>
            <w:tcW w:w="5959" w:type="dxa"/>
            <w:tcBorders>
              <w:top w:val="nil"/>
              <w:left w:val="nil"/>
              <w:bottom w:val="single" w:sz="4" w:space="0" w:color="auto"/>
              <w:right w:val="nil"/>
            </w:tcBorders>
          </w:tcPr>
          <w:p w14:paraId="1A4FAA03" w14:textId="77777777" w:rsidR="00447E02" w:rsidRPr="00447E02" w:rsidRDefault="00447E02" w:rsidP="00447E0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447E02">
              <w:rPr>
                <w:rFonts w:eastAsia="Times New Roman"/>
                <w:b/>
                <w:bCs/>
                <w:color w:val="000000"/>
                <w:sz w:val="20"/>
                <w:szCs w:val="20"/>
                <w:lang w:eastAsia="en-AU"/>
              </w:rPr>
              <w:t>Description of offence</w:t>
            </w:r>
          </w:p>
        </w:tc>
        <w:tc>
          <w:tcPr>
            <w:tcW w:w="1379" w:type="dxa"/>
            <w:tcBorders>
              <w:top w:val="nil"/>
              <w:left w:val="nil"/>
              <w:bottom w:val="single" w:sz="4" w:space="0" w:color="auto"/>
              <w:right w:val="nil"/>
            </w:tcBorders>
          </w:tcPr>
          <w:p w14:paraId="7D39EAE3" w14:textId="77777777" w:rsidR="00447E02" w:rsidRPr="00447E02" w:rsidRDefault="00447E02" w:rsidP="00447E02">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447E02">
              <w:rPr>
                <w:rFonts w:eastAsia="Times New Roman"/>
                <w:b/>
                <w:bCs/>
                <w:color w:val="000000"/>
                <w:sz w:val="20"/>
                <w:szCs w:val="20"/>
                <w:lang w:eastAsia="en-AU"/>
              </w:rPr>
              <w:t>Fee</w:t>
            </w:r>
          </w:p>
        </w:tc>
      </w:tr>
      <w:tr w:rsidR="00447E02" w:rsidRPr="00447E02" w14:paraId="7DFF298B" w14:textId="77777777" w:rsidTr="006927F1">
        <w:trPr>
          <w:cantSplit/>
        </w:trPr>
        <w:tc>
          <w:tcPr>
            <w:tcW w:w="1448" w:type="dxa"/>
            <w:tcBorders>
              <w:top w:val="single" w:sz="4" w:space="0" w:color="auto"/>
              <w:left w:val="nil"/>
              <w:bottom w:val="nil"/>
              <w:right w:val="nil"/>
            </w:tcBorders>
          </w:tcPr>
          <w:p w14:paraId="1CB50669"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19(2)</w:t>
            </w:r>
          </w:p>
        </w:tc>
        <w:tc>
          <w:tcPr>
            <w:tcW w:w="5959" w:type="dxa"/>
            <w:tcBorders>
              <w:top w:val="single" w:sz="4" w:space="0" w:color="auto"/>
              <w:left w:val="nil"/>
              <w:bottom w:val="nil"/>
              <w:right w:val="nil"/>
            </w:tcBorders>
          </w:tcPr>
          <w:p w14:paraId="67C3A496"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comply with a direction given under section 19(1)</w:t>
            </w:r>
          </w:p>
        </w:tc>
        <w:tc>
          <w:tcPr>
            <w:tcW w:w="1379" w:type="dxa"/>
            <w:tcBorders>
              <w:top w:val="single" w:sz="4" w:space="0" w:color="auto"/>
              <w:left w:val="nil"/>
              <w:bottom w:val="nil"/>
              <w:right w:val="nil"/>
            </w:tcBorders>
          </w:tcPr>
          <w:p w14:paraId="578E0268"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$600</w:t>
            </w:r>
          </w:p>
        </w:tc>
      </w:tr>
      <w:tr w:rsidR="00447E02" w:rsidRPr="00447E02" w14:paraId="7A69D506" w14:textId="77777777" w:rsidTr="006927F1">
        <w:trPr>
          <w:cantSplit/>
        </w:trPr>
        <w:tc>
          <w:tcPr>
            <w:tcW w:w="1448" w:type="dxa"/>
            <w:tcBorders>
              <w:top w:val="nil"/>
              <w:left w:val="nil"/>
              <w:bottom w:val="nil"/>
              <w:right w:val="nil"/>
            </w:tcBorders>
          </w:tcPr>
          <w:p w14:paraId="40E9AA90"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21(1)</w:t>
            </w:r>
          </w:p>
        </w:tc>
        <w:tc>
          <w:tcPr>
            <w:tcW w:w="5959" w:type="dxa"/>
            <w:tcBorders>
              <w:top w:val="nil"/>
              <w:left w:val="nil"/>
              <w:bottom w:val="nil"/>
              <w:right w:val="nil"/>
            </w:tcBorders>
          </w:tcPr>
          <w:p w14:paraId="5F4133E5"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Sale or other disposal of a heavy vehicle in respect of which a vehicle defect notice is in force</w:t>
            </w:r>
          </w:p>
        </w:tc>
        <w:tc>
          <w:tcPr>
            <w:tcW w:w="1379" w:type="dxa"/>
            <w:tcBorders>
              <w:top w:val="nil"/>
              <w:left w:val="nil"/>
              <w:bottom w:val="nil"/>
              <w:right w:val="nil"/>
            </w:tcBorders>
          </w:tcPr>
          <w:p w14:paraId="6370D35F"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$300</w:t>
            </w:r>
          </w:p>
        </w:tc>
      </w:tr>
    </w:tbl>
    <w:p w14:paraId="491E4E80" w14:textId="77777777" w:rsidR="00447E02" w:rsidRPr="00447E02" w:rsidRDefault="00447E02" w:rsidP="00447E02">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447E02">
        <w:rPr>
          <w:rFonts w:eastAsia="Times New Roman"/>
          <w:b/>
          <w:bCs/>
          <w:color w:val="000000"/>
          <w:sz w:val="32"/>
          <w:szCs w:val="32"/>
          <w:lang w:eastAsia="en-AU"/>
        </w:rPr>
        <w:t xml:space="preserve">Part 2—Prescribed offences against the </w:t>
      </w:r>
      <w:r w:rsidRPr="00447E02">
        <w:rPr>
          <w:rFonts w:eastAsia="Times New Roman"/>
          <w:b/>
          <w:bCs/>
          <w:i/>
          <w:iCs/>
          <w:color w:val="000000"/>
          <w:sz w:val="32"/>
          <w:szCs w:val="32"/>
          <w:lang w:eastAsia="en-AU"/>
        </w:rPr>
        <w:t>Heavy Vehicle National Law (South Australia)</w:t>
      </w:r>
    </w:p>
    <w:p w14:paraId="2AB66024" w14:textId="77777777" w:rsidR="00447E02" w:rsidRPr="00447E02" w:rsidRDefault="00447E02" w:rsidP="00447E02">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rPr>
      </w:pPr>
      <w:r w:rsidRPr="00447E02">
        <w:rPr>
          <w:rFonts w:eastAsia="Times New Roman"/>
          <w:b/>
          <w:bCs/>
          <w:color w:val="000000"/>
          <w:sz w:val="28"/>
          <w:szCs w:val="28"/>
          <w:lang w:eastAsia="en-AU"/>
        </w:rPr>
        <w:t>Division 1—Prescribed offences for purposes of section 591 of the Law</w:t>
      </w:r>
    </w:p>
    <w:p w14:paraId="3192FE2D" w14:textId="77777777" w:rsidR="00447E02" w:rsidRPr="00447E02" w:rsidRDefault="00447E02" w:rsidP="00447E02">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447E02" w:rsidRPr="00447E02" w14:paraId="5531754D" w14:textId="77777777" w:rsidTr="006927F1">
        <w:trPr>
          <w:cantSplit/>
          <w:tblHeader/>
        </w:trPr>
        <w:tc>
          <w:tcPr>
            <w:tcW w:w="1448" w:type="dxa"/>
            <w:tcBorders>
              <w:top w:val="nil"/>
              <w:left w:val="nil"/>
              <w:bottom w:val="single" w:sz="4" w:space="0" w:color="auto"/>
              <w:right w:val="nil"/>
            </w:tcBorders>
          </w:tcPr>
          <w:p w14:paraId="6F2DC78E" w14:textId="77777777" w:rsidR="00447E02" w:rsidRPr="00447E02" w:rsidRDefault="00447E02" w:rsidP="00447E0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447E02">
              <w:rPr>
                <w:rFonts w:eastAsia="Times New Roman"/>
                <w:b/>
                <w:bCs/>
                <w:color w:val="000000"/>
                <w:sz w:val="20"/>
                <w:szCs w:val="20"/>
                <w:lang w:eastAsia="en-AU"/>
              </w:rPr>
              <w:t>Section</w:t>
            </w:r>
          </w:p>
        </w:tc>
        <w:tc>
          <w:tcPr>
            <w:tcW w:w="5959" w:type="dxa"/>
            <w:tcBorders>
              <w:top w:val="nil"/>
              <w:left w:val="nil"/>
              <w:bottom w:val="single" w:sz="4" w:space="0" w:color="auto"/>
              <w:right w:val="nil"/>
            </w:tcBorders>
          </w:tcPr>
          <w:p w14:paraId="4A4D902A" w14:textId="77777777" w:rsidR="00447E02" w:rsidRPr="00447E02" w:rsidRDefault="00447E02" w:rsidP="00447E0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447E02">
              <w:rPr>
                <w:rFonts w:eastAsia="Times New Roman"/>
                <w:b/>
                <w:bCs/>
                <w:color w:val="000000"/>
                <w:sz w:val="20"/>
                <w:szCs w:val="20"/>
                <w:lang w:eastAsia="en-AU"/>
              </w:rPr>
              <w:t>Description of offence</w:t>
            </w:r>
          </w:p>
        </w:tc>
        <w:tc>
          <w:tcPr>
            <w:tcW w:w="1379" w:type="dxa"/>
            <w:tcBorders>
              <w:top w:val="nil"/>
              <w:left w:val="nil"/>
              <w:bottom w:val="single" w:sz="4" w:space="0" w:color="auto"/>
              <w:right w:val="nil"/>
            </w:tcBorders>
          </w:tcPr>
          <w:p w14:paraId="1CA08595" w14:textId="77777777" w:rsidR="00447E02" w:rsidRPr="00447E02" w:rsidRDefault="00447E02" w:rsidP="00447E02">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447E02">
              <w:rPr>
                <w:rFonts w:eastAsia="Times New Roman"/>
                <w:b/>
                <w:bCs/>
                <w:color w:val="000000"/>
                <w:sz w:val="20"/>
                <w:szCs w:val="20"/>
                <w:lang w:eastAsia="en-AU"/>
              </w:rPr>
              <w:t>Fee</w:t>
            </w:r>
          </w:p>
        </w:tc>
      </w:tr>
      <w:tr w:rsidR="00447E02" w:rsidRPr="00447E02" w14:paraId="5BC63891" w14:textId="77777777" w:rsidTr="006927F1">
        <w:trPr>
          <w:cantSplit/>
        </w:trPr>
        <w:tc>
          <w:tcPr>
            <w:tcW w:w="1448" w:type="dxa"/>
            <w:tcBorders>
              <w:top w:val="single" w:sz="4" w:space="0" w:color="auto"/>
              <w:left w:val="nil"/>
              <w:bottom w:val="nil"/>
              <w:right w:val="nil"/>
            </w:tcBorders>
          </w:tcPr>
          <w:p w14:paraId="656DF272"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25</w:t>
            </w:r>
            <w:proofErr w:type="gramStart"/>
            <w:r w:rsidRPr="00447E02">
              <w:rPr>
                <w:rFonts w:eastAsia="Times New Roman"/>
                <w:color w:val="000000"/>
                <w:sz w:val="20"/>
                <w:szCs w:val="20"/>
                <w:lang w:eastAsia="en-AU"/>
              </w:rPr>
              <w:t>A(</w:t>
            </w:r>
            <w:proofErr w:type="gramEnd"/>
            <w:r w:rsidRPr="00447E02">
              <w:rPr>
                <w:rFonts w:eastAsia="Times New Roman"/>
                <w:color w:val="000000"/>
                <w:sz w:val="20"/>
                <w:szCs w:val="20"/>
                <w:lang w:eastAsia="en-AU"/>
              </w:rPr>
              <w:t>1)</w:t>
            </w:r>
          </w:p>
        </w:tc>
        <w:tc>
          <w:tcPr>
            <w:tcW w:w="5959" w:type="dxa"/>
            <w:tcBorders>
              <w:top w:val="single" w:sz="4" w:space="0" w:color="auto"/>
              <w:left w:val="nil"/>
              <w:bottom w:val="nil"/>
              <w:right w:val="nil"/>
            </w:tcBorders>
          </w:tcPr>
          <w:p w14:paraId="45FAF9B2"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of PBS vehicle to keep a copy of PBS vehicle approval in driver's possession while driving the vehicle</w:t>
            </w:r>
          </w:p>
        </w:tc>
        <w:tc>
          <w:tcPr>
            <w:tcW w:w="1379" w:type="dxa"/>
            <w:tcBorders>
              <w:top w:val="single" w:sz="4" w:space="0" w:color="auto"/>
              <w:left w:val="nil"/>
              <w:bottom w:val="nil"/>
              <w:right w:val="nil"/>
            </w:tcBorders>
          </w:tcPr>
          <w:p w14:paraId="484A0C49"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2AB5127A" w14:textId="77777777" w:rsidTr="006927F1">
        <w:trPr>
          <w:cantSplit/>
        </w:trPr>
        <w:tc>
          <w:tcPr>
            <w:tcW w:w="1448" w:type="dxa"/>
            <w:tcBorders>
              <w:top w:val="nil"/>
              <w:left w:val="nil"/>
              <w:bottom w:val="nil"/>
              <w:right w:val="nil"/>
            </w:tcBorders>
          </w:tcPr>
          <w:p w14:paraId="5E74E9AA"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25</w:t>
            </w:r>
            <w:proofErr w:type="gramStart"/>
            <w:r w:rsidRPr="00447E02">
              <w:rPr>
                <w:rFonts w:eastAsia="Times New Roman"/>
                <w:color w:val="000000"/>
                <w:sz w:val="20"/>
                <w:szCs w:val="20"/>
                <w:lang w:eastAsia="en-AU"/>
              </w:rPr>
              <w:t>A(</w:t>
            </w:r>
            <w:proofErr w:type="gramEnd"/>
            <w:r w:rsidRPr="00447E02">
              <w:rPr>
                <w:rFonts w:eastAsia="Times New Roman"/>
                <w:color w:val="000000"/>
                <w:sz w:val="20"/>
                <w:szCs w:val="20"/>
                <w:lang w:eastAsia="en-AU"/>
              </w:rPr>
              <w:t>2)</w:t>
            </w:r>
          </w:p>
        </w:tc>
        <w:tc>
          <w:tcPr>
            <w:tcW w:w="5959" w:type="dxa"/>
            <w:tcBorders>
              <w:top w:val="nil"/>
              <w:left w:val="nil"/>
              <w:bottom w:val="nil"/>
              <w:right w:val="nil"/>
            </w:tcBorders>
          </w:tcPr>
          <w:p w14:paraId="46351A8A"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relevant party to ensure that driver complies with section 25</w:t>
            </w:r>
            <w:proofErr w:type="gramStart"/>
            <w:r w:rsidRPr="00447E02">
              <w:rPr>
                <w:rFonts w:eastAsia="Times New Roman"/>
                <w:i/>
                <w:iCs/>
                <w:color w:val="000000"/>
                <w:sz w:val="20"/>
                <w:szCs w:val="20"/>
                <w:lang w:eastAsia="en-AU"/>
              </w:rPr>
              <w:t>A(</w:t>
            </w:r>
            <w:proofErr w:type="gramEnd"/>
            <w:r w:rsidRPr="00447E02">
              <w:rPr>
                <w:rFonts w:eastAsia="Times New Roman"/>
                <w:i/>
                <w:iCs/>
                <w:color w:val="000000"/>
                <w:sz w:val="20"/>
                <w:szCs w:val="20"/>
                <w:lang w:eastAsia="en-AU"/>
              </w:rPr>
              <w:t>1)</w:t>
            </w:r>
          </w:p>
        </w:tc>
        <w:tc>
          <w:tcPr>
            <w:tcW w:w="1379" w:type="dxa"/>
            <w:tcBorders>
              <w:top w:val="nil"/>
              <w:left w:val="nil"/>
              <w:bottom w:val="nil"/>
              <w:right w:val="nil"/>
            </w:tcBorders>
          </w:tcPr>
          <w:p w14:paraId="7E47FCAA"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76CF054D" w14:textId="77777777" w:rsidTr="006927F1">
        <w:trPr>
          <w:cantSplit/>
        </w:trPr>
        <w:tc>
          <w:tcPr>
            <w:tcW w:w="1448" w:type="dxa"/>
            <w:tcBorders>
              <w:top w:val="nil"/>
              <w:left w:val="nil"/>
              <w:bottom w:val="nil"/>
              <w:right w:val="nil"/>
            </w:tcBorders>
          </w:tcPr>
          <w:p w14:paraId="7F928A97"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60(1)</w:t>
            </w:r>
          </w:p>
        </w:tc>
        <w:tc>
          <w:tcPr>
            <w:tcW w:w="5959" w:type="dxa"/>
            <w:tcBorders>
              <w:top w:val="nil"/>
              <w:left w:val="nil"/>
              <w:bottom w:val="nil"/>
              <w:right w:val="nil"/>
            </w:tcBorders>
          </w:tcPr>
          <w:p w14:paraId="33DBAC81"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Using, or permitting the use of, a heavy vehicle that contravenes a heavy vehicle standard</w:t>
            </w:r>
            <w:r w:rsidRPr="00447E02">
              <w:rPr>
                <w:rFonts w:eastAsia="Times New Roman"/>
                <w:color w:val="000000"/>
                <w:sz w:val="20"/>
                <w:szCs w:val="20"/>
                <w:lang w:eastAsia="en-AU"/>
              </w:rPr>
              <w:t>—</w:t>
            </w:r>
          </w:p>
        </w:tc>
        <w:tc>
          <w:tcPr>
            <w:tcW w:w="1379" w:type="dxa"/>
            <w:tcBorders>
              <w:top w:val="nil"/>
              <w:left w:val="nil"/>
              <w:bottom w:val="nil"/>
              <w:right w:val="nil"/>
            </w:tcBorders>
          </w:tcPr>
          <w:p w14:paraId="0D75AF34" w14:textId="77777777" w:rsidR="00447E02" w:rsidRPr="00447E02" w:rsidRDefault="00447E02" w:rsidP="00447E0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447E02" w:rsidRPr="00447E02" w14:paraId="5D4025DE" w14:textId="77777777" w:rsidTr="006927F1">
        <w:trPr>
          <w:cantSplit/>
        </w:trPr>
        <w:tc>
          <w:tcPr>
            <w:tcW w:w="1448" w:type="dxa"/>
            <w:tcBorders>
              <w:top w:val="nil"/>
              <w:left w:val="nil"/>
              <w:bottom w:val="nil"/>
              <w:right w:val="nil"/>
            </w:tcBorders>
          </w:tcPr>
          <w:p w14:paraId="7F0B49A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6F14FD5B"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(a)</w:t>
            </w:r>
            <w:r w:rsidRPr="00447E02">
              <w:rPr>
                <w:rFonts w:eastAsia="Times New Roman"/>
                <w:color w:val="000000"/>
                <w:sz w:val="20"/>
                <w:szCs w:val="20"/>
                <w:lang w:eastAsia="en-AU"/>
              </w:rPr>
              <w:tab/>
              <w:t>if the heavy vehicle standard relates to a speed limiter</w:t>
            </w:r>
          </w:p>
        </w:tc>
        <w:tc>
          <w:tcPr>
            <w:tcW w:w="1379" w:type="dxa"/>
            <w:tcBorders>
              <w:top w:val="nil"/>
              <w:left w:val="nil"/>
              <w:bottom w:val="nil"/>
              <w:right w:val="nil"/>
            </w:tcBorders>
          </w:tcPr>
          <w:p w14:paraId="134871BD"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40496105" w14:textId="77777777" w:rsidTr="006927F1">
        <w:trPr>
          <w:cantSplit/>
        </w:trPr>
        <w:tc>
          <w:tcPr>
            <w:tcW w:w="1448" w:type="dxa"/>
            <w:tcBorders>
              <w:top w:val="nil"/>
              <w:left w:val="nil"/>
              <w:bottom w:val="nil"/>
              <w:right w:val="nil"/>
            </w:tcBorders>
          </w:tcPr>
          <w:p w14:paraId="00F9970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0224D306"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(b)</w:t>
            </w:r>
            <w:r w:rsidRPr="00447E02">
              <w:rPr>
                <w:rFonts w:eastAsia="Times New Roman"/>
                <w:color w:val="000000"/>
                <w:sz w:val="20"/>
                <w:szCs w:val="20"/>
                <w:lang w:eastAsia="en-AU"/>
              </w:rPr>
              <w:tab/>
              <w:t>in any other case</w:t>
            </w:r>
          </w:p>
        </w:tc>
        <w:tc>
          <w:tcPr>
            <w:tcW w:w="1379" w:type="dxa"/>
            <w:tcBorders>
              <w:top w:val="nil"/>
              <w:left w:val="nil"/>
              <w:bottom w:val="nil"/>
              <w:right w:val="nil"/>
            </w:tcBorders>
          </w:tcPr>
          <w:p w14:paraId="59C045FA"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18F2DBF7" w14:textId="77777777" w:rsidTr="006927F1">
        <w:trPr>
          <w:cantSplit/>
        </w:trPr>
        <w:tc>
          <w:tcPr>
            <w:tcW w:w="1448" w:type="dxa"/>
            <w:tcBorders>
              <w:top w:val="nil"/>
              <w:left w:val="nil"/>
              <w:bottom w:val="nil"/>
              <w:right w:val="nil"/>
            </w:tcBorders>
          </w:tcPr>
          <w:p w14:paraId="5A1BDC3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79(2)</w:t>
            </w:r>
          </w:p>
        </w:tc>
        <w:tc>
          <w:tcPr>
            <w:tcW w:w="5959" w:type="dxa"/>
            <w:tcBorders>
              <w:top w:val="nil"/>
              <w:left w:val="nil"/>
              <w:bottom w:val="nil"/>
              <w:right w:val="nil"/>
            </w:tcBorders>
          </w:tcPr>
          <w:p w14:paraId="79DB7321"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comply with notice to return vehicle standards exemption (permit) to Regulator within specified period</w:t>
            </w:r>
          </w:p>
        </w:tc>
        <w:tc>
          <w:tcPr>
            <w:tcW w:w="1379" w:type="dxa"/>
            <w:tcBorders>
              <w:top w:val="nil"/>
              <w:left w:val="nil"/>
              <w:bottom w:val="nil"/>
              <w:right w:val="nil"/>
            </w:tcBorders>
          </w:tcPr>
          <w:p w14:paraId="72DCBAB0"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$502</w:t>
            </w:r>
          </w:p>
        </w:tc>
      </w:tr>
      <w:tr w:rsidR="00447E02" w:rsidRPr="00447E02" w14:paraId="4DEBC511" w14:textId="77777777" w:rsidTr="006927F1">
        <w:trPr>
          <w:cantSplit/>
        </w:trPr>
        <w:tc>
          <w:tcPr>
            <w:tcW w:w="1448" w:type="dxa"/>
            <w:tcBorders>
              <w:top w:val="nil"/>
              <w:left w:val="nil"/>
              <w:bottom w:val="nil"/>
              <w:right w:val="nil"/>
            </w:tcBorders>
          </w:tcPr>
          <w:p w14:paraId="37ED471B"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81(1)</w:t>
            </w:r>
          </w:p>
        </w:tc>
        <w:tc>
          <w:tcPr>
            <w:tcW w:w="5959" w:type="dxa"/>
            <w:tcBorders>
              <w:top w:val="nil"/>
              <w:left w:val="nil"/>
              <w:bottom w:val="nil"/>
              <w:right w:val="nil"/>
            </w:tcBorders>
          </w:tcPr>
          <w:p w14:paraId="24CDAF60"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Contravening a condition of a vehicle standards exemption</w:t>
            </w:r>
          </w:p>
        </w:tc>
        <w:tc>
          <w:tcPr>
            <w:tcW w:w="1379" w:type="dxa"/>
            <w:tcBorders>
              <w:top w:val="nil"/>
              <w:left w:val="nil"/>
              <w:bottom w:val="nil"/>
              <w:right w:val="nil"/>
            </w:tcBorders>
          </w:tcPr>
          <w:p w14:paraId="01CDC42E"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$502</w:t>
            </w:r>
          </w:p>
        </w:tc>
      </w:tr>
      <w:tr w:rsidR="00447E02" w:rsidRPr="00447E02" w14:paraId="03BE6245" w14:textId="77777777" w:rsidTr="006927F1">
        <w:trPr>
          <w:cantSplit/>
        </w:trPr>
        <w:tc>
          <w:tcPr>
            <w:tcW w:w="1448" w:type="dxa"/>
            <w:tcBorders>
              <w:top w:val="nil"/>
              <w:left w:val="nil"/>
              <w:bottom w:val="nil"/>
              <w:right w:val="nil"/>
            </w:tcBorders>
          </w:tcPr>
          <w:p w14:paraId="68F40B65"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81(2)</w:t>
            </w:r>
          </w:p>
        </w:tc>
        <w:tc>
          <w:tcPr>
            <w:tcW w:w="5959" w:type="dxa"/>
            <w:tcBorders>
              <w:top w:val="nil"/>
              <w:left w:val="nil"/>
              <w:bottom w:val="nil"/>
              <w:right w:val="nil"/>
            </w:tcBorders>
          </w:tcPr>
          <w:p w14:paraId="756619F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Using, or permitting the use of, a heavy vehicle that contravenes a condition of a vehicle standards exemption</w:t>
            </w:r>
          </w:p>
        </w:tc>
        <w:tc>
          <w:tcPr>
            <w:tcW w:w="1379" w:type="dxa"/>
            <w:tcBorders>
              <w:top w:val="nil"/>
              <w:left w:val="nil"/>
              <w:bottom w:val="nil"/>
              <w:right w:val="nil"/>
            </w:tcBorders>
          </w:tcPr>
          <w:p w14:paraId="68FE6D92"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$502</w:t>
            </w:r>
          </w:p>
        </w:tc>
      </w:tr>
      <w:tr w:rsidR="00447E02" w:rsidRPr="00447E02" w14:paraId="3FB7D73D" w14:textId="77777777" w:rsidTr="006927F1">
        <w:trPr>
          <w:cantSplit/>
        </w:trPr>
        <w:tc>
          <w:tcPr>
            <w:tcW w:w="1448" w:type="dxa"/>
            <w:tcBorders>
              <w:top w:val="nil"/>
              <w:left w:val="nil"/>
              <w:bottom w:val="nil"/>
              <w:right w:val="nil"/>
            </w:tcBorders>
          </w:tcPr>
          <w:p w14:paraId="39CC9795"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81(3)</w:t>
            </w:r>
          </w:p>
        </w:tc>
        <w:tc>
          <w:tcPr>
            <w:tcW w:w="5959" w:type="dxa"/>
            <w:tcBorders>
              <w:top w:val="nil"/>
              <w:left w:val="nil"/>
              <w:bottom w:val="nil"/>
              <w:right w:val="nil"/>
            </w:tcBorders>
          </w:tcPr>
          <w:p w14:paraId="78DFF08A"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Using or permitting the use of a heavy vehicle in a way that contravenes a condition of a vehicle standards exemption</w:t>
            </w:r>
          </w:p>
        </w:tc>
        <w:tc>
          <w:tcPr>
            <w:tcW w:w="1379" w:type="dxa"/>
            <w:tcBorders>
              <w:top w:val="nil"/>
              <w:left w:val="nil"/>
              <w:bottom w:val="nil"/>
              <w:right w:val="nil"/>
            </w:tcBorders>
          </w:tcPr>
          <w:p w14:paraId="421BCDED"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$502</w:t>
            </w:r>
          </w:p>
        </w:tc>
      </w:tr>
      <w:tr w:rsidR="00447E02" w:rsidRPr="00447E02" w14:paraId="0D68B61D" w14:textId="77777777" w:rsidTr="006927F1">
        <w:trPr>
          <w:cantSplit/>
        </w:trPr>
        <w:tc>
          <w:tcPr>
            <w:tcW w:w="1448" w:type="dxa"/>
            <w:tcBorders>
              <w:top w:val="nil"/>
              <w:left w:val="nil"/>
              <w:bottom w:val="nil"/>
              <w:right w:val="nil"/>
            </w:tcBorders>
          </w:tcPr>
          <w:p w14:paraId="0AC90658"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82(2)</w:t>
            </w:r>
          </w:p>
        </w:tc>
        <w:tc>
          <w:tcPr>
            <w:tcW w:w="5959" w:type="dxa"/>
            <w:tcBorders>
              <w:top w:val="nil"/>
              <w:left w:val="nil"/>
              <w:bottom w:val="nil"/>
              <w:right w:val="nil"/>
            </w:tcBorders>
          </w:tcPr>
          <w:p w14:paraId="5D0526D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to comply with condition under vehicle standards exemption (notice) to keep relevant document in driver's possession</w:t>
            </w:r>
          </w:p>
        </w:tc>
        <w:tc>
          <w:tcPr>
            <w:tcW w:w="1379" w:type="dxa"/>
            <w:tcBorders>
              <w:top w:val="nil"/>
              <w:left w:val="nil"/>
              <w:bottom w:val="nil"/>
              <w:right w:val="nil"/>
            </w:tcBorders>
          </w:tcPr>
          <w:p w14:paraId="29B12F1A"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48E7088E" w14:textId="77777777" w:rsidTr="006927F1">
        <w:trPr>
          <w:cantSplit/>
        </w:trPr>
        <w:tc>
          <w:tcPr>
            <w:tcW w:w="1448" w:type="dxa"/>
            <w:tcBorders>
              <w:top w:val="nil"/>
              <w:left w:val="nil"/>
              <w:bottom w:val="nil"/>
              <w:right w:val="nil"/>
            </w:tcBorders>
          </w:tcPr>
          <w:p w14:paraId="051F3CD2"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82(3)</w:t>
            </w:r>
          </w:p>
        </w:tc>
        <w:tc>
          <w:tcPr>
            <w:tcW w:w="5959" w:type="dxa"/>
            <w:tcBorders>
              <w:top w:val="nil"/>
              <w:left w:val="nil"/>
              <w:bottom w:val="nil"/>
              <w:right w:val="nil"/>
            </w:tcBorders>
          </w:tcPr>
          <w:p w14:paraId="1A6D064E"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relevant party to ensure driver complies with section 82(2)</w:t>
            </w:r>
          </w:p>
        </w:tc>
        <w:tc>
          <w:tcPr>
            <w:tcW w:w="1379" w:type="dxa"/>
            <w:tcBorders>
              <w:top w:val="nil"/>
              <w:left w:val="nil"/>
              <w:bottom w:val="nil"/>
              <w:right w:val="nil"/>
            </w:tcBorders>
          </w:tcPr>
          <w:p w14:paraId="639792C9"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78541859" w14:textId="77777777" w:rsidTr="006927F1">
        <w:trPr>
          <w:cantSplit/>
        </w:trPr>
        <w:tc>
          <w:tcPr>
            <w:tcW w:w="1448" w:type="dxa"/>
            <w:tcBorders>
              <w:top w:val="nil"/>
              <w:left w:val="nil"/>
              <w:bottom w:val="nil"/>
              <w:right w:val="nil"/>
            </w:tcBorders>
          </w:tcPr>
          <w:p w14:paraId="623FF9C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83(1)</w:t>
            </w:r>
          </w:p>
        </w:tc>
        <w:tc>
          <w:tcPr>
            <w:tcW w:w="5959" w:type="dxa"/>
            <w:tcBorders>
              <w:top w:val="nil"/>
              <w:left w:val="nil"/>
              <w:bottom w:val="nil"/>
              <w:right w:val="nil"/>
            </w:tcBorders>
          </w:tcPr>
          <w:p w14:paraId="4B5DA74C"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to keep a copy of vehicle standards exemption (permit) in driver's possession</w:t>
            </w:r>
          </w:p>
        </w:tc>
        <w:tc>
          <w:tcPr>
            <w:tcW w:w="1379" w:type="dxa"/>
            <w:tcBorders>
              <w:top w:val="nil"/>
              <w:left w:val="nil"/>
              <w:bottom w:val="nil"/>
              <w:right w:val="nil"/>
            </w:tcBorders>
          </w:tcPr>
          <w:p w14:paraId="62E7F94E"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6C5A3D33" w14:textId="77777777" w:rsidTr="006927F1">
        <w:trPr>
          <w:cantSplit/>
        </w:trPr>
        <w:tc>
          <w:tcPr>
            <w:tcW w:w="1448" w:type="dxa"/>
            <w:tcBorders>
              <w:top w:val="nil"/>
              <w:left w:val="nil"/>
              <w:bottom w:val="nil"/>
              <w:right w:val="nil"/>
            </w:tcBorders>
          </w:tcPr>
          <w:p w14:paraId="4D370791"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83(2)</w:t>
            </w:r>
          </w:p>
        </w:tc>
        <w:tc>
          <w:tcPr>
            <w:tcW w:w="5959" w:type="dxa"/>
            <w:tcBorders>
              <w:top w:val="nil"/>
              <w:left w:val="nil"/>
              <w:bottom w:val="nil"/>
              <w:right w:val="nil"/>
            </w:tcBorders>
          </w:tcPr>
          <w:p w14:paraId="532A1B9E"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to return copy of vehicle standards exemption (permit) to relevant party when driver stops working</w:t>
            </w:r>
          </w:p>
        </w:tc>
        <w:tc>
          <w:tcPr>
            <w:tcW w:w="1379" w:type="dxa"/>
            <w:tcBorders>
              <w:top w:val="nil"/>
              <w:left w:val="nil"/>
              <w:bottom w:val="nil"/>
              <w:right w:val="nil"/>
            </w:tcBorders>
          </w:tcPr>
          <w:p w14:paraId="1172635A"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13E8541C" w14:textId="77777777" w:rsidTr="006927F1">
        <w:trPr>
          <w:cantSplit/>
        </w:trPr>
        <w:tc>
          <w:tcPr>
            <w:tcW w:w="1448" w:type="dxa"/>
            <w:tcBorders>
              <w:top w:val="nil"/>
              <w:left w:val="nil"/>
              <w:bottom w:val="nil"/>
              <w:right w:val="nil"/>
            </w:tcBorders>
          </w:tcPr>
          <w:p w14:paraId="5CEAAEA2"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83(3)</w:t>
            </w:r>
          </w:p>
        </w:tc>
        <w:tc>
          <w:tcPr>
            <w:tcW w:w="5959" w:type="dxa"/>
            <w:tcBorders>
              <w:top w:val="nil"/>
              <w:left w:val="nil"/>
              <w:bottom w:val="nil"/>
              <w:right w:val="nil"/>
            </w:tcBorders>
          </w:tcPr>
          <w:p w14:paraId="323A6647"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relevant party to ensure driver complies with section 83(2)</w:t>
            </w:r>
          </w:p>
        </w:tc>
        <w:tc>
          <w:tcPr>
            <w:tcW w:w="1379" w:type="dxa"/>
            <w:tcBorders>
              <w:top w:val="nil"/>
              <w:left w:val="nil"/>
              <w:bottom w:val="nil"/>
              <w:right w:val="nil"/>
            </w:tcBorders>
          </w:tcPr>
          <w:p w14:paraId="05727B14"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10C66FA9" w14:textId="77777777" w:rsidTr="006927F1">
        <w:trPr>
          <w:cantSplit/>
        </w:trPr>
        <w:tc>
          <w:tcPr>
            <w:tcW w:w="1448" w:type="dxa"/>
            <w:tcBorders>
              <w:top w:val="nil"/>
              <w:left w:val="nil"/>
              <w:bottom w:val="nil"/>
              <w:right w:val="nil"/>
            </w:tcBorders>
          </w:tcPr>
          <w:p w14:paraId="52EF5F3B"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lastRenderedPageBreak/>
              <w:t>85(1)</w:t>
            </w:r>
          </w:p>
        </w:tc>
        <w:tc>
          <w:tcPr>
            <w:tcW w:w="5959" w:type="dxa"/>
            <w:tcBorders>
              <w:top w:val="nil"/>
              <w:left w:val="nil"/>
              <w:bottom w:val="nil"/>
              <w:right w:val="nil"/>
            </w:tcBorders>
          </w:tcPr>
          <w:p w14:paraId="442548F4"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Modifying a heavy vehicle without approval by approved vehicle examiner or Regulator</w:t>
            </w:r>
          </w:p>
        </w:tc>
        <w:tc>
          <w:tcPr>
            <w:tcW w:w="1379" w:type="dxa"/>
            <w:tcBorders>
              <w:top w:val="nil"/>
              <w:left w:val="nil"/>
              <w:bottom w:val="nil"/>
              <w:right w:val="nil"/>
            </w:tcBorders>
          </w:tcPr>
          <w:p w14:paraId="656C8F68"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30AB2DB7" w14:textId="77777777" w:rsidTr="006927F1">
        <w:trPr>
          <w:cantSplit/>
        </w:trPr>
        <w:tc>
          <w:tcPr>
            <w:tcW w:w="1448" w:type="dxa"/>
            <w:tcBorders>
              <w:top w:val="nil"/>
              <w:left w:val="nil"/>
              <w:bottom w:val="nil"/>
              <w:right w:val="nil"/>
            </w:tcBorders>
          </w:tcPr>
          <w:p w14:paraId="27B668E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85(2)</w:t>
            </w:r>
          </w:p>
        </w:tc>
        <w:tc>
          <w:tcPr>
            <w:tcW w:w="5959" w:type="dxa"/>
            <w:tcBorders>
              <w:top w:val="nil"/>
              <w:left w:val="nil"/>
              <w:bottom w:val="nil"/>
              <w:right w:val="nil"/>
            </w:tcBorders>
          </w:tcPr>
          <w:p w14:paraId="1BE457B1"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Using or permitting the use of a heavy vehicle that has been modified without approval by approved vehicle examiner or Regulator</w:t>
            </w:r>
          </w:p>
        </w:tc>
        <w:tc>
          <w:tcPr>
            <w:tcW w:w="1379" w:type="dxa"/>
            <w:tcBorders>
              <w:top w:val="nil"/>
              <w:left w:val="nil"/>
              <w:bottom w:val="nil"/>
              <w:right w:val="nil"/>
            </w:tcBorders>
          </w:tcPr>
          <w:p w14:paraId="2204E3FD"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7770233D" w14:textId="77777777" w:rsidTr="006927F1">
        <w:trPr>
          <w:cantSplit/>
        </w:trPr>
        <w:tc>
          <w:tcPr>
            <w:tcW w:w="1448" w:type="dxa"/>
            <w:tcBorders>
              <w:top w:val="nil"/>
              <w:left w:val="nil"/>
              <w:bottom w:val="nil"/>
              <w:right w:val="nil"/>
            </w:tcBorders>
          </w:tcPr>
          <w:p w14:paraId="32057FED"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86(2)</w:t>
            </w:r>
          </w:p>
        </w:tc>
        <w:tc>
          <w:tcPr>
            <w:tcW w:w="5959" w:type="dxa"/>
            <w:tcBorders>
              <w:top w:val="nil"/>
              <w:left w:val="nil"/>
              <w:bottom w:val="nil"/>
              <w:right w:val="nil"/>
            </w:tcBorders>
          </w:tcPr>
          <w:p w14:paraId="180974A7"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approved vehicle examiner to give approved certificate and ensure plate or label is fitted or affixed to vehicle</w:t>
            </w:r>
          </w:p>
        </w:tc>
        <w:tc>
          <w:tcPr>
            <w:tcW w:w="1379" w:type="dxa"/>
            <w:tcBorders>
              <w:top w:val="nil"/>
              <w:left w:val="nil"/>
              <w:bottom w:val="nil"/>
              <w:right w:val="nil"/>
            </w:tcBorders>
          </w:tcPr>
          <w:p w14:paraId="3DCCDE12"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20E8865B" w14:textId="77777777" w:rsidTr="006927F1">
        <w:trPr>
          <w:cantSplit/>
        </w:trPr>
        <w:tc>
          <w:tcPr>
            <w:tcW w:w="1448" w:type="dxa"/>
            <w:tcBorders>
              <w:top w:val="nil"/>
              <w:left w:val="nil"/>
              <w:bottom w:val="nil"/>
              <w:right w:val="nil"/>
            </w:tcBorders>
          </w:tcPr>
          <w:p w14:paraId="2404DF09"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87</w:t>
            </w:r>
            <w:proofErr w:type="gramStart"/>
            <w:r w:rsidRPr="00447E02">
              <w:rPr>
                <w:rFonts w:eastAsia="Times New Roman"/>
                <w:color w:val="000000"/>
                <w:sz w:val="20"/>
                <w:szCs w:val="20"/>
                <w:lang w:eastAsia="en-AU"/>
              </w:rPr>
              <w:t>A(</w:t>
            </w:r>
            <w:proofErr w:type="gramEnd"/>
            <w:r w:rsidRPr="00447E02">
              <w:rPr>
                <w:rFonts w:eastAsia="Times New Roman"/>
                <w:color w:val="000000"/>
                <w:sz w:val="20"/>
                <w:szCs w:val="20"/>
                <w:lang w:eastAsia="en-AU"/>
              </w:rPr>
              <w:t>1)</w:t>
            </w:r>
          </w:p>
        </w:tc>
        <w:tc>
          <w:tcPr>
            <w:tcW w:w="5959" w:type="dxa"/>
            <w:tcBorders>
              <w:top w:val="nil"/>
              <w:left w:val="nil"/>
              <w:bottom w:val="nil"/>
              <w:right w:val="nil"/>
            </w:tcBorders>
          </w:tcPr>
          <w:p w14:paraId="69ED2A1E"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Tampering with plate or label fitted to or affixed to a heavy vehicle under section 86(2) or 87(3)</w:t>
            </w:r>
          </w:p>
        </w:tc>
        <w:tc>
          <w:tcPr>
            <w:tcW w:w="1379" w:type="dxa"/>
            <w:tcBorders>
              <w:top w:val="nil"/>
              <w:left w:val="nil"/>
              <w:bottom w:val="nil"/>
              <w:right w:val="nil"/>
            </w:tcBorders>
          </w:tcPr>
          <w:p w14:paraId="4A75B689"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3F87F844" w14:textId="77777777" w:rsidTr="006927F1">
        <w:trPr>
          <w:cantSplit/>
        </w:trPr>
        <w:tc>
          <w:tcPr>
            <w:tcW w:w="1448" w:type="dxa"/>
            <w:tcBorders>
              <w:top w:val="nil"/>
              <w:left w:val="nil"/>
              <w:bottom w:val="nil"/>
              <w:right w:val="nil"/>
            </w:tcBorders>
          </w:tcPr>
          <w:p w14:paraId="137709B5"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89(1)</w:t>
            </w:r>
          </w:p>
        </w:tc>
        <w:tc>
          <w:tcPr>
            <w:tcW w:w="5959" w:type="dxa"/>
            <w:tcBorders>
              <w:top w:val="nil"/>
              <w:left w:val="nil"/>
              <w:bottom w:val="nil"/>
              <w:right w:val="nil"/>
            </w:tcBorders>
          </w:tcPr>
          <w:p w14:paraId="58BC2484"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Using or permitting the use of an unsafe heavy vehicle</w:t>
            </w:r>
          </w:p>
        </w:tc>
        <w:tc>
          <w:tcPr>
            <w:tcW w:w="1379" w:type="dxa"/>
            <w:tcBorders>
              <w:top w:val="nil"/>
              <w:left w:val="nil"/>
              <w:bottom w:val="nil"/>
              <w:right w:val="nil"/>
            </w:tcBorders>
          </w:tcPr>
          <w:p w14:paraId="44D1CBE5"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1DD36F57" w14:textId="77777777" w:rsidTr="006927F1">
        <w:trPr>
          <w:cantSplit/>
        </w:trPr>
        <w:tc>
          <w:tcPr>
            <w:tcW w:w="1448" w:type="dxa"/>
            <w:tcBorders>
              <w:top w:val="nil"/>
              <w:left w:val="nil"/>
              <w:bottom w:val="nil"/>
              <w:right w:val="nil"/>
            </w:tcBorders>
          </w:tcPr>
          <w:p w14:paraId="5E4C2E01"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90(1)</w:t>
            </w:r>
          </w:p>
        </w:tc>
        <w:tc>
          <w:tcPr>
            <w:tcW w:w="5959" w:type="dxa"/>
            <w:tcBorders>
              <w:top w:val="nil"/>
              <w:left w:val="nil"/>
              <w:bottom w:val="nil"/>
              <w:right w:val="nil"/>
            </w:tcBorders>
          </w:tcPr>
          <w:p w14:paraId="2B8DCC62"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Using or permitting the use of a heavy vehicle not fitted with emission control system for each relevant emission</w:t>
            </w:r>
          </w:p>
        </w:tc>
        <w:tc>
          <w:tcPr>
            <w:tcW w:w="1379" w:type="dxa"/>
            <w:tcBorders>
              <w:top w:val="nil"/>
              <w:left w:val="nil"/>
              <w:bottom w:val="nil"/>
              <w:right w:val="nil"/>
            </w:tcBorders>
          </w:tcPr>
          <w:p w14:paraId="79E69447"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7D02913E" w14:textId="77777777" w:rsidTr="006927F1">
        <w:trPr>
          <w:cantSplit/>
        </w:trPr>
        <w:tc>
          <w:tcPr>
            <w:tcW w:w="1448" w:type="dxa"/>
            <w:tcBorders>
              <w:top w:val="nil"/>
              <w:left w:val="nil"/>
              <w:bottom w:val="nil"/>
              <w:right w:val="nil"/>
            </w:tcBorders>
          </w:tcPr>
          <w:p w14:paraId="536326B5"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90(2)</w:t>
            </w:r>
          </w:p>
        </w:tc>
        <w:tc>
          <w:tcPr>
            <w:tcW w:w="5959" w:type="dxa"/>
            <w:tcBorders>
              <w:top w:val="nil"/>
              <w:left w:val="nil"/>
              <w:bottom w:val="nil"/>
              <w:right w:val="nil"/>
            </w:tcBorders>
          </w:tcPr>
          <w:p w14:paraId="1DD0E03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Using or permitting the use of emission control system that is not operating in accordance with manufacturer's design</w:t>
            </w:r>
          </w:p>
        </w:tc>
        <w:tc>
          <w:tcPr>
            <w:tcW w:w="1379" w:type="dxa"/>
            <w:tcBorders>
              <w:top w:val="nil"/>
              <w:left w:val="nil"/>
              <w:bottom w:val="nil"/>
              <w:right w:val="nil"/>
            </w:tcBorders>
          </w:tcPr>
          <w:p w14:paraId="71379957"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2BE4035A" w14:textId="77777777" w:rsidTr="006927F1">
        <w:trPr>
          <w:cantSplit/>
        </w:trPr>
        <w:tc>
          <w:tcPr>
            <w:tcW w:w="1448" w:type="dxa"/>
            <w:tcBorders>
              <w:top w:val="nil"/>
              <w:left w:val="nil"/>
              <w:bottom w:val="nil"/>
              <w:right w:val="nil"/>
            </w:tcBorders>
          </w:tcPr>
          <w:p w14:paraId="668AF46D"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90(3)</w:t>
            </w:r>
          </w:p>
        </w:tc>
        <w:tc>
          <w:tcPr>
            <w:tcW w:w="5959" w:type="dxa"/>
            <w:tcBorders>
              <w:top w:val="nil"/>
              <w:left w:val="nil"/>
              <w:bottom w:val="nil"/>
              <w:right w:val="nil"/>
            </w:tcBorders>
          </w:tcPr>
          <w:p w14:paraId="7BCFF201"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Using or permitting the use of an emission control system resulting in a failure to comply with heavy vehicle standard</w:t>
            </w:r>
          </w:p>
        </w:tc>
        <w:tc>
          <w:tcPr>
            <w:tcW w:w="1379" w:type="dxa"/>
            <w:tcBorders>
              <w:top w:val="nil"/>
              <w:left w:val="nil"/>
              <w:bottom w:val="nil"/>
              <w:right w:val="nil"/>
            </w:tcBorders>
          </w:tcPr>
          <w:p w14:paraId="73840C97"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71B9EC24" w14:textId="77777777" w:rsidTr="006927F1">
        <w:trPr>
          <w:cantSplit/>
        </w:trPr>
        <w:tc>
          <w:tcPr>
            <w:tcW w:w="1448" w:type="dxa"/>
            <w:tcBorders>
              <w:top w:val="nil"/>
              <w:left w:val="nil"/>
              <w:bottom w:val="nil"/>
              <w:right w:val="nil"/>
            </w:tcBorders>
          </w:tcPr>
          <w:p w14:paraId="65616F55"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92(2)</w:t>
            </w:r>
          </w:p>
        </w:tc>
        <w:tc>
          <w:tcPr>
            <w:tcW w:w="5959" w:type="dxa"/>
            <w:tcBorders>
              <w:top w:val="nil"/>
              <w:left w:val="nil"/>
              <w:bottom w:val="nil"/>
              <w:right w:val="nil"/>
            </w:tcBorders>
          </w:tcPr>
          <w:p w14:paraId="65F8EF56"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Using or permitting the use of a heavy vehicle displaying a warning sign where the sign is not required to be displayed</w:t>
            </w:r>
          </w:p>
        </w:tc>
        <w:tc>
          <w:tcPr>
            <w:tcW w:w="1379" w:type="dxa"/>
            <w:tcBorders>
              <w:top w:val="nil"/>
              <w:left w:val="nil"/>
              <w:bottom w:val="nil"/>
              <w:right w:val="nil"/>
            </w:tcBorders>
          </w:tcPr>
          <w:p w14:paraId="1A029FD2"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68FA10B0" w14:textId="77777777" w:rsidTr="006927F1">
        <w:trPr>
          <w:cantSplit/>
        </w:trPr>
        <w:tc>
          <w:tcPr>
            <w:tcW w:w="1448" w:type="dxa"/>
            <w:tcBorders>
              <w:top w:val="nil"/>
              <w:left w:val="nil"/>
              <w:bottom w:val="nil"/>
              <w:right w:val="nil"/>
            </w:tcBorders>
          </w:tcPr>
          <w:p w14:paraId="04A50B68"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96(1)</w:t>
            </w:r>
          </w:p>
        </w:tc>
        <w:tc>
          <w:tcPr>
            <w:tcW w:w="5959" w:type="dxa"/>
            <w:tcBorders>
              <w:top w:val="nil"/>
              <w:left w:val="nil"/>
              <w:bottom w:val="nil"/>
              <w:right w:val="nil"/>
            </w:tcBorders>
          </w:tcPr>
          <w:p w14:paraId="4AB33EAA"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person who drives, or permits another person to drive, a heavy vehicle to ensure vehicle, components and load comply with mass requirements</w:t>
            </w:r>
            <w:r w:rsidRPr="00447E02">
              <w:rPr>
                <w:rFonts w:eastAsia="Times New Roman"/>
                <w:color w:val="000000"/>
                <w:sz w:val="20"/>
                <w:szCs w:val="20"/>
                <w:lang w:eastAsia="en-AU"/>
              </w:rPr>
              <w:t>—</w:t>
            </w:r>
          </w:p>
        </w:tc>
        <w:tc>
          <w:tcPr>
            <w:tcW w:w="1379" w:type="dxa"/>
            <w:tcBorders>
              <w:top w:val="nil"/>
              <w:left w:val="nil"/>
              <w:bottom w:val="nil"/>
              <w:right w:val="nil"/>
            </w:tcBorders>
          </w:tcPr>
          <w:p w14:paraId="5977EE33" w14:textId="77777777" w:rsidR="00447E02" w:rsidRPr="00447E02" w:rsidRDefault="00447E02" w:rsidP="00447E0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447E02" w:rsidRPr="00447E02" w14:paraId="39F4A2EC" w14:textId="77777777" w:rsidTr="006927F1">
        <w:trPr>
          <w:cantSplit/>
        </w:trPr>
        <w:tc>
          <w:tcPr>
            <w:tcW w:w="1448" w:type="dxa"/>
            <w:tcBorders>
              <w:top w:val="nil"/>
              <w:left w:val="nil"/>
              <w:bottom w:val="nil"/>
              <w:right w:val="nil"/>
            </w:tcBorders>
          </w:tcPr>
          <w:p w14:paraId="5C5F1AE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47992B59"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(a)</w:t>
            </w:r>
            <w:r w:rsidRPr="00447E02">
              <w:rPr>
                <w:rFonts w:eastAsia="Times New Roman"/>
                <w:color w:val="000000"/>
                <w:sz w:val="20"/>
                <w:szCs w:val="20"/>
                <w:lang w:eastAsia="en-AU"/>
              </w:rPr>
              <w:tab/>
              <w:t>for a minor risk breach</w:t>
            </w:r>
          </w:p>
        </w:tc>
        <w:tc>
          <w:tcPr>
            <w:tcW w:w="1379" w:type="dxa"/>
            <w:tcBorders>
              <w:top w:val="nil"/>
              <w:left w:val="nil"/>
              <w:bottom w:val="nil"/>
              <w:right w:val="nil"/>
            </w:tcBorders>
          </w:tcPr>
          <w:p w14:paraId="5A20DE15"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$502</w:t>
            </w:r>
          </w:p>
        </w:tc>
      </w:tr>
      <w:tr w:rsidR="00447E02" w:rsidRPr="00447E02" w14:paraId="2948F2FE" w14:textId="77777777" w:rsidTr="006927F1">
        <w:trPr>
          <w:cantSplit/>
        </w:trPr>
        <w:tc>
          <w:tcPr>
            <w:tcW w:w="1448" w:type="dxa"/>
            <w:tcBorders>
              <w:top w:val="nil"/>
              <w:left w:val="nil"/>
              <w:bottom w:val="nil"/>
              <w:right w:val="nil"/>
            </w:tcBorders>
          </w:tcPr>
          <w:p w14:paraId="791B02A9"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1C41FFD0"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(b)</w:t>
            </w:r>
            <w:r w:rsidRPr="00447E02">
              <w:rPr>
                <w:rFonts w:eastAsia="Times New Roman"/>
                <w:color w:val="000000"/>
                <w:sz w:val="20"/>
                <w:szCs w:val="20"/>
                <w:lang w:eastAsia="en-AU"/>
              </w:rPr>
              <w:tab/>
              <w:t>for a substantial risk breach</w:t>
            </w:r>
          </w:p>
        </w:tc>
        <w:tc>
          <w:tcPr>
            <w:tcW w:w="1379" w:type="dxa"/>
            <w:tcBorders>
              <w:top w:val="nil"/>
              <w:left w:val="nil"/>
              <w:bottom w:val="nil"/>
              <w:right w:val="nil"/>
            </w:tcBorders>
          </w:tcPr>
          <w:p w14:paraId="2AFF9020"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674BD2AC" w14:textId="77777777" w:rsidTr="006927F1">
        <w:trPr>
          <w:cantSplit/>
        </w:trPr>
        <w:tc>
          <w:tcPr>
            <w:tcW w:w="1448" w:type="dxa"/>
            <w:tcBorders>
              <w:top w:val="nil"/>
              <w:left w:val="nil"/>
              <w:bottom w:val="nil"/>
              <w:right w:val="nil"/>
            </w:tcBorders>
          </w:tcPr>
          <w:p w14:paraId="6E9ECC2B"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102(1)(a)</w:t>
            </w:r>
          </w:p>
        </w:tc>
        <w:tc>
          <w:tcPr>
            <w:tcW w:w="5959" w:type="dxa"/>
            <w:tcBorders>
              <w:top w:val="nil"/>
              <w:left w:val="nil"/>
              <w:bottom w:val="nil"/>
              <w:right w:val="nil"/>
            </w:tcBorders>
          </w:tcPr>
          <w:p w14:paraId="5D0B7BEA"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person who drives, or permits another person to drive, a heavy vehicle to ensure vehicle, components and load comply with dimension requirements where vehicle does not have goods or passengers in it</w:t>
            </w:r>
          </w:p>
        </w:tc>
        <w:tc>
          <w:tcPr>
            <w:tcW w:w="1379" w:type="dxa"/>
            <w:tcBorders>
              <w:top w:val="nil"/>
              <w:left w:val="nil"/>
              <w:bottom w:val="nil"/>
              <w:right w:val="nil"/>
            </w:tcBorders>
          </w:tcPr>
          <w:p w14:paraId="1C9DA83C"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0F6EED04" w14:textId="77777777" w:rsidTr="006927F1">
        <w:trPr>
          <w:cantSplit/>
        </w:trPr>
        <w:tc>
          <w:tcPr>
            <w:tcW w:w="1448" w:type="dxa"/>
            <w:tcBorders>
              <w:top w:val="nil"/>
              <w:left w:val="nil"/>
              <w:bottom w:val="nil"/>
              <w:right w:val="nil"/>
            </w:tcBorders>
          </w:tcPr>
          <w:p w14:paraId="62DDF842"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102(1)(b)</w:t>
            </w:r>
          </w:p>
        </w:tc>
        <w:tc>
          <w:tcPr>
            <w:tcW w:w="5959" w:type="dxa"/>
            <w:tcBorders>
              <w:top w:val="nil"/>
              <w:left w:val="nil"/>
              <w:bottom w:val="nil"/>
              <w:right w:val="nil"/>
            </w:tcBorders>
          </w:tcPr>
          <w:p w14:paraId="7889EBC4"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person who drives, or permits another person to drive, a heavy vehicle to ensure vehicle, components and load comply with dimension requirements where vehicle has goods or passengers in it</w:t>
            </w:r>
            <w:r w:rsidRPr="00447E02">
              <w:rPr>
                <w:rFonts w:eastAsia="Times New Roman"/>
                <w:color w:val="000000"/>
                <w:sz w:val="20"/>
                <w:szCs w:val="20"/>
                <w:lang w:eastAsia="en-AU"/>
              </w:rPr>
              <w:t>—</w:t>
            </w:r>
          </w:p>
        </w:tc>
        <w:tc>
          <w:tcPr>
            <w:tcW w:w="1379" w:type="dxa"/>
            <w:tcBorders>
              <w:top w:val="nil"/>
              <w:left w:val="nil"/>
              <w:bottom w:val="nil"/>
              <w:right w:val="nil"/>
            </w:tcBorders>
          </w:tcPr>
          <w:p w14:paraId="5E26BEB4" w14:textId="77777777" w:rsidR="00447E02" w:rsidRPr="00447E02" w:rsidRDefault="00447E02" w:rsidP="00447E0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447E02" w:rsidRPr="00447E02" w14:paraId="75F87E47" w14:textId="77777777" w:rsidTr="006927F1">
        <w:trPr>
          <w:cantSplit/>
        </w:trPr>
        <w:tc>
          <w:tcPr>
            <w:tcW w:w="1448" w:type="dxa"/>
            <w:tcBorders>
              <w:top w:val="nil"/>
              <w:left w:val="nil"/>
              <w:bottom w:val="nil"/>
              <w:right w:val="nil"/>
            </w:tcBorders>
          </w:tcPr>
          <w:p w14:paraId="2D875BF7"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3CDFDE55"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(a)</w:t>
            </w:r>
            <w:r w:rsidRPr="00447E02">
              <w:rPr>
                <w:rFonts w:eastAsia="Times New Roman"/>
                <w:color w:val="000000"/>
                <w:sz w:val="20"/>
                <w:szCs w:val="20"/>
                <w:lang w:eastAsia="en-AU"/>
              </w:rPr>
              <w:tab/>
              <w:t>for a minor risk breach</w:t>
            </w:r>
          </w:p>
        </w:tc>
        <w:tc>
          <w:tcPr>
            <w:tcW w:w="1379" w:type="dxa"/>
            <w:tcBorders>
              <w:top w:val="nil"/>
              <w:left w:val="nil"/>
              <w:bottom w:val="nil"/>
              <w:right w:val="nil"/>
            </w:tcBorders>
          </w:tcPr>
          <w:p w14:paraId="73614748"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65EDDF3F" w14:textId="77777777" w:rsidTr="006927F1">
        <w:trPr>
          <w:cantSplit/>
        </w:trPr>
        <w:tc>
          <w:tcPr>
            <w:tcW w:w="1448" w:type="dxa"/>
            <w:tcBorders>
              <w:top w:val="nil"/>
              <w:left w:val="nil"/>
              <w:bottom w:val="nil"/>
              <w:right w:val="nil"/>
            </w:tcBorders>
          </w:tcPr>
          <w:p w14:paraId="59116400"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0B3637BC"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(b)</w:t>
            </w:r>
            <w:r w:rsidRPr="00447E02">
              <w:rPr>
                <w:rFonts w:eastAsia="Times New Roman"/>
                <w:color w:val="000000"/>
                <w:sz w:val="20"/>
                <w:szCs w:val="20"/>
                <w:lang w:eastAsia="en-AU"/>
              </w:rPr>
              <w:tab/>
              <w:t>for a substantial risk breach</w:t>
            </w:r>
          </w:p>
        </w:tc>
        <w:tc>
          <w:tcPr>
            <w:tcW w:w="1379" w:type="dxa"/>
            <w:tcBorders>
              <w:top w:val="nil"/>
              <w:left w:val="nil"/>
              <w:bottom w:val="nil"/>
              <w:right w:val="nil"/>
            </w:tcBorders>
          </w:tcPr>
          <w:p w14:paraId="3A04D1B5"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$631</w:t>
            </w:r>
          </w:p>
        </w:tc>
      </w:tr>
      <w:tr w:rsidR="00447E02" w:rsidRPr="00447E02" w14:paraId="64C52680" w14:textId="77777777" w:rsidTr="006927F1">
        <w:trPr>
          <w:cantSplit/>
        </w:trPr>
        <w:tc>
          <w:tcPr>
            <w:tcW w:w="1448" w:type="dxa"/>
            <w:tcBorders>
              <w:top w:val="nil"/>
              <w:left w:val="nil"/>
              <w:bottom w:val="nil"/>
              <w:right w:val="nil"/>
            </w:tcBorders>
          </w:tcPr>
          <w:p w14:paraId="719A7390"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109(2)</w:t>
            </w:r>
          </w:p>
        </w:tc>
        <w:tc>
          <w:tcPr>
            <w:tcW w:w="5959" w:type="dxa"/>
            <w:tcBorders>
              <w:top w:val="nil"/>
              <w:left w:val="nil"/>
              <w:bottom w:val="nil"/>
              <w:right w:val="nil"/>
            </w:tcBorders>
          </w:tcPr>
          <w:p w14:paraId="4D5048E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Using or permitting the use of a heavy vehicle without fixing the required flag or light to back of the load</w:t>
            </w:r>
          </w:p>
        </w:tc>
        <w:tc>
          <w:tcPr>
            <w:tcW w:w="1379" w:type="dxa"/>
            <w:tcBorders>
              <w:top w:val="nil"/>
              <w:left w:val="nil"/>
              <w:bottom w:val="nil"/>
              <w:right w:val="nil"/>
            </w:tcBorders>
          </w:tcPr>
          <w:p w14:paraId="1C0AC8C6"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4AE754BD" w14:textId="77777777" w:rsidTr="006927F1">
        <w:trPr>
          <w:cantSplit/>
        </w:trPr>
        <w:tc>
          <w:tcPr>
            <w:tcW w:w="1448" w:type="dxa"/>
            <w:tcBorders>
              <w:top w:val="nil"/>
              <w:left w:val="nil"/>
              <w:bottom w:val="nil"/>
              <w:right w:val="nil"/>
            </w:tcBorders>
          </w:tcPr>
          <w:p w14:paraId="7A62DCC8"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111(1)</w:t>
            </w:r>
          </w:p>
        </w:tc>
        <w:tc>
          <w:tcPr>
            <w:tcW w:w="5959" w:type="dxa"/>
            <w:tcBorders>
              <w:top w:val="nil"/>
              <w:left w:val="nil"/>
              <w:bottom w:val="nil"/>
              <w:right w:val="nil"/>
            </w:tcBorders>
          </w:tcPr>
          <w:p w14:paraId="3DBCCE28"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person who drives, or permits another person to drive, a heavy vehicle to ensure vehicle, components and load comply with loading requirements</w:t>
            </w:r>
            <w:r w:rsidRPr="00447E02">
              <w:rPr>
                <w:rFonts w:eastAsia="Times New Roman"/>
                <w:color w:val="000000"/>
                <w:sz w:val="20"/>
                <w:szCs w:val="20"/>
                <w:lang w:eastAsia="en-AU"/>
              </w:rPr>
              <w:t>—</w:t>
            </w:r>
          </w:p>
        </w:tc>
        <w:tc>
          <w:tcPr>
            <w:tcW w:w="1379" w:type="dxa"/>
            <w:tcBorders>
              <w:top w:val="nil"/>
              <w:left w:val="nil"/>
              <w:bottom w:val="nil"/>
              <w:right w:val="nil"/>
            </w:tcBorders>
          </w:tcPr>
          <w:p w14:paraId="0F3DA4C8" w14:textId="77777777" w:rsidR="00447E02" w:rsidRPr="00447E02" w:rsidRDefault="00447E02" w:rsidP="00447E0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447E02" w:rsidRPr="00447E02" w14:paraId="35F4B2EE" w14:textId="77777777" w:rsidTr="006927F1">
        <w:trPr>
          <w:cantSplit/>
        </w:trPr>
        <w:tc>
          <w:tcPr>
            <w:tcW w:w="1448" w:type="dxa"/>
            <w:tcBorders>
              <w:top w:val="nil"/>
              <w:left w:val="nil"/>
              <w:bottom w:val="nil"/>
              <w:right w:val="nil"/>
            </w:tcBorders>
          </w:tcPr>
          <w:p w14:paraId="27AAA676"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58C0C180"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(a)</w:t>
            </w:r>
            <w:r w:rsidRPr="00447E02">
              <w:rPr>
                <w:rFonts w:eastAsia="Times New Roman"/>
                <w:color w:val="000000"/>
                <w:sz w:val="20"/>
                <w:szCs w:val="20"/>
                <w:lang w:eastAsia="en-AU"/>
              </w:rPr>
              <w:tab/>
              <w:t>for a minor risk breach</w:t>
            </w:r>
          </w:p>
        </w:tc>
        <w:tc>
          <w:tcPr>
            <w:tcW w:w="1379" w:type="dxa"/>
            <w:tcBorders>
              <w:top w:val="nil"/>
              <w:left w:val="nil"/>
              <w:bottom w:val="nil"/>
              <w:right w:val="nil"/>
            </w:tcBorders>
          </w:tcPr>
          <w:p w14:paraId="75CC3406"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43CC449E" w14:textId="77777777" w:rsidTr="006927F1">
        <w:trPr>
          <w:cantSplit/>
        </w:trPr>
        <w:tc>
          <w:tcPr>
            <w:tcW w:w="1448" w:type="dxa"/>
            <w:tcBorders>
              <w:top w:val="nil"/>
              <w:left w:val="nil"/>
              <w:bottom w:val="nil"/>
              <w:right w:val="nil"/>
            </w:tcBorders>
          </w:tcPr>
          <w:p w14:paraId="07812BE8"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017E15C9"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(b)</w:t>
            </w:r>
            <w:r w:rsidRPr="00447E02">
              <w:rPr>
                <w:rFonts w:eastAsia="Times New Roman"/>
                <w:color w:val="000000"/>
                <w:sz w:val="20"/>
                <w:szCs w:val="20"/>
                <w:lang w:eastAsia="en-AU"/>
              </w:rPr>
              <w:tab/>
              <w:t>for a substantial risk breach</w:t>
            </w:r>
          </w:p>
        </w:tc>
        <w:tc>
          <w:tcPr>
            <w:tcW w:w="1379" w:type="dxa"/>
            <w:tcBorders>
              <w:top w:val="nil"/>
              <w:left w:val="nil"/>
              <w:bottom w:val="nil"/>
              <w:right w:val="nil"/>
            </w:tcBorders>
          </w:tcPr>
          <w:p w14:paraId="5D1683D4"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$631</w:t>
            </w:r>
          </w:p>
        </w:tc>
      </w:tr>
      <w:tr w:rsidR="00447E02" w:rsidRPr="00447E02" w14:paraId="66F90E34" w14:textId="77777777" w:rsidTr="006927F1">
        <w:trPr>
          <w:cantSplit/>
        </w:trPr>
        <w:tc>
          <w:tcPr>
            <w:tcW w:w="1448" w:type="dxa"/>
            <w:tcBorders>
              <w:top w:val="nil"/>
              <w:left w:val="nil"/>
              <w:bottom w:val="nil"/>
              <w:right w:val="nil"/>
            </w:tcBorders>
          </w:tcPr>
          <w:p w14:paraId="0E713638"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129(1)</w:t>
            </w:r>
          </w:p>
        </w:tc>
        <w:tc>
          <w:tcPr>
            <w:tcW w:w="5959" w:type="dxa"/>
            <w:tcBorders>
              <w:top w:val="nil"/>
              <w:left w:val="nil"/>
              <w:bottom w:val="nil"/>
              <w:right w:val="nil"/>
            </w:tcBorders>
          </w:tcPr>
          <w:p w14:paraId="2839CD80"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Driver or operator of heavy vehicle contravening a condition of a mass or dimension exemption</w:t>
            </w:r>
          </w:p>
        </w:tc>
        <w:tc>
          <w:tcPr>
            <w:tcW w:w="1379" w:type="dxa"/>
            <w:tcBorders>
              <w:top w:val="nil"/>
              <w:left w:val="nil"/>
              <w:bottom w:val="nil"/>
              <w:right w:val="nil"/>
            </w:tcBorders>
          </w:tcPr>
          <w:p w14:paraId="4C8D6218"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38EA7A6F" w14:textId="77777777" w:rsidTr="006927F1">
        <w:trPr>
          <w:cantSplit/>
        </w:trPr>
        <w:tc>
          <w:tcPr>
            <w:tcW w:w="1448" w:type="dxa"/>
            <w:tcBorders>
              <w:top w:val="nil"/>
              <w:left w:val="nil"/>
              <w:bottom w:val="nil"/>
              <w:right w:val="nil"/>
            </w:tcBorders>
          </w:tcPr>
          <w:p w14:paraId="7BA2D8C6"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129(2)</w:t>
            </w:r>
          </w:p>
        </w:tc>
        <w:tc>
          <w:tcPr>
            <w:tcW w:w="5959" w:type="dxa"/>
            <w:tcBorders>
              <w:top w:val="nil"/>
              <w:left w:val="nil"/>
              <w:bottom w:val="nil"/>
              <w:right w:val="nil"/>
            </w:tcBorders>
          </w:tcPr>
          <w:p w14:paraId="316315B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Using or permitting the use of a heavy vehicle that contravenes a condition of a mass or dimension exemption</w:t>
            </w:r>
          </w:p>
        </w:tc>
        <w:tc>
          <w:tcPr>
            <w:tcW w:w="1379" w:type="dxa"/>
            <w:tcBorders>
              <w:top w:val="nil"/>
              <w:left w:val="nil"/>
              <w:bottom w:val="nil"/>
              <w:right w:val="nil"/>
            </w:tcBorders>
          </w:tcPr>
          <w:p w14:paraId="414616EE"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625D54D1" w14:textId="77777777" w:rsidTr="006927F1">
        <w:trPr>
          <w:cantSplit/>
        </w:trPr>
        <w:tc>
          <w:tcPr>
            <w:tcW w:w="1448" w:type="dxa"/>
            <w:tcBorders>
              <w:top w:val="nil"/>
              <w:left w:val="nil"/>
              <w:bottom w:val="nil"/>
              <w:right w:val="nil"/>
            </w:tcBorders>
          </w:tcPr>
          <w:p w14:paraId="1667C33A"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129(3)</w:t>
            </w:r>
          </w:p>
        </w:tc>
        <w:tc>
          <w:tcPr>
            <w:tcW w:w="5959" w:type="dxa"/>
            <w:tcBorders>
              <w:top w:val="nil"/>
              <w:left w:val="nil"/>
              <w:bottom w:val="nil"/>
              <w:right w:val="nil"/>
            </w:tcBorders>
          </w:tcPr>
          <w:p w14:paraId="25B945D0"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Using or permitting the use of a heavy vehicle in a way that contravenes a condition of a mass or dimension exemption</w:t>
            </w:r>
          </w:p>
        </w:tc>
        <w:tc>
          <w:tcPr>
            <w:tcW w:w="1379" w:type="dxa"/>
            <w:tcBorders>
              <w:top w:val="nil"/>
              <w:left w:val="nil"/>
              <w:bottom w:val="nil"/>
              <w:right w:val="nil"/>
            </w:tcBorders>
          </w:tcPr>
          <w:p w14:paraId="4FB809D0"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39226E14" w14:textId="77777777" w:rsidTr="006927F1">
        <w:trPr>
          <w:cantSplit/>
        </w:trPr>
        <w:tc>
          <w:tcPr>
            <w:tcW w:w="1448" w:type="dxa"/>
            <w:tcBorders>
              <w:top w:val="nil"/>
              <w:left w:val="nil"/>
              <w:bottom w:val="nil"/>
              <w:right w:val="nil"/>
            </w:tcBorders>
          </w:tcPr>
          <w:p w14:paraId="318BB11D"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130(2)</w:t>
            </w:r>
          </w:p>
        </w:tc>
        <w:tc>
          <w:tcPr>
            <w:tcW w:w="5959" w:type="dxa"/>
            <w:tcBorders>
              <w:top w:val="nil"/>
              <w:left w:val="nil"/>
              <w:bottom w:val="nil"/>
              <w:right w:val="nil"/>
            </w:tcBorders>
          </w:tcPr>
          <w:p w14:paraId="5716818C"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of pilot or escort vehicle to comply with conditions of a mass or dimension exemption</w:t>
            </w:r>
          </w:p>
        </w:tc>
        <w:tc>
          <w:tcPr>
            <w:tcW w:w="1379" w:type="dxa"/>
            <w:tcBorders>
              <w:top w:val="nil"/>
              <w:left w:val="nil"/>
              <w:bottom w:val="nil"/>
              <w:right w:val="nil"/>
            </w:tcBorders>
          </w:tcPr>
          <w:p w14:paraId="1574B3CD"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12BD3D1A" w14:textId="77777777" w:rsidTr="006927F1">
        <w:trPr>
          <w:cantSplit/>
        </w:trPr>
        <w:tc>
          <w:tcPr>
            <w:tcW w:w="1448" w:type="dxa"/>
            <w:tcBorders>
              <w:top w:val="nil"/>
              <w:left w:val="nil"/>
              <w:bottom w:val="nil"/>
              <w:right w:val="nil"/>
            </w:tcBorders>
          </w:tcPr>
          <w:p w14:paraId="78E5CE5A"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lastRenderedPageBreak/>
              <w:t>131(1)</w:t>
            </w:r>
          </w:p>
        </w:tc>
        <w:tc>
          <w:tcPr>
            <w:tcW w:w="5959" w:type="dxa"/>
            <w:tcBorders>
              <w:top w:val="nil"/>
              <w:left w:val="nil"/>
              <w:bottom w:val="nil"/>
              <w:right w:val="nil"/>
            </w:tcBorders>
          </w:tcPr>
          <w:p w14:paraId="232A51C7"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of a pilot vehicle to ensure that the accompanying heavy vehicle is not contravening a condition of exemption</w:t>
            </w:r>
          </w:p>
        </w:tc>
        <w:tc>
          <w:tcPr>
            <w:tcW w:w="1379" w:type="dxa"/>
            <w:tcBorders>
              <w:top w:val="nil"/>
              <w:left w:val="nil"/>
              <w:bottom w:val="nil"/>
              <w:right w:val="nil"/>
            </w:tcBorders>
          </w:tcPr>
          <w:p w14:paraId="298FF52B"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2196C9DB" w14:textId="77777777" w:rsidTr="006927F1">
        <w:trPr>
          <w:cantSplit/>
        </w:trPr>
        <w:tc>
          <w:tcPr>
            <w:tcW w:w="1448" w:type="dxa"/>
            <w:tcBorders>
              <w:top w:val="nil"/>
              <w:left w:val="nil"/>
              <w:bottom w:val="nil"/>
              <w:right w:val="nil"/>
            </w:tcBorders>
          </w:tcPr>
          <w:p w14:paraId="00DDD70E"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132(2)</w:t>
            </w:r>
          </w:p>
        </w:tc>
        <w:tc>
          <w:tcPr>
            <w:tcW w:w="5959" w:type="dxa"/>
            <w:tcBorders>
              <w:top w:val="nil"/>
              <w:left w:val="nil"/>
              <w:bottom w:val="nil"/>
              <w:right w:val="nil"/>
            </w:tcBorders>
          </w:tcPr>
          <w:p w14:paraId="598FE7E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of class 1 or class 3 heavy vehicle to comply with condition under mass or dimension exemption (notice) to keep relevant document in driver's possession</w:t>
            </w:r>
          </w:p>
        </w:tc>
        <w:tc>
          <w:tcPr>
            <w:tcW w:w="1379" w:type="dxa"/>
            <w:tcBorders>
              <w:top w:val="nil"/>
              <w:left w:val="nil"/>
              <w:bottom w:val="nil"/>
              <w:right w:val="nil"/>
            </w:tcBorders>
          </w:tcPr>
          <w:p w14:paraId="00C1B058"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61969BB7" w14:textId="77777777" w:rsidTr="006927F1">
        <w:trPr>
          <w:cantSplit/>
        </w:trPr>
        <w:tc>
          <w:tcPr>
            <w:tcW w:w="1448" w:type="dxa"/>
            <w:tcBorders>
              <w:top w:val="nil"/>
              <w:left w:val="nil"/>
              <w:bottom w:val="nil"/>
              <w:right w:val="nil"/>
            </w:tcBorders>
          </w:tcPr>
          <w:p w14:paraId="30CA9EA4"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132(3)</w:t>
            </w:r>
          </w:p>
        </w:tc>
        <w:tc>
          <w:tcPr>
            <w:tcW w:w="5959" w:type="dxa"/>
            <w:tcBorders>
              <w:top w:val="nil"/>
              <w:left w:val="nil"/>
              <w:bottom w:val="nil"/>
              <w:right w:val="nil"/>
            </w:tcBorders>
          </w:tcPr>
          <w:p w14:paraId="6834D4E0"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relevant party to ensure driver complies with section 132(2)</w:t>
            </w:r>
          </w:p>
        </w:tc>
        <w:tc>
          <w:tcPr>
            <w:tcW w:w="1379" w:type="dxa"/>
            <w:tcBorders>
              <w:top w:val="nil"/>
              <w:left w:val="nil"/>
              <w:bottom w:val="nil"/>
              <w:right w:val="nil"/>
            </w:tcBorders>
          </w:tcPr>
          <w:p w14:paraId="4DD78F05"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3C1DD506" w14:textId="77777777" w:rsidTr="006927F1">
        <w:trPr>
          <w:cantSplit/>
        </w:trPr>
        <w:tc>
          <w:tcPr>
            <w:tcW w:w="1448" w:type="dxa"/>
            <w:tcBorders>
              <w:top w:val="nil"/>
              <w:left w:val="nil"/>
              <w:bottom w:val="nil"/>
              <w:right w:val="nil"/>
            </w:tcBorders>
          </w:tcPr>
          <w:p w14:paraId="69E0A0B5"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133(1)</w:t>
            </w:r>
          </w:p>
        </w:tc>
        <w:tc>
          <w:tcPr>
            <w:tcW w:w="5959" w:type="dxa"/>
            <w:tcBorders>
              <w:top w:val="nil"/>
              <w:left w:val="nil"/>
              <w:bottom w:val="nil"/>
              <w:right w:val="nil"/>
            </w:tcBorders>
          </w:tcPr>
          <w:p w14:paraId="698228CD"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of a class 1 or class 3 heavy vehicle to keep a copy of a mass or dimension exemption (permit) in driver's possession</w:t>
            </w:r>
          </w:p>
        </w:tc>
        <w:tc>
          <w:tcPr>
            <w:tcW w:w="1379" w:type="dxa"/>
            <w:tcBorders>
              <w:top w:val="nil"/>
              <w:left w:val="nil"/>
              <w:bottom w:val="nil"/>
              <w:right w:val="nil"/>
            </w:tcBorders>
          </w:tcPr>
          <w:p w14:paraId="416433A3"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33BF6772" w14:textId="77777777" w:rsidTr="006927F1">
        <w:trPr>
          <w:cantSplit/>
        </w:trPr>
        <w:tc>
          <w:tcPr>
            <w:tcW w:w="1448" w:type="dxa"/>
            <w:tcBorders>
              <w:top w:val="nil"/>
              <w:left w:val="nil"/>
              <w:bottom w:val="nil"/>
              <w:right w:val="nil"/>
            </w:tcBorders>
          </w:tcPr>
          <w:p w14:paraId="5F8214BB"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133(2)</w:t>
            </w:r>
          </w:p>
        </w:tc>
        <w:tc>
          <w:tcPr>
            <w:tcW w:w="5959" w:type="dxa"/>
            <w:tcBorders>
              <w:top w:val="nil"/>
              <w:left w:val="nil"/>
              <w:bottom w:val="nil"/>
              <w:right w:val="nil"/>
            </w:tcBorders>
          </w:tcPr>
          <w:p w14:paraId="1C6223B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of a class 1 or class 3 heavy vehicle to return copy of mass or dimension exemption (permit) to relevant party when driver stops working</w:t>
            </w:r>
          </w:p>
        </w:tc>
        <w:tc>
          <w:tcPr>
            <w:tcW w:w="1379" w:type="dxa"/>
            <w:tcBorders>
              <w:top w:val="nil"/>
              <w:left w:val="nil"/>
              <w:bottom w:val="nil"/>
              <w:right w:val="nil"/>
            </w:tcBorders>
          </w:tcPr>
          <w:p w14:paraId="7C0054BA"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$502</w:t>
            </w:r>
          </w:p>
        </w:tc>
      </w:tr>
      <w:tr w:rsidR="00447E02" w:rsidRPr="00447E02" w14:paraId="1142A66E" w14:textId="77777777" w:rsidTr="006927F1">
        <w:trPr>
          <w:cantSplit/>
        </w:trPr>
        <w:tc>
          <w:tcPr>
            <w:tcW w:w="1448" w:type="dxa"/>
            <w:tcBorders>
              <w:top w:val="nil"/>
              <w:left w:val="nil"/>
              <w:bottom w:val="nil"/>
              <w:right w:val="nil"/>
            </w:tcBorders>
          </w:tcPr>
          <w:p w14:paraId="50F04E44"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133(3)</w:t>
            </w:r>
          </w:p>
        </w:tc>
        <w:tc>
          <w:tcPr>
            <w:tcW w:w="5959" w:type="dxa"/>
            <w:tcBorders>
              <w:top w:val="nil"/>
              <w:left w:val="nil"/>
              <w:bottom w:val="nil"/>
              <w:right w:val="nil"/>
            </w:tcBorders>
          </w:tcPr>
          <w:p w14:paraId="2DF755FB"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relevant party to ensure driver complies with section 133(1)</w:t>
            </w:r>
          </w:p>
        </w:tc>
        <w:tc>
          <w:tcPr>
            <w:tcW w:w="1379" w:type="dxa"/>
            <w:tcBorders>
              <w:top w:val="nil"/>
              <w:left w:val="nil"/>
              <w:bottom w:val="nil"/>
              <w:right w:val="nil"/>
            </w:tcBorders>
          </w:tcPr>
          <w:p w14:paraId="04AA3868"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4935900B" w14:textId="77777777" w:rsidTr="006927F1">
        <w:trPr>
          <w:cantSplit/>
        </w:trPr>
        <w:tc>
          <w:tcPr>
            <w:tcW w:w="1448" w:type="dxa"/>
            <w:tcBorders>
              <w:top w:val="nil"/>
              <w:left w:val="nil"/>
              <w:bottom w:val="nil"/>
              <w:right w:val="nil"/>
            </w:tcBorders>
          </w:tcPr>
          <w:p w14:paraId="44F789BA"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134(1)</w:t>
            </w:r>
          </w:p>
        </w:tc>
        <w:tc>
          <w:tcPr>
            <w:tcW w:w="5959" w:type="dxa"/>
            <w:tcBorders>
              <w:top w:val="nil"/>
              <w:left w:val="nil"/>
              <w:bottom w:val="nil"/>
              <w:right w:val="nil"/>
            </w:tcBorders>
          </w:tcPr>
          <w:p w14:paraId="676B6E26"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Displaying a heavy vehicle warning sign on a heavy vehicle not being used under a dimension exemption</w:t>
            </w:r>
          </w:p>
        </w:tc>
        <w:tc>
          <w:tcPr>
            <w:tcW w:w="1379" w:type="dxa"/>
            <w:tcBorders>
              <w:top w:val="nil"/>
              <w:left w:val="nil"/>
              <w:bottom w:val="nil"/>
              <w:right w:val="nil"/>
            </w:tcBorders>
          </w:tcPr>
          <w:p w14:paraId="1F6D8FE2"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1FFDCEFC" w14:textId="77777777" w:rsidTr="006927F1">
        <w:trPr>
          <w:cantSplit/>
        </w:trPr>
        <w:tc>
          <w:tcPr>
            <w:tcW w:w="1448" w:type="dxa"/>
            <w:tcBorders>
              <w:top w:val="nil"/>
              <w:left w:val="nil"/>
              <w:bottom w:val="nil"/>
              <w:right w:val="nil"/>
            </w:tcBorders>
          </w:tcPr>
          <w:p w14:paraId="26E3BFA7"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134(2)</w:t>
            </w:r>
          </w:p>
        </w:tc>
        <w:tc>
          <w:tcPr>
            <w:tcW w:w="5959" w:type="dxa"/>
            <w:tcBorders>
              <w:top w:val="nil"/>
              <w:left w:val="nil"/>
              <w:bottom w:val="nil"/>
              <w:right w:val="nil"/>
            </w:tcBorders>
          </w:tcPr>
          <w:p w14:paraId="0A3C325A"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Displaying a pilot vehicle warning sign on a vehicle not being used as a pilot vehicle for a heavy vehicle being used under a dimension exemption</w:t>
            </w:r>
          </w:p>
        </w:tc>
        <w:tc>
          <w:tcPr>
            <w:tcW w:w="1379" w:type="dxa"/>
            <w:tcBorders>
              <w:top w:val="nil"/>
              <w:left w:val="nil"/>
              <w:bottom w:val="nil"/>
              <w:right w:val="nil"/>
            </w:tcBorders>
          </w:tcPr>
          <w:p w14:paraId="42646184"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33895C92" w14:textId="77777777" w:rsidTr="006927F1">
        <w:trPr>
          <w:cantSplit/>
        </w:trPr>
        <w:tc>
          <w:tcPr>
            <w:tcW w:w="1448" w:type="dxa"/>
            <w:tcBorders>
              <w:top w:val="nil"/>
              <w:left w:val="nil"/>
              <w:bottom w:val="nil"/>
              <w:right w:val="nil"/>
            </w:tcBorders>
          </w:tcPr>
          <w:p w14:paraId="66FA5EB4"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137</w:t>
            </w:r>
          </w:p>
        </w:tc>
        <w:tc>
          <w:tcPr>
            <w:tcW w:w="5959" w:type="dxa"/>
            <w:tcBorders>
              <w:top w:val="nil"/>
              <w:left w:val="nil"/>
              <w:bottom w:val="nil"/>
              <w:right w:val="nil"/>
            </w:tcBorders>
          </w:tcPr>
          <w:p w14:paraId="2E101255"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Using or permitting the use of a class 2 heavy vehicle other than in accordance with a class 2 heavy vehicle authorisation</w:t>
            </w:r>
          </w:p>
        </w:tc>
        <w:tc>
          <w:tcPr>
            <w:tcW w:w="1379" w:type="dxa"/>
            <w:tcBorders>
              <w:top w:val="nil"/>
              <w:left w:val="nil"/>
              <w:bottom w:val="nil"/>
              <w:right w:val="nil"/>
            </w:tcBorders>
          </w:tcPr>
          <w:p w14:paraId="399C12C8"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35B0C2C0" w14:textId="77777777" w:rsidTr="006927F1">
        <w:trPr>
          <w:cantSplit/>
        </w:trPr>
        <w:tc>
          <w:tcPr>
            <w:tcW w:w="1448" w:type="dxa"/>
            <w:tcBorders>
              <w:top w:val="nil"/>
              <w:left w:val="nil"/>
              <w:bottom w:val="nil"/>
              <w:right w:val="nil"/>
            </w:tcBorders>
          </w:tcPr>
          <w:p w14:paraId="37B125AE"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150(1)</w:t>
            </w:r>
          </w:p>
        </w:tc>
        <w:tc>
          <w:tcPr>
            <w:tcW w:w="5959" w:type="dxa"/>
            <w:tcBorders>
              <w:top w:val="nil"/>
              <w:left w:val="nil"/>
              <w:bottom w:val="nil"/>
              <w:right w:val="nil"/>
            </w:tcBorders>
          </w:tcPr>
          <w:p w14:paraId="21FF597B"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Driver or operator of a class 2 heavy vehicle contravening a condition of a class 2 heavy vehicle authorisation</w:t>
            </w:r>
          </w:p>
        </w:tc>
        <w:tc>
          <w:tcPr>
            <w:tcW w:w="1379" w:type="dxa"/>
            <w:tcBorders>
              <w:top w:val="nil"/>
              <w:left w:val="nil"/>
              <w:bottom w:val="nil"/>
              <w:right w:val="nil"/>
            </w:tcBorders>
          </w:tcPr>
          <w:p w14:paraId="5C189248"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5EFCFE17" w14:textId="77777777" w:rsidTr="006927F1">
        <w:trPr>
          <w:cantSplit/>
        </w:trPr>
        <w:tc>
          <w:tcPr>
            <w:tcW w:w="1448" w:type="dxa"/>
            <w:tcBorders>
              <w:top w:val="nil"/>
              <w:left w:val="nil"/>
              <w:bottom w:val="nil"/>
              <w:right w:val="nil"/>
            </w:tcBorders>
          </w:tcPr>
          <w:p w14:paraId="592C1D7C"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151(2)</w:t>
            </w:r>
          </w:p>
        </w:tc>
        <w:tc>
          <w:tcPr>
            <w:tcW w:w="5959" w:type="dxa"/>
            <w:tcBorders>
              <w:top w:val="nil"/>
              <w:left w:val="nil"/>
              <w:bottom w:val="nil"/>
              <w:right w:val="nil"/>
            </w:tcBorders>
          </w:tcPr>
          <w:p w14:paraId="0C7400CE"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of a class 2 heavy vehicle to comply with a condition of a class 2 heavy vehicle authorisation (notice) to keep relevant document in driver's possession</w:t>
            </w:r>
          </w:p>
        </w:tc>
        <w:tc>
          <w:tcPr>
            <w:tcW w:w="1379" w:type="dxa"/>
            <w:tcBorders>
              <w:top w:val="nil"/>
              <w:left w:val="nil"/>
              <w:bottom w:val="nil"/>
              <w:right w:val="nil"/>
            </w:tcBorders>
          </w:tcPr>
          <w:p w14:paraId="594FA1BF"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0022FFCC" w14:textId="77777777" w:rsidTr="006927F1">
        <w:trPr>
          <w:cantSplit/>
        </w:trPr>
        <w:tc>
          <w:tcPr>
            <w:tcW w:w="1448" w:type="dxa"/>
            <w:tcBorders>
              <w:top w:val="nil"/>
              <w:left w:val="nil"/>
              <w:bottom w:val="nil"/>
              <w:right w:val="nil"/>
            </w:tcBorders>
          </w:tcPr>
          <w:p w14:paraId="2AACB32A"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151(3)</w:t>
            </w:r>
          </w:p>
        </w:tc>
        <w:tc>
          <w:tcPr>
            <w:tcW w:w="5959" w:type="dxa"/>
            <w:tcBorders>
              <w:top w:val="nil"/>
              <w:left w:val="nil"/>
              <w:bottom w:val="nil"/>
              <w:right w:val="nil"/>
            </w:tcBorders>
          </w:tcPr>
          <w:p w14:paraId="3E6220E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relevant party to ensure driver complies with section 151(2)</w:t>
            </w:r>
          </w:p>
        </w:tc>
        <w:tc>
          <w:tcPr>
            <w:tcW w:w="1379" w:type="dxa"/>
            <w:tcBorders>
              <w:top w:val="nil"/>
              <w:left w:val="nil"/>
              <w:bottom w:val="nil"/>
              <w:right w:val="nil"/>
            </w:tcBorders>
          </w:tcPr>
          <w:p w14:paraId="55964006"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3B4EB6D8" w14:textId="77777777" w:rsidTr="006927F1">
        <w:trPr>
          <w:cantSplit/>
        </w:trPr>
        <w:tc>
          <w:tcPr>
            <w:tcW w:w="1448" w:type="dxa"/>
            <w:tcBorders>
              <w:top w:val="nil"/>
              <w:left w:val="nil"/>
              <w:bottom w:val="nil"/>
              <w:right w:val="nil"/>
            </w:tcBorders>
          </w:tcPr>
          <w:p w14:paraId="59BBF1E0"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152(1)</w:t>
            </w:r>
          </w:p>
        </w:tc>
        <w:tc>
          <w:tcPr>
            <w:tcW w:w="5959" w:type="dxa"/>
            <w:tcBorders>
              <w:top w:val="nil"/>
              <w:left w:val="nil"/>
              <w:bottom w:val="nil"/>
              <w:right w:val="nil"/>
            </w:tcBorders>
          </w:tcPr>
          <w:p w14:paraId="1A3B0422"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of a class 2 heavy vehicle to keep copy of class 2 heavy vehicle authorisation (permit) in driver's possession</w:t>
            </w:r>
          </w:p>
        </w:tc>
        <w:tc>
          <w:tcPr>
            <w:tcW w:w="1379" w:type="dxa"/>
            <w:tcBorders>
              <w:top w:val="nil"/>
              <w:left w:val="nil"/>
              <w:bottom w:val="nil"/>
              <w:right w:val="nil"/>
            </w:tcBorders>
          </w:tcPr>
          <w:p w14:paraId="651A4179"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2C6A7C37" w14:textId="77777777" w:rsidTr="006927F1">
        <w:trPr>
          <w:cantSplit/>
        </w:trPr>
        <w:tc>
          <w:tcPr>
            <w:tcW w:w="1448" w:type="dxa"/>
            <w:tcBorders>
              <w:top w:val="nil"/>
              <w:left w:val="nil"/>
              <w:bottom w:val="nil"/>
              <w:right w:val="nil"/>
            </w:tcBorders>
          </w:tcPr>
          <w:p w14:paraId="55C947EC"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152(2)</w:t>
            </w:r>
          </w:p>
        </w:tc>
        <w:tc>
          <w:tcPr>
            <w:tcW w:w="5959" w:type="dxa"/>
            <w:tcBorders>
              <w:top w:val="nil"/>
              <w:left w:val="nil"/>
              <w:bottom w:val="nil"/>
              <w:right w:val="nil"/>
            </w:tcBorders>
          </w:tcPr>
          <w:p w14:paraId="25D8FF34"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to return copy of class 2 heavy vehicle authorisation (permit) to relevant party</w:t>
            </w:r>
          </w:p>
        </w:tc>
        <w:tc>
          <w:tcPr>
            <w:tcW w:w="1379" w:type="dxa"/>
            <w:tcBorders>
              <w:top w:val="nil"/>
              <w:left w:val="nil"/>
              <w:bottom w:val="nil"/>
              <w:right w:val="nil"/>
            </w:tcBorders>
          </w:tcPr>
          <w:p w14:paraId="10C338E6"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$502</w:t>
            </w:r>
          </w:p>
        </w:tc>
      </w:tr>
      <w:tr w:rsidR="00447E02" w:rsidRPr="00447E02" w14:paraId="07D4F1A7" w14:textId="77777777" w:rsidTr="006927F1">
        <w:trPr>
          <w:cantSplit/>
        </w:trPr>
        <w:tc>
          <w:tcPr>
            <w:tcW w:w="1448" w:type="dxa"/>
            <w:tcBorders>
              <w:top w:val="nil"/>
              <w:left w:val="nil"/>
              <w:bottom w:val="nil"/>
              <w:right w:val="nil"/>
            </w:tcBorders>
          </w:tcPr>
          <w:p w14:paraId="0C2C075A"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152(3)</w:t>
            </w:r>
          </w:p>
        </w:tc>
        <w:tc>
          <w:tcPr>
            <w:tcW w:w="5959" w:type="dxa"/>
            <w:tcBorders>
              <w:top w:val="nil"/>
              <w:left w:val="nil"/>
              <w:bottom w:val="nil"/>
              <w:right w:val="nil"/>
            </w:tcBorders>
          </w:tcPr>
          <w:p w14:paraId="1022B21C"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relevant party to ensure driver complies with section 152(1)</w:t>
            </w:r>
          </w:p>
        </w:tc>
        <w:tc>
          <w:tcPr>
            <w:tcW w:w="1379" w:type="dxa"/>
            <w:tcBorders>
              <w:top w:val="nil"/>
              <w:left w:val="nil"/>
              <w:bottom w:val="nil"/>
              <w:right w:val="nil"/>
            </w:tcBorders>
          </w:tcPr>
          <w:p w14:paraId="1E17884F"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18583CDB" w14:textId="77777777" w:rsidTr="006927F1">
        <w:trPr>
          <w:cantSplit/>
        </w:trPr>
        <w:tc>
          <w:tcPr>
            <w:tcW w:w="1448" w:type="dxa"/>
            <w:tcBorders>
              <w:top w:val="nil"/>
              <w:left w:val="nil"/>
              <w:bottom w:val="nil"/>
              <w:right w:val="nil"/>
            </w:tcBorders>
          </w:tcPr>
          <w:p w14:paraId="0F475AEE"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153</w:t>
            </w:r>
            <w:proofErr w:type="gramStart"/>
            <w:r w:rsidRPr="00447E02">
              <w:rPr>
                <w:rFonts w:eastAsia="Times New Roman"/>
                <w:color w:val="000000"/>
                <w:sz w:val="20"/>
                <w:szCs w:val="20"/>
                <w:lang w:eastAsia="en-AU"/>
              </w:rPr>
              <w:t>A(</w:t>
            </w:r>
            <w:proofErr w:type="gramEnd"/>
            <w:r w:rsidRPr="00447E02">
              <w:rPr>
                <w:rFonts w:eastAsia="Times New Roman"/>
                <w:color w:val="000000"/>
                <w:sz w:val="20"/>
                <w:szCs w:val="20"/>
                <w:lang w:eastAsia="en-AU"/>
              </w:rPr>
              <w:t>1)</w:t>
            </w:r>
          </w:p>
        </w:tc>
        <w:tc>
          <w:tcPr>
            <w:tcW w:w="5959" w:type="dxa"/>
            <w:tcBorders>
              <w:top w:val="nil"/>
              <w:left w:val="nil"/>
              <w:bottom w:val="nil"/>
              <w:right w:val="nil"/>
            </w:tcBorders>
          </w:tcPr>
          <w:p w14:paraId="3F7805F9"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Using or permitting the use of a restricted access vehicle on a road other than one on which the vehicle is allowed to be used under an applicable mass or dimension authority</w:t>
            </w:r>
          </w:p>
        </w:tc>
        <w:tc>
          <w:tcPr>
            <w:tcW w:w="1379" w:type="dxa"/>
            <w:tcBorders>
              <w:top w:val="nil"/>
              <w:left w:val="nil"/>
              <w:bottom w:val="nil"/>
              <w:right w:val="nil"/>
            </w:tcBorders>
          </w:tcPr>
          <w:p w14:paraId="7A89ED0E"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0167C225" w14:textId="77777777" w:rsidTr="006927F1">
        <w:trPr>
          <w:cantSplit/>
        </w:trPr>
        <w:tc>
          <w:tcPr>
            <w:tcW w:w="1448" w:type="dxa"/>
            <w:tcBorders>
              <w:top w:val="nil"/>
              <w:left w:val="nil"/>
              <w:bottom w:val="nil"/>
              <w:right w:val="nil"/>
            </w:tcBorders>
          </w:tcPr>
          <w:p w14:paraId="0C23605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181(3)</w:t>
            </w:r>
          </w:p>
        </w:tc>
        <w:tc>
          <w:tcPr>
            <w:tcW w:w="5959" w:type="dxa"/>
            <w:tcBorders>
              <w:top w:val="nil"/>
              <w:left w:val="nil"/>
              <w:bottom w:val="nil"/>
              <w:right w:val="nil"/>
            </w:tcBorders>
          </w:tcPr>
          <w:p w14:paraId="4432FD8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comply with notice requiring return of permit for mass or dimension authority to Regulator within specified time</w:t>
            </w:r>
          </w:p>
        </w:tc>
        <w:tc>
          <w:tcPr>
            <w:tcW w:w="1379" w:type="dxa"/>
            <w:tcBorders>
              <w:top w:val="nil"/>
              <w:left w:val="nil"/>
              <w:bottom w:val="nil"/>
              <w:right w:val="nil"/>
            </w:tcBorders>
          </w:tcPr>
          <w:p w14:paraId="733633A2"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$502</w:t>
            </w:r>
          </w:p>
        </w:tc>
      </w:tr>
      <w:tr w:rsidR="00447E02" w:rsidRPr="00447E02" w14:paraId="068E749F" w14:textId="77777777" w:rsidTr="006927F1">
        <w:trPr>
          <w:cantSplit/>
        </w:trPr>
        <w:tc>
          <w:tcPr>
            <w:tcW w:w="1448" w:type="dxa"/>
            <w:tcBorders>
              <w:top w:val="nil"/>
              <w:left w:val="nil"/>
              <w:bottom w:val="nil"/>
              <w:right w:val="nil"/>
            </w:tcBorders>
          </w:tcPr>
          <w:p w14:paraId="048FB55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184(1)</w:t>
            </w:r>
          </w:p>
        </w:tc>
        <w:tc>
          <w:tcPr>
            <w:tcW w:w="5959" w:type="dxa"/>
            <w:tcBorders>
              <w:top w:val="nil"/>
              <w:left w:val="nil"/>
              <w:bottom w:val="nil"/>
              <w:right w:val="nil"/>
            </w:tcBorders>
          </w:tcPr>
          <w:p w14:paraId="182BE741"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Driving a heavy vehicle while towing more than 1 other vehicle other than as permitted by section 184(2)</w:t>
            </w:r>
          </w:p>
        </w:tc>
        <w:tc>
          <w:tcPr>
            <w:tcW w:w="1379" w:type="dxa"/>
            <w:tcBorders>
              <w:top w:val="nil"/>
              <w:left w:val="nil"/>
              <w:bottom w:val="nil"/>
              <w:right w:val="nil"/>
            </w:tcBorders>
          </w:tcPr>
          <w:p w14:paraId="67536D21"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7F624CD7" w14:textId="77777777" w:rsidTr="006927F1">
        <w:trPr>
          <w:cantSplit/>
        </w:trPr>
        <w:tc>
          <w:tcPr>
            <w:tcW w:w="1448" w:type="dxa"/>
            <w:tcBorders>
              <w:top w:val="nil"/>
              <w:left w:val="nil"/>
              <w:bottom w:val="nil"/>
              <w:right w:val="nil"/>
            </w:tcBorders>
          </w:tcPr>
          <w:p w14:paraId="221CB774"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185(1)</w:t>
            </w:r>
          </w:p>
        </w:tc>
        <w:tc>
          <w:tcPr>
            <w:tcW w:w="5959" w:type="dxa"/>
            <w:tcBorders>
              <w:top w:val="nil"/>
              <w:left w:val="nil"/>
              <w:bottom w:val="nil"/>
              <w:right w:val="nil"/>
            </w:tcBorders>
          </w:tcPr>
          <w:p w14:paraId="42B69FC1"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Using or permitting the use of a trailer not securely coupled to the vehicle in front of it in a heavy combination</w:t>
            </w:r>
          </w:p>
        </w:tc>
        <w:tc>
          <w:tcPr>
            <w:tcW w:w="1379" w:type="dxa"/>
            <w:tcBorders>
              <w:top w:val="nil"/>
              <w:left w:val="nil"/>
              <w:bottom w:val="nil"/>
              <w:right w:val="nil"/>
            </w:tcBorders>
          </w:tcPr>
          <w:p w14:paraId="731B74F2"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1F32C0EB" w14:textId="77777777" w:rsidTr="006927F1">
        <w:trPr>
          <w:cantSplit/>
        </w:trPr>
        <w:tc>
          <w:tcPr>
            <w:tcW w:w="1448" w:type="dxa"/>
            <w:tcBorders>
              <w:top w:val="nil"/>
              <w:left w:val="nil"/>
              <w:bottom w:val="nil"/>
              <w:right w:val="nil"/>
            </w:tcBorders>
          </w:tcPr>
          <w:p w14:paraId="792AC7B7"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185(2)</w:t>
            </w:r>
          </w:p>
        </w:tc>
        <w:tc>
          <w:tcPr>
            <w:tcW w:w="5959" w:type="dxa"/>
            <w:tcBorders>
              <w:top w:val="nil"/>
              <w:left w:val="nil"/>
              <w:bottom w:val="nil"/>
              <w:right w:val="nil"/>
            </w:tcBorders>
          </w:tcPr>
          <w:p w14:paraId="793CC22B"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Using or permitting the use of incompatible or improperly connected components of a coupling in a heavy combination</w:t>
            </w:r>
          </w:p>
        </w:tc>
        <w:tc>
          <w:tcPr>
            <w:tcW w:w="1379" w:type="dxa"/>
            <w:tcBorders>
              <w:top w:val="nil"/>
              <w:left w:val="nil"/>
              <w:bottom w:val="nil"/>
              <w:right w:val="nil"/>
            </w:tcBorders>
          </w:tcPr>
          <w:p w14:paraId="2AF1F438"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584D381B" w14:textId="77777777" w:rsidTr="006927F1">
        <w:trPr>
          <w:cantSplit/>
        </w:trPr>
        <w:tc>
          <w:tcPr>
            <w:tcW w:w="1448" w:type="dxa"/>
            <w:tcBorders>
              <w:top w:val="nil"/>
              <w:left w:val="nil"/>
              <w:bottom w:val="nil"/>
              <w:right w:val="nil"/>
            </w:tcBorders>
          </w:tcPr>
          <w:p w14:paraId="791FB02A"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190(1)</w:t>
            </w:r>
          </w:p>
        </w:tc>
        <w:tc>
          <w:tcPr>
            <w:tcW w:w="5959" w:type="dxa"/>
            <w:tcBorders>
              <w:top w:val="nil"/>
              <w:left w:val="nil"/>
              <w:bottom w:val="nil"/>
              <w:right w:val="nil"/>
            </w:tcBorders>
          </w:tcPr>
          <w:p w14:paraId="4FB62F52"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responsible entity to ensure operator or driver of a heavy vehicle does not transport freight container without a complying container weight declaration</w:t>
            </w:r>
          </w:p>
        </w:tc>
        <w:tc>
          <w:tcPr>
            <w:tcW w:w="1379" w:type="dxa"/>
            <w:tcBorders>
              <w:top w:val="nil"/>
              <w:left w:val="nil"/>
              <w:bottom w:val="nil"/>
              <w:right w:val="nil"/>
            </w:tcBorders>
          </w:tcPr>
          <w:p w14:paraId="1B424491"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568160A7" w14:textId="77777777" w:rsidTr="006927F1">
        <w:trPr>
          <w:cantSplit/>
        </w:trPr>
        <w:tc>
          <w:tcPr>
            <w:tcW w:w="1448" w:type="dxa"/>
            <w:tcBorders>
              <w:top w:val="nil"/>
              <w:left w:val="nil"/>
              <w:bottom w:val="nil"/>
              <w:right w:val="nil"/>
            </w:tcBorders>
          </w:tcPr>
          <w:p w14:paraId="256E3DF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191(1)</w:t>
            </w:r>
          </w:p>
        </w:tc>
        <w:tc>
          <w:tcPr>
            <w:tcW w:w="5959" w:type="dxa"/>
            <w:tcBorders>
              <w:top w:val="nil"/>
              <w:left w:val="nil"/>
              <w:bottom w:val="nil"/>
              <w:right w:val="nil"/>
            </w:tcBorders>
          </w:tcPr>
          <w:p w14:paraId="114B5A76"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operator of a heavy vehicle to ensure vehicle's driver does not transport freight container without a complying container weight declaration</w:t>
            </w:r>
          </w:p>
        </w:tc>
        <w:tc>
          <w:tcPr>
            <w:tcW w:w="1379" w:type="dxa"/>
            <w:tcBorders>
              <w:top w:val="nil"/>
              <w:left w:val="nil"/>
              <w:bottom w:val="nil"/>
              <w:right w:val="nil"/>
            </w:tcBorders>
          </w:tcPr>
          <w:p w14:paraId="12DA29C7"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064029B8" w14:textId="77777777" w:rsidTr="006927F1">
        <w:trPr>
          <w:cantSplit/>
        </w:trPr>
        <w:tc>
          <w:tcPr>
            <w:tcW w:w="1448" w:type="dxa"/>
            <w:tcBorders>
              <w:top w:val="nil"/>
              <w:left w:val="nil"/>
              <w:bottom w:val="nil"/>
              <w:right w:val="nil"/>
            </w:tcBorders>
          </w:tcPr>
          <w:p w14:paraId="3C65CAB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lastRenderedPageBreak/>
              <w:t>191(3)</w:t>
            </w:r>
          </w:p>
        </w:tc>
        <w:tc>
          <w:tcPr>
            <w:tcW w:w="5959" w:type="dxa"/>
            <w:tcBorders>
              <w:top w:val="nil"/>
              <w:left w:val="nil"/>
              <w:bottom w:val="nil"/>
              <w:right w:val="nil"/>
            </w:tcBorders>
          </w:tcPr>
          <w:p w14:paraId="281DFB50"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operator of a heavy vehicle to ensure freight container is not given to carrier unless carrier has been provided with complying container weight declaration or prescribed particulars</w:t>
            </w:r>
          </w:p>
        </w:tc>
        <w:tc>
          <w:tcPr>
            <w:tcW w:w="1379" w:type="dxa"/>
            <w:tcBorders>
              <w:top w:val="nil"/>
              <w:left w:val="nil"/>
              <w:bottom w:val="nil"/>
              <w:right w:val="nil"/>
            </w:tcBorders>
          </w:tcPr>
          <w:p w14:paraId="213EEE14"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2804F39D" w14:textId="77777777" w:rsidTr="006927F1">
        <w:trPr>
          <w:cantSplit/>
        </w:trPr>
        <w:tc>
          <w:tcPr>
            <w:tcW w:w="1448" w:type="dxa"/>
            <w:tcBorders>
              <w:top w:val="nil"/>
              <w:left w:val="nil"/>
              <w:bottom w:val="nil"/>
              <w:right w:val="nil"/>
            </w:tcBorders>
          </w:tcPr>
          <w:p w14:paraId="668D310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192(1)</w:t>
            </w:r>
          </w:p>
        </w:tc>
        <w:tc>
          <w:tcPr>
            <w:tcW w:w="5959" w:type="dxa"/>
            <w:tcBorders>
              <w:top w:val="nil"/>
              <w:left w:val="nil"/>
              <w:bottom w:val="nil"/>
              <w:right w:val="nil"/>
            </w:tcBorders>
          </w:tcPr>
          <w:p w14:paraId="519E30A2"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Driving a heavy vehicle loaded with freight container without a complying container weight declaration for the container</w:t>
            </w:r>
          </w:p>
        </w:tc>
        <w:tc>
          <w:tcPr>
            <w:tcW w:w="1379" w:type="dxa"/>
            <w:tcBorders>
              <w:top w:val="nil"/>
              <w:left w:val="nil"/>
              <w:bottom w:val="nil"/>
              <w:right w:val="nil"/>
            </w:tcBorders>
          </w:tcPr>
          <w:p w14:paraId="3CBC89F3"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678A5F49" w14:textId="77777777" w:rsidTr="006927F1">
        <w:trPr>
          <w:cantSplit/>
        </w:trPr>
        <w:tc>
          <w:tcPr>
            <w:tcW w:w="1448" w:type="dxa"/>
            <w:tcBorders>
              <w:top w:val="nil"/>
              <w:left w:val="nil"/>
              <w:bottom w:val="nil"/>
              <w:right w:val="nil"/>
            </w:tcBorders>
          </w:tcPr>
          <w:p w14:paraId="61029AA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192(2)</w:t>
            </w:r>
          </w:p>
        </w:tc>
        <w:tc>
          <w:tcPr>
            <w:tcW w:w="5959" w:type="dxa"/>
            <w:tcBorders>
              <w:top w:val="nil"/>
              <w:left w:val="nil"/>
              <w:bottom w:val="nil"/>
              <w:right w:val="nil"/>
            </w:tcBorders>
          </w:tcPr>
          <w:p w14:paraId="3BF524C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of a heavy vehicle to keep the complying container weight declaration in or about the vehicle and in a way readily available to an authorised officer</w:t>
            </w:r>
          </w:p>
        </w:tc>
        <w:tc>
          <w:tcPr>
            <w:tcW w:w="1379" w:type="dxa"/>
            <w:tcBorders>
              <w:top w:val="nil"/>
              <w:left w:val="nil"/>
              <w:bottom w:val="nil"/>
              <w:right w:val="nil"/>
            </w:tcBorders>
          </w:tcPr>
          <w:p w14:paraId="4691EEFE"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562F3050" w14:textId="77777777" w:rsidTr="006927F1">
        <w:trPr>
          <w:cantSplit/>
        </w:trPr>
        <w:tc>
          <w:tcPr>
            <w:tcW w:w="1448" w:type="dxa"/>
            <w:tcBorders>
              <w:top w:val="nil"/>
              <w:left w:val="nil"/>
              <w:bottom w:val="nil"/>
              <w:right w:val="nil"/>
            </w:tcBorders>
          </w:tcPr>
          <w:p w14:paraId="42766BA1"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250(1)</w:t>
            </w:r>
          </w:p>
        </w:tc>
        <w:tc>
          <w:tcPr>
            <w:tcW w:w="5959" w:type="dxa"/>
            <w:tcBorders>
              <w:top w:val="nil"/>
              <w:left w:val="nil"/>
              <w:bottom w:val="nil"/>
              <w:right w:val="nil"/>
            </w:tcBorders>
          </w:tcPr>
          <w:p w14:paraId="540BDFD8"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solo driver of a fatigue</w:t>
            </w:r>
            <w:r w:rsidRPr="00447E02">
              <w:rPr>
                <w:rFonts w:eastAsia="Times New Roman"/>
                <w:i/>
                <w:iCs/>
                <w:color w:val="000000"/>
                <w:sz w:val="20"/>
                <w:szCs w:val="20"/>
                <w:lang w:eastAsia="en-AU"/>
              </w:rPr>
              <w:noBreakHyphen/>
              <w:t>regulated heavy vehicle to comply with standard hours</w:t>
            </w:r>
            <w:r w:rsidRPr="00447E02">
              <w:rPr>
                <w:rFonts w:eastAsia="Times New Roman"/>
                <w:color w:val="000000"/>
                <w:sz w:val="20"/>
                <w:szCs w:val="20"/>
                <w:lang w:eastAsia="en-AU"/>
              </w:rPr>
              <w:t>—</w:t>
            </w:r>
          </w:p>
        </w:tc>
        <w:tc>
          <w:tcPr>
            <w:tcW w:w="1379" w:type="dxa"/>
            <w:tcBorders>
              <w:top w:val="nil"/>
              <w:left w:val="nil"/>
              <w:bottom w:val="nil"/>
              <w:right w:val="nil"/>
            </w:tcBorders>
          </w:tcPr>
          <w:p w14:paraId="669751EF" w14:textId="77777777" w:rsidR="00447E02" w:rsidRPr="00447E02" w:rsidRDefault="00447E02" w:rsidP="00447E0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447E02" w:rsidRPr="00447E02" w14:paraId="2E468EB4" w14:textId="77777777" w:rsidTr="006927F1">
        <w:trPr>
          <w:cantSplit/>
        </w:trPr>
        <w:tc>
          <w:tcPr>
            <w:tcW w:w="1448" w:type="dxa"/>
            <w:tcBorders>
              <w:top w:val="nil"/>
              <w:left w:val="nil"/>
              <w:bottom w:val="nil"/>
              <w:right w:val="nil"/>
            </w:tcBorders>
          </w:tcPr>
          <w:p w14:paraId="6B5D5BE1"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779AB960"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(a)</w:t>
            </w:r>
            <w:r w:rsidRPr="00447E02">
              <w:rPr>
                <w:rFonts w:eastAsia="Times New Roman"/>
                <w:color w:val="000000"/>
                <w:sz w:val="20"/>
                <w:szCs w:val="20"/>
                <w:lang w:eastAsia="en-AU"/>
              </w:rPr>
              <w:tab/>
              <w:t>for a minor risk breach</w:t>
            </w:r>
          </w:p>
        </w:tc>
        <w:tc>
          <w:tcPr>
            <w:tcW w:w="1379" w:type="dxa"/>
            <w:tcBorders>
              <w:top w:val="nil"/>
              <w:left w:val="nil"/>
              <w:bottom w:val="nil"/>
              <w:right w:val="nil"/>
            </w:tcBorders>
          </w:tcPr>
          <w:p w14:paraId="05C694C9"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$502</w:t>
            </w:r>
          </w:p>
        </w:tc>
      </w:tr>
      <w:tr w:rsidR="00447E02" w:rsidRPr="00447E02" w14:paraId="148AC702" w14:textId="77777777" w:rsidTr="006927F1">
        <w:trPr>
          <w:cantSplit/>
        </w:trPr>
        <w:tc>
          <w:tcPr>
            <w:tcW w:w="1448" w:type="dxa"/>
            <w:tcBorders>
              <w:top w:val="nil"/>
              <w:left w:val="nil"/>
              <w:bottom w:val="nil"/>
              <w:right w:val="nil"/>
            </w:tcBorders>
          </w:tcPr>
          <w:p w14:paraId="63DD6542"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3F8274F6"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(b)</w:t>
            </w:r>
            <w:r w:rsidRPr="00447E02">
              <w:rPr>
                <w:rFonts w:eastAsia="Times New Roman"/>
                <w:color w:val="000000"/>
                <w:sz w:val="20"/>
                <w:szCs w:val="20"/>
                <w:lang w:eastAsia="en-AU"/>
              </w:rPr>
              <w:tab/>
              <w:t>for a substantial risk breach</w:t>
            </w:r>
          </w:p>
        </w:tc>
        <w:tc>
          <w:tcPr>
            <w:tcW w:w="1379" w:type="dxa"/>
            <w:tcBorders>
              <w:top w:val="nil"/>
              <w:left w:val="nil"/>
              <w:bottom w:val="nil"/>
              <w:right w:val="nil"/>
            </w:tcBorders>
          </w:tcPr>
          <w:p w14:paraId="0ACDCEFF"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64D43752" w14:textId="77777777" w:rsidTr="006927F1">
        <w:trPr>
          <w:cantSplit/>
        </w:trPr>
        <w:tc>
          <w:tcPr>
            <w:tcW w:w="1448" w:type="dxa"/>
            <w:tcBorders>
              <w:top w:val="nil"/>
              <w:left w:val="nil"/>
              <w:bottom w:val="nil"/>
              <w:right w:val="nil"/>
            </w:tcBorders>
          </w:tcPr>
          <w:p w14:paraId="2B015E50"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6E8BDA95"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(c)</w:t>
            </w:r>
            <w:r w:rsidRPr="00447E02">
              <w:rPr>
                <w:rFonts w:eastAsia="Times New Roman"/>
                <w:color w:val="000000"/>
                <w:sz w:val="20"/>
                <w:szCs w:val="20"/>
                <w:lang w:eastAsia="en-AU"/>
              </w:rPr>
              <w:tab/>
              <w:t>for a severe risk breach</w:t>
            </w:r>
          </w:p>
        </w:tc>
        <w:tc>
          <w:tcPr>
            <w:tcW w:w="1379" w:type="dxa"/>
            <w:tcBorders>
              <w:top w:val="nil"/>
              <w:left w:val="nil"/>
              <w:bottom w:val="nil"/>
              <w:right w:val="nil"/>
            </w:tcBorders>
          </w:tcPr>
          <w:p w14:paraId="064D76D3"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$1 260</w:t>
            </w:r>
          </w:p>
        </w:tc>
      </w:tr>
      <w:tr w:rsidR="00447E02" w:rsidRPr="00447E02" w14:paraId="79DDA40F" w14:textId="77777777" w:rsidTr="006927F1">
        <w:trPr>
          <w:cantSplit/>
        </w:trPr>
        <w:tc>
          <w:tcPr>
            <w:tcW w:w="1448" w:type="dxa"/>
            <w:tcBorders>
              <w:top w:val="nil"/>
              <w:left w:val="nil"/>
              <w:bottom w:val="nil"/>
              <w:right w:val="nil"/>
            </w:tcBorders>
          </w:tcPr>
          <w:p w14:paraId="3C5B273F"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251(1)</w:t>
            </w:r>
          </w:p>
        </w:tc>
        <w:tc>
          <w:tcPr>
            <w:tcW w:w="5959" w:type="dxa"/>
            <w:tcBorders>
              <w:top w:val="nil"/>
              <w:left w:val="nil"/>
              <w:bottom w:val="nil"/>
              <w:right w:val="nil"/>
            </w:tcBorders>
          </w:tcPr>
          <w:p w14:paraId="0FFD694A"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two</w:t>
            </w:r>
            <w:r w:rsidRPr="00447E02">
              <w:rPr>
                <w:rFonts w:eastAsia="Times New Roman"/>
                <w:i/>
                <w:iCs/>
                <w:color w:val="000000"/>
                <w:sz w:val="20"/>
                <w:szCs w:val="20"/>
                <w:lang w:eastAsia="en-AU"/>
              </w:rPr>
              <w:noBreakHyphen/>
              <w:t>up driver of a fatigue</w:t>
            </w:r>
            <w:r w:rsidRPr="00447E02">
              <w:rPr>
                <w:rFonts w:eastAsia="Times New Roman"/>
                <w:i/>
                <w:iCs/>
                <w:color w:val="000000"/>
                <w:sz w:val="20"/>
                <w:szCs w:val="20"/>
                <w:lang w:eastAsia="en-AU"/>
              </w:rPr>
              <w:noBreakHyphen/>
              <w:t>regulated heavy vehicle to comply with standard hours</w:t>
            </w:r>
            <w:r w:rsidRPr="00447E02">
              <w:rPr>
                <w:rFonts w:eastAsia="Times New Roman"/>
                <w:color w:val="000000"/>
                <w:sz w:val="20"/>
                <w:szCs w:val="20"/>
                <w:lang w:eastAsia="en-AU"/>
              </w:rPr>
              <w:t>—</w:t>
            </w:r>
          </w:p>
        </w:tc>
        <w:tc>
          <w:tcPr>
            <w:tcW w:w="1379" w:type="dxa"/>
            <w:tcBorders>
              <w:top w:val="nil"/>
              <w:left w:val="nil"/>
              <w:bottom w:val="nil"/>
              <w:right w:val="nil"/>
            </w:tcBorders>
          </w:tcPr>
          <w:p w14:paraId="07BD07B7" w14:textId="77777777" w:rsidR="00447E02" w:rsidRPr="00447E02" w:rsidRDefault="00447E02" w:rsidP="00447E0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447E02" w:rsidRPr="00447E02" w14:paraId="19F4E18E" w14:textId="77777777" w:rsidTr="006927F1">
        <w:trPr>
          <w:cantSplit/>
        </w:trPr>
        <w:tc>
          <w:tcPr>
            <w:tcW w:w="1448" w:type="dxa"/>
            <w:tcBorders>
              <w:top w:val="nil"/>
              <w:left w:val="nil"/>
              <w:bottom w:val="nil"/>
              <w:right w:val="nil"/>
            </w:tcBorders>
          </w:tcPr>
          <w:p w14:paraId="46EBD69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60939A72"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(a)</w:t>
            </w:r>
            <w:r w:rsidRPr="00447E02">
              <w:rPr>
                <w:rFonts w:eastAsia="Times New Roman"/>
                <w:color w:val="000000"/>
                <w:sz w:val="20"/>
                <w:szCs w:val="20"/>
                <w:lang w:eastAsia="en-AU"/>
              </w:rPr>
              <w:tab/>
              <w:t>for a minor risk breach</w:t>
            </w:r>
          </w:p>
        </w:tc>
        <w:tc>
          <w:tcPr>
            <w:tcW w:w="1379" w:type="dxa"/>
            <w:tcBorders>
              <w:top w:val="nil"/>
              <w:left w:val="nil"/>
              <w:bottom w:val="nil"/>
              <w:right w:val="nil"/>
            </w:tcBorders>
          </w:tcPr>
          <w:p w14:paraId="1998E77A"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$502</w:t>
            </w:r>
          </w:p>
        </w:tc>
      </w:tr>
      <w:tr w:rsidR="00447E02" w:rsidRPr="00447E02" w14:paraId="69A5EB6A" w14:textId="77777777" w:rsidTr="006927F1">
        <w:trPr>
          <w:cantSplit/>
        </w:trPr>
        <w:tc>
          <w:tcPr>
            <w:tcW w:w="1448" w:type="dxa"/>
            <w:tcBorders>
              <w:top w:val="nil"/>
              <w:left w:val="nil"/>
              <w:bottom w:val="nil"/>
              <w:right w:val="nil"/>
            </w:tcBorders>
          </w:tcPr>
          <w:p w14:paraId="627DBAD5"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0C756AB4"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(b)</w:t>
            </w:r>
            <w:r w:rsidRPr="00447E02">
              <w:rPr>
                <w:rFonts w:eastAsia="Times New Roman"/>
                <w:color w:val="000000"/>
                <w:sz w:val="20"/>
                <w:szCs w:val="20"/>
                <w:lang w:eastAsia="en-AU"/>
              </w:rPr>
              <w:tab/>
              <w:t>for a substantial risk breach</w:t>
            </w:r>
          </w:p>
        </w:tc>
        <w:tc>
          <w:tcPr>
            <w:tcW w:w="1379" w:type="dxa"/>
            <w:tcBorders>
              <w:top w:val="nil"/>
              <w:left w:val="nil"/>
              <w:bottom w:val="nil"/>
              <w:right w:val="nil"/>
            </w:tcBorders>
          </w:tcPr>
          <w:p w14:paraId="0F8B2F65"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2B5134E0" w14:textId="77777777" w:rsidTr="006927F1">
        <w:trPr>
          <w:cantSplit/>
        </w:trPr>
        <w:tc>
          <w:tcPr>
            <w:tcW w:w="1448" w:type="dxa"/>
            <w:tcBorders>
              <w:top w:val="nil"/>
              <w:left w:val="nil"/>
              <w:bottom w:val="nil"/>
              <w:right w:val="nil"/>
            </w:tcBorders>
          </w:tcPr>
          <w:p w14:paraId="1D45246A"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0092C75C"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(c)</w:t>
            </w:r>
            <w:r w:rsidRPr="00447E02">
              <w:rPr>
                <w:rFonts w:eastAsia="Times New Roman"/>
                <w:color w:val="000000"/>
                <w:sz w:val="20"/>
                <w:szCs w:val="20"/>
                <w:lang w:eastAsia="en-AU"/>
              </w:rPr>
              <w:tab/>
              <w:t>for a severe risk breach</w:t>
            </w:r>
          </w:p>
        </w:tc>
        <w:tc>
          <w:tcPr>
            <w:tcW w:w="1379" w:type="dxa"/>
            <w:tcBorders>
              <w:top w:val="nil"/>
              <w:left w:val="nil"/>
              <w:bottom w:val="nil"/>
              <w:right w:val="nil"/>
            </w:tcBorders>
          </w:tcPr>
          <w:p w14:paraId="19F6C787"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$1 260</w:t>
            </w:r>
          </w:p>
        </w:tc>
      </w:tr>
      <w:tr w:rsidR="00447E02" w:rsidRPr="00447E02" w14:paraId="36382577" w14:textId="77777777" w:rsidTr="006927F1">
        <w:trPr>
          <w:cantSplit/>
        </w:trPr>
        <w:tc>
          <w:tcPr>
            <w:tcW w:w="1448" w:type="dxa"/>
            <w:tcBorders>
              <w:top w:val="nil"/>
              <w:left w:val="nil"/>
              <w:bottom w:val="nil"/>
              <w:right w:val="nil"/>
            </w:tcBorders>
          </w:tcPr>
          <w:p w14:paraId="65664882"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254(1)</w:t>
            </w:r>
          </w:p>
        </w:tc>
        <w:tc>
          <w:tcPr>
            <w:tcW w:w="5959" w:type="dxa"/>
            <w:tcBorders>
              <w:top w:val="nil"/>
              <w:left w:val="nil"/>
              <w:bottom w:val="nil"/>
              <w:right w:val="nil"/>
            </w:tcBorders>
          </w:tcPr>
          <w:p w14:paraId="1FF87E3B"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solo driver of a fatigue</w:t>
            </w:r>
            <w:r w:rsidRPr="00447E02">
              <w:rPr>
                <w:rFonts w:eastAsia="Times New Roman"/>
                <w:i/>
                <w:iCs/>
                <w:color w:val="000000"/>
                <w:sz w:val="20"/>
                <w:szCs w:val="20"/>
                <w:lang w:eastAsia="en-AU"/>
              </w:rPr>
              <w:noBreakHyphen/>
              <w:t>regulated heavy vehicle to comply with BFM hours</w:t>
            </w:r>
            <w:r w:rsidRPr="00447E02">
              <w:rPr>
                <w:rFonts w:eastAsia="Times New Roman"/>
                <w:color w:val="000000"/>
                <w:sz w:val="20"/>
                <w:szCs w:val="20"/>
                <w:lang w:eastAsia="en-AU"/>
              </w:rPr>
              <w:t>—</w:t>
            </w:r>
          </w:p>
        </w:tc>
        <w:tc>
          <w:tcPr>
            <w:tcW w:w="1379" w:type="dxa"/>
            <w:tcBorders>
              <w:top w:val="nil"/>
              <w:left w:val="nil"/>
              <w:bottom w:val="nil"/>
              <w:right w:val="nil"/>
            </w:tcBorders>
          </w:tcPr>
          <w:p w14:paraId="1B0F54E2" w14:textId="77777777" w:rsidR="00447E02" w:rsidRPr="00447E02" w:rsidRDefault="00447E02" w:rsidP="00447E0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447E02" w:rsidRPr="00447E02" w14:paraId="4E7ED2C1" w14:textId="77777777" w:rsidTr="006927F1">
        <w:trPr>
          <w:cantSplit/>
        </w:trPr>
        <w:tc>
          <w:tcPr>
            <w:tcW w:w="1448" w:type="dxa"/>
            <w:tcBorders>
              <w:top w:val="nil"/>
              <w:left w:val="nil"/>
              <w:bottom w:val="nil"/>
              <w:right w:val="nil"/>
            </w:tcBorders>
          </w:tcPr>
          <w:p w14:paraId="23020506"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1F8772E6"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(a)</w:t>
            </w:r>
            <w:r w:rsidRPr="00447E02">
              <w:rPr>
                <w:rFonts w:eastAsia="Times New Roman"/>
                <w:color w:val="000000"/>
                <w:sz w:val="20"/>
                <w:szCs w:val="20"/>
                <w:lang w:eastAsia="en-AU"/>
              </w:rPr>
              <w:tab/>
              <w:t>for a minor risk breach</w:t>
            </w:r>
          </w:p>
        </w:tc>
        <w:tc>
          <w:tcPr>
            <w:tcW w:w="1379" w:type="dxa"/>
            <w:tcBorders>
              <w:top w:val="nil"/>
              <w:left w:val="nil"/>
              <w:bottom w:val="nil"/>
              <w:right w:val="nil"/>
            </w:tcBorders>
          </w:tcPr>
          <w:p w14:paraId="2A4FB27B"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$502</w:t>
            </w:r>
          </w:p>
        </w:tc>
      </w:tr>
      <w:tr w:rsidR="00447E02" w:rsidRPr="00447E02" w14:paraId="72EA6383" w14:textId="77777777" w:rsidTr="006927F1">
        <w:trPr>
          <w:cantSplit/>
        </w:trPr>
        <w:tc>
          <w:tcPr>
            <w:tcW w:w="1448" w:type="dxa"/>
            <w:tcBorders>
              <w:top w:val="nil"/>
              <w:left w:val="nil"/>
              <w:bottom w:val="nil"/>
              <w:right w:val="nil"/>
            </w:tcBorders>
          </w:tcPr>
          <w:p w14:paraId="7268072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1BE88472"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(b)</w:t>
            </w:r>
            <w:r w:rsidRPr="00447E02">
              <w:rPr>
                <w:rFonts w:eastAsia="Times New Roman"/>
                <w:color w:val="000000"/>
                <w:sz w:val="20"/>
                <w:szCs w:val="20"/>
                <w:lang w:eastAsia="en-AU"/>
              </w:rPr>
              <w:tab/>
              <w:t>for a substantial risk breach</w:t>
            </w:r>
          </w:p>
        </w:tc>
        <w:tc>
          <w:tcPr>
            <w:tcW w:w="1379" w:type="dxa"/>
            <w:tcBorders>
              <w:top w:val="nil"/>
              <w:left w:val="nil"/>
              <w:bottom w:val="nil"/>
              <w:right w:val="nil"/>
            </w:tcBorders>
          </w:tcPr>
          <w:p w14:paraId="422DD252"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4FE86D5D" w14:textId="77777777" w:rsidTr="006927F1">
        <w:trPr>
          <w:cantSplit/>
        </w:trPr>
        <w:tc>
          <w:tcPr>
            <w:tcW w:w="1448" w:type="dxa"/>
            <w:tcBorders>
              <w:top w:val="nil"/>
              <w:left w:val="nil"/>
              <w:bottom w:val="nil"/>
              <w:right w:val="nil"/>
            </w:tcBorders>
          </w:tcPr>
          <w:p w14:paraId="24F87C9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6BD1A61E"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(c)</w:t>
            </w:r>
            <w:r w:rsidRPr="00447E02">
              <w:rPr>
                <w:rFonts w:eastAsia="Times New Roman"/>
                <w:color w:val="000000"/>
                <w:sz w:val="20"/>
                <w:szCs w:val="20"/>
                <w:lang w:eastAsia="en-AU"/>
              </w:rPr>
              <w:tab/>
              <w:t>for a severe risk breach</w:t>
            </w:r>
          </w:p>
        </w:tc>
        <w:tc>
          <w:tcPr>
            <w:tcW w:w="1379" w:type="dxa"/>
            <w:tcBorders>
              <w:top w:val="nil"/>
              <w:left w:val="nil"/>
              <w:bottom w:val="nil"/>
              <w:right w:val="nil"/>
            </w:tcBorders>
          </w:tcPr>
          <w:p w14:paraId="64DEBC3D"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$1 260</w:t>
            </w:r>
          </w:p>
        </w:tc>
      </w:tr>
      <w:tr w:rsidR="00447E02" w:rsidRPr="00447E02" w14:paraId="4B4BCEDD" w14:textId="77777777" w:rsidTr="006927F1">
        <w:trPr>
          <w:cantSplit/>
        </w:trPr>
        <w:tc>
          <w:tcPr>
            <w:tcW w:w="1448" w:type="dxa"/>
            <w:tcBorders>
              <w:top w:val="nil"/>
              <w:left w:val="nil"/>
              <w:bottom w:val="nil"/>
              <w:right w:val="nil"/>
            </w:tcBorders>
          </w:tcPr>
          <w:p w14:paraId="22B876A2"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256(1)</w:t>
            </w:r>
          </w:p>
        </w:tc>
        <w:tc>
          <w:tcPr>
            <w:tcW w:w="5959" w:type="dxa"/>
            <w:tcBorders>
              <w:top w:val="nil"/>
              <w:left w:val="nil"/>
              <w:bottom w:val="nil"/>
              <w:right w:val="nil"/>
            </w:tcBorders>
          </w:tcPr>
          <w:p w14:paraId="19ABE345"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two</w:t>
            </w:r>
            <w:r w:rsidRPr="00447E02">
              <w:rPr>
                <w:rFonts w:eastAsia="Times New Roman"/>
                <w:i/>
                <w:iCs/>
                <w:color w:val="000000"/>
                <w:sz w:val="20"/>
                <w:szCs w:val="20"/>
                <w:lang w:eastAsia="en-AU"/>
              </w:rPr>
              <w:noBreakHyphen/>
              <w:t>up driver of a fatigue</w:t>
            </w:r>
            <w:r w:rsidRPr="00447E02">
              <w:rPr>
                <w:rFonts w:eastAsia="Times New Roman"/>
                <w:i/>
                <w:iCs/>
                <w:color w:val="000000"/>
                <w:sz w:val="20"/>
                <w:szCs w:val="20"/>
                <w:lang w:eastAsia="en-AU"/>
              </w:rPr>
              <w:noBreakHyphen/>
              <w:t>regulated heavy vehicle to comply with BFM hours</w:t>
            </w:r>
            <w:r w:rsidRPr="00447E02">
              <w:rPr>
                <w:rFonts w:eastAsia="Times New Roman"/>
                <w:color w:val="000000"/>
                <w:sz w:val="20"/>
                <w:szCs w:val="20"/>
                <w:lang w:eastAsia="en-AU"/>
              </w:rPr>
              <w:t>—</w:t>
            </w:r>
          </w:p>
        </w:tc>
        <w:tc>
          <w:tcPr>
            <w:tcW w:w="1379" w:type="dxa"/>
            <w:tcBorders>
              <w:top w:val="nil"/>
              <w:left w:val="nil"/>
              <w:bottom w:val="nil"/>
              <w:right w:val="nil"/>
            </w:tcBorders>
          </w:tcPr>
          <w:p w14:paraId="723A8D4E" w14:textId="77777777" w:rsidR="00447E02" w:rsidRPr="00447E02" w:rsidRDefault="00447E02" w:rsidP="00447E0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447E02" w:rsidRPr="00447E02" w14:paraId="56254F33" w14:textId="77777777" w:rsidTr="006927F1">
        <w:trPr>
          <w:cantSplit/>
        </w:trPr>
        <w:tc>
          <w:tcPr>
            <w:tcW w:w="1448" w:type="dxa"/>
            <w:tcBorders>
              <w:top w:val="nil"/>
              <w:left w:val="nil"/>
              <w:bottom w:val="nil"/>
              <w:right w:val="nil"/>
            </w:tcBorders>
          </w:tcPr>
          <w:p w14:paraId="364BD2EC"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15E76B06"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(a)</w:t>
            </w:r>
            <w:r w:rsidRPr="00447E02">
              <w:rPr>
                <w:rFonts w:eastAsia="Times New Roman"/>
                <w:color w:val="000000"/>
                <w:sz w:val="20"/>
                <w:szCs w:val="20"/>
                <w:lang w:eastAsia="en-AU"/>
              </w:rPr>
              <w:tab/>
              <w:t>for a minor risk breach</w:t>
            </w:r>
          </w:p>
        </w:tc>
        <w:tc>
          <w:tcPr>
            <w:tcW w:w="1379" w:type="dxa"/>
            <w:tcBorders>
              <w:top w:val="nil"/>
              <w:left w:val="nil"/>
              <w:bottom w:val="nil"/>
              <w:right w:val="nil"/>
            </w:tcBorders>
          </w:tcPr>
          <w:p w14:paraId="6A017D00"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$502</w:t>
            </w:r>
          </w:p>
        </w:tc>
      </w:tr>
      <w:tr w:rsidR="00447E02" w:rsidRPr="00447E02" w14:paraId="26B4F0DA" w14:textId="77777777" w:rsidTr="006927F1">
        <w:trPr>
          <w:cantSplit/>
        </w:trPr>
        <w:tc>
          <w:tcPr>
            <w:tcW w:w="1448" w:type="dxa"/>
            <w:tcBorders>
              <w:top w:val="nil"/>
              <w:left w:val="nil"/>
              <w:bottom w:val="nil"/>
              <w:right w:val="nil"/>
            </w:tcBorders>
          </w:tcPr>
          <w:p w14:paraId="705C4E70"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203A02A5"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(b)</w:t>
            </w:r>
            <w:r w:rsidRPr="00447E02">
              <w:rPr>
                <w:rFonts w:eastAsia="Times New Roman"/>
                <w:color w:val="000000"/>
                <w:sz w:val="20"/>
                <w:szCs w:val="20"/>
                <w:lang w:eastAsia="en-AU"/>
              </w:rPr>
              <w:tab/>
              <w:t>for a substantial risk breach</w:t>
            </w:r>
          </w:p>
        </w:tc>
        <w:tc>
          <w:tcPr>
            <w:tcW w:w="1379" w:type="dxa"/>
            <w:tcBorders>
              <w:top w:val="nil"/>
              <w:left w:val="nil"/>
              <w:bottom w:val="nil"/>
              <w:right w:val="nil"/>
            </w:tcBorders>
          </w:tcPr>
          <w:p w14:paraId="6C843367"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1CE37880" w14:textId="77777777" w:rsidTr="006927F1">
        <w:trPr>
          <w:cantSplit/>
        </w:trPr>
        <w:tc>
          <w:tcPr>
            <w:tcW w:w="1448" w:type="dxa"/>
            <w:tcBorders>
              <w:top w:val="nil"/>
              <w:left w:val="nil"/>
              <w:bottom w:val="nil"/>
              <w:right w:val="nil"/>
            </w:tcBorders>
          </w:tcPr>
          <w:p w14:paraId="0688AD8C"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447678E0"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(c)</w:t>
            </w:r>
            <w:r w:rsidRPr="00447E02">
              <w:rPr>
                <w:rFonts w:eastAsia="Times New Roman"/>
                <w:color w:val="000000"/>
                <w:sz w:val="20"/>
                <w:szCs w:val="20"/>
                <w:lang w:eastAsia="en-AU"/>
              </w:rPr>
              <w:tab/>
              <w:t>for a severe risk breach</w:t>
            </w:r>
          </w:p>
        </w:tc>
        <w:tc>
          <w:tcPr>
            <w:tcW w:w="1379" w:type="dxa"/>
            <w:tcBorders>
              <w:top w:val="nil"/>
              <w:left w:val="nil"/>
              <w:bottom w:val="nil"/>
              <w:right w:val="nil"/>
            </w:tcBorders>
          </w:tcPr>
          <w:p w14:paraId="1007F8E1"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$1 260</w:t>
            </w:r>
          </w:p>
        </w:tc>
      </w:tr>
      <w:tr w:rsidR="00447E02" w:rsidRPr="00447E02" w14:paraId="366541D6" w14:textId="77777777" w:rsidTr="006927F1">
        <w:trPr>
          <w:cantSplit/>
        </w:trPr>
        <w:tc>
          <w:tcPr>
            <w:tcW w:w="1448" w:type="dxa"/>
            <w:tcBorders>
              <w:top w:val="nil"/>
              <w:left w:val="nil"/>
              <w:bottom w:val="nil"/>
              <w:right w:val="nil"/>
            </w:tcBorders>
          </w:tcPr>
          <w:p w14:paraId="5D929925"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258(1)</w:t>
            </w:r>
          </w:p>
        </w:tc>
        <w:tc>
          <w:tcPr>
            <w:tcW w:w="5959" w:type="dxa"/>
            <w:tcBorders>
              <w:top w:val="nil"/>
              <w:left w:val="nil"/>
              <w:bottom w:val="nil"/>
              <w:right w:val="nil"/>
            </w:tcBorders>
          </w:tcPr>
          <w:p w14:paraId="5C0A07B1"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of fatigue</w:t>
            </w:r>
            <w:r w:rsidRPr="00447E02">
              <w:rPr>
                <w:rFonts w:eastAsia="Times New Roman"/>
                <w:i/>
                <w:iCs/>
                <w:color w:val="000000"/>
                <w:sz w:val="20"/>
                <w:szCs w:val="20"/>
                <w:lang w:eastAsia="en-AU"/>
              </w:rPr>
              <w:noBreakHyphen/>
              <w:t>regulated heavy vehicle to comply with AFM hours</w:t>
            </w:r>
            <w:r w:rsidRPr="00447E02">
              <w:rPr>
                <w:rFonts w:eastAsia="Times New Roman"/>
                <w:color w:val="000000"/>
                <w:sz w:val="20"/>
                <w:szCs w:val="20"/>
                <w:lang w:eastAsia="en-AU"/>
              </w:rPr>
              <w:t>—</w:t>
            </w:r>
          </w:p>
        </w:tc>
        <w:tc>
          <w:tcPr>
            <w:tcW w:w="1379" w:type="dxa"/>
            <w:tcBorders>
              <w:top w:val="nil"/>
              <w:left w:val="nil"/>
              <w:bottom w:val="nil"/>
              <w:right w:val="nil"/>
            </w:tcBorders>
          </w:tcPr>
          <w:p w14:paraId="07D5F6AF" w14:textId="77777777" w:rsidR="00447E02" w:rsidRPr="00447E02" w:rsidRDefault="00447E02" w:rsidP="00447E0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447E02" w:rsidRPr="00447E02" w14:paraId="3B1154ED" w14:textId="77777777" w:rsidTr="006927F1">
        <w:trPr>
          <w:cantSplit/>
        </w:trPr>
        <w:tc>
          <w:tcPr>
            <w:tcW w:w="1448" w:type="dxa"/>
            <w:tcBorders>
              <w:top w:val="nil"/>
              <w:left w:val="nil"/>
              <w:bottom w:val="nil"/>
              <w:right w:val="nil"/>
            </w:tcBorders>
          </w:tcPr>
          <w:p w14:paraId="659B734D"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17A33288"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(a)</w:t>
            </w:r>
            <w:r w:rsidRPr="00447E02">
              <w:rPr>
                <w:rFonts w:eastAsia="Times New Roman"/>
                <w:color w:val="000000"/>
                <w:sz w:val="20"/>
                <w:szCs w:val="20"/>
                <w:lang w:eastAsia="en-AU"/>
              </w:rPr>
              <w:tab/>
              <w:t>for a minor risk breach</w:t>
            </w:r>
          </w:p>
        </w:tc>
        <w:tc>
          <w:tcPr>
            <w:tcW w:w="1379" w:type="dxa"/>
            <w:tcBorders>
              <w:top w:val="nil"/>
              <w:left w:val="nil"/>
              <w:bottom w:val="nil"/>
              <w:right w:val="nil"/>
            </w:tcBorders>
          </w:tcPr>
          <w:p w14:paraId="6AD651E9"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$502</w:t>
            </w:r>
          </w:p>
        </w:tc>
      </w:tr>
      <w:tr w:rsidR="00447E02" w:rsidRPr="00447E02" w14:paraId="10F4868C" w14:textId="77777777" w:rsidTr="006927F1">
        <w:trPr>
          <w:cantSplit/>
        </w:trPr>
        <w:tc>
          <w:tcPr>
            <w:tcW w:w="1448" w:type="dxa"/>
            <w:tcBorders>
              <w:top w:val="nil"/>
              <w:left w:val="nil"/>
              <w:bottom w:val="nil"/>
              <w:right w:val="nil"/>
            </w:tcBorders>
          </w:tcPr>
          <w:p w14:paraId="22F3D68D"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7F7A9983"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(b)</w:t>
            </w:r>
            <w:r w:rsidRPr="00447E02">
              <w:rPr>
                <w:rFonts w:eastAsia="Times New Roman"/>
                <w:color w:val="000000"/>
                <w:sz w:val="20"/>
                <w:szCs w:val="20"/>
                <w:lang w:eastAsia="en-AU"/>
              </w:rPr>
              <w:tab/>
              <w:t>for a substantial risk breach</w:t>
            </w:r>
          </w:p>
        </w:tc>
        <w:tc>
          <w:tcPr>
            <w:tcW w:w="1379" w:type="dxa"/>
            <w:tcBorders>
              <w:top w:val="nil"/>
              <w:left w:val="nil"/>
              <w:bottom w:val="nil"/>
              <w:right w:val="nil"/>
            </w:tcBorders>
          </w:tcPr>
          <w:p w14:paraId="1D6042EF"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57FCF126" w14:textId="77777777" w:rsidTr="006927F1">
        <w:trPr>
          <w:cantSplit/>
        </w:trPr>
        <w:tc>
          <w:tcPr>
            <w:tcW w:w="1448" w:type="dxa"/>
            <w:tcBorders>
              <w:top w:val="nil"/>
              <w:left w:val="nil"/>
              <w:bottom w:val="nil"/>
              <w:right w:val="nil"/>
            </w:tcBorders>
          </w:tcPr>
          <w:p w14:paraId="0FDA536C"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260(1)</w:t>
            </w:r>
          </w:p>
        </w:tc>
        <w:tc>
          <w:tcPr>
            <w:tcW w:w="5959" w:type="dxa"/>
            <w:tcBorders>
              <w:top w:val="nil"/>
              <w:left w:val="nil"/>
              <w:bottom w:val="nil"/>
              <w:right w:val="nil"/>
            </w:tcBorders>
          </w:tcPr>
          <w:p w14:paraId="45BF104E"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of fatigue</w:t>
            </w:r>
            <w:r w:rsidRPr="00447E02">
              <w:rPr>
                <w:rFonts w:eastAsia="Times New Roman"/>
                <w:i/>
                <w:iCs/>
                <w:color w:val="000000"/>
                <w:sz w:val="20"/>
                <w:szCs w:val="20"/>
                <w:lang w:eastAsia="en-AU"/>
              </w:rPr>
              <w:noBreakHyphen/>
              <w:t>regulated heavy vehicle to comply with exemption hours</w:t>
            </w:r>
            <w:r w:rsidRPr="00447E02">
              <w:rPr>
                <w:rFonts w:eastAsia="Times New Roman"/>
                <w:color w:val="000000"/>
                <w:sz w:val="20"/>
                <w:szCs w:val="20"/>
                <w:lang w:eastAsia="en-AU"/>
              </w:rPr>
              <w:t>—</w:t>
            </w:r>
          </w:p>
        </w:tc>
        <w:tc>
          <w:tcPr>
            <w:tcW w:w="1379" w:type="dxa"/>
            <w:tcBorders>
              <w:top w:val="nil"/>
              <w:left w:val="nil"/>
              <w:bottom w:val="nil"/>
              <w:right w:val="nil"/>
            </w:tcBorders>
          </w:tcPr>
          <w:p w14:paraId="4DE15168" w14:textId="77777777" w:rsidR="00447E02" w:rsidRPr="00447E02" w:rsidRDefault="00447E02" w:rsidP="00447E0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447E02" w:rsidRPr="00447E02" w14:paraId="160EE89D" w14:textId="77777777" w:rsidTr="006927F1">
        <w:trPr>
          <w:cantSplit/>
        </w:trPr>
        <w:tc>
          <w:tcPr>
            <w:tcW w:w="1448" w:type="dxa"/>
            <w:tcBorders>
              <w:top w:val="nil"/>
              <w:left w:val="nil"/>
              <w:bottom w:val="nil"/>
              <w:right w:val="nil"/>
            </w:tcBorders>
          </w:tcPr>
          <w:p w14:paraId="1DBC2E00"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573D7EC1"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(a)</w:t>
            </w:r>
            <w:r w:rsidRPr="00447E02">
              <w:rPr>
                <w:rFonts w:eastAsia="Times New Roman"/>
                <w:color w:val="000000"/>
                <w:sz w:val="20"/>
                <w:szCs w:val="20"/>
                <w:lang w:eastAsia="en-AU"/>
              </w:rPr>
              <w:tab/>
              <w:t>for a minor risk breach</w:t>
            </w:r>
          </w:p>
        </w:tc>
        <w:tc>
          <w:tcPr>
            <w:tcW w:w="1379" w:type="dxa"/>
            <w:tcBorders>
              <w:top w:val="nil"/>
              <w:left w:val="nil"/>
              <w:bottom w:val="nil"/>
              <w:right w:val="nil"/>
            </w:tcBorders>
          </w:tcPr>
          <w:p w14:paraId="6D349A43"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$502</w:t>
            </w:r>
          </w:p>
        </w:tc>
      </w:tr>
      <w:tr w:rsidR="00447E02" w:rsidRPr="00447E02" w14:paraId="2938F13B" w14:textId="77777777" w:rsidTr="006927F1">
        <w:trPr>
          <w:cantSplit/>
        </w:trPr>
        <w:tc>
          <w:tcPr>
            <w:tcW w:w="1448" w:type="dxa"/>
            <w:tcBorders>
              <w:top w:val="nil"/>
              <w:left w:val="nil"/>
              <w:bottom w:val="nil"/>
              <w:right w:val="nil"/>
            </w:tcBorders>
          </w:tcPr>
          <w:p w14:paraId="54FE94A5"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45994DF7"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(b)</w:t>
            </w:r>
            <w:r w:rsidRPr="00447E02">
              <w:rPr>
                <w:rFonts w:eastAsia="Times New Roman"/>
                <w:color w:val="000000"/>
                <w:sz w:val="20"/>
                <w:szCs w:val="20"/>
                <w:lang w:eastAsia="en-AU"/>
              </w:rPr>
              <w:tab/>
              <w:t>for a substantial risk breach</w:t>
            </w:r>
          </w:p>
        </w:tc>
        <w:tc>
          <w:tcPr>
            <w:tcW w:w="1379" w:type="dxa"/>
            <w:tcBorders>
              <w:top w:val="nil"/>
              <w:left w:val="nil"/>
              <w:bottom w:val="nil"/>
              <w:right w:val="nil"/>
            </w:tcBorders>
          </w:tcPr>
          <w:p w14:paraId="2550D646"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0E68C68C" w14:textId="77777777" w:rsidTr="006927F1">
        <w:trPr>
          <w:cantSplit/>
        </w:trPr>
        <w:tc>
          <w:tcPr>
            <w:tcW w:w="1448" w:type="dxa"/>
            <w:tcBorders>
              <w:top w:val="nil"/>
              <w:left w:val="nil"/>
              <w:bottom w:val="nil"/>
              <w:right w:val="nil"/>
            </w:tcBorders>
          </w:tcPr>
          <w:p w14:paraId="088B27F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263(1)</w:t>
            </w:r>
          </w:p>
        </w:tc>
        <w:tc>
          <w:tcPr>
            <w:tcW w:w="5959" w:type="dxa"/>
            <w:tcBorders>
              <w:top w:val="nil"/>
              <w:left w:val="nil"/>
              <w:bottom w:val="nil"/>
              <w:right w:val="nil"/>
            </w:tcBorders>
          </w:tcPr>
          <w:p w14:paraId="5D883BA4"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of fatigue</w:t>
            </w:r>
            <w:r w:rsidRPr="00447E02">
              <w:rPr>
                <w:rFonts w:eastAsia="Times New Roman"/>
                <w:i/>
                <w:iCs/>
                <w:color w:val="000000"/>
                <w:sz w:val="20"/>
                <w:szCs w:val="20"/>
                <w:lang w:eastAsia="en-AU"/>
              </w:rPr>
              <w:noBreakHyphen/>
              <w:t>regulated heavy vehicle to comply with change of work and rest hours option requirements</w:t>
            </w:r>
          </w:p>
        </w:tc>
        <w:tc>
          <w:tcPr>
            <w:tcW w:w="1379" w:type="dxa"/>
            <w:tcBorders>
              <w:top w:val="nil"/>
              <w:left w:val="nil"/>
              <w:bottom w:val="nil"/>
              <w:right w:val="nil"/>
            </w:tcBorders>
          </w:tcPr>
          <w:p w14:paraId="4E64DC6B"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$502</w:t>
            </w:r>
          </w:p>
        </w:tc>
      </w:tr>
      <w:tr w:rsidR="00447E02" w:rsidRPr="00447E02" w14:paraId="7E54980F" w14:textId="77777777" w:rsidTr="006927F1">
        <w:trPr>
          <w:cantSplit/>
        </w:trPr>
        <w:tc>
          <w:tcPr>
            <w:tcW w:w="1448" w:type="dxa"/>
            <w:tcBorders>
              <w:top w:val="nil"/>
              <w:left w:val="nil"/>
              <w:bottom w:val="nil"/>
              <w:right w:val="nil"/>
            </w:tcBorders>
          </w:tcPr>
          <w:p w14:paraId="64959BE2"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284(2)</w:t>
            </w:r>
          </w:p>
        </w:tc>
        <w:tc>
          <w:tcPr>
            <w:tcW w:w="5959" w:type="dxa"/>
            <w:tcBorders>
              <w:top w:val="nil"/>
              <w:left w:val="nil"/>
              <w:bottom w:val="nil"/>
              <w:right w:val="nil"/>
            </w:tcBorders>
          </w:tcPr>
          <w:p w14:paraId="5A8A21B0"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comply with notice to return work and rest hours exemption (permit) to Regulator within specified period</w:t>
            </w:r>
          </w:p>
        </w:tc>
        <w:tc>
          <w:tcPr>
            <w:tcW w:w="1379" w:type="dxa"/>
            <w:tcBorders>
              <w:top w:val="nil"/>
              <w:left w:val="nil"/>
              <w:bottom w:val="nil"/>
              <w:right w:val="nil"/>
            </w:tcBorders>
          </w:tcPr>
          <w:p w14:paraId="003B4F0F"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172C51D3" w14:textId="77777777" w:rsidTr="006927F1">
        <w:trPr>
          <w:cantSplit/>
        </w:trPr>
        <w:tc>
          <w:tcPr>
            <w:tcW w:w="1448" w:type="dxa"/>
            <w:tcBorders>
              <w:top w:val="nil"/>
              <w:left w:val="nil"/>
              <w:bottom w:val="nil"/>
              <w:right w:val="nil"/>
            </w:tcBorders>
          </w:tcPr>
          <w:p w14:paraId="0E5A7EB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286(1)</w:t>
            </w:r>
          </w:p>
        </w:tc>
        <w:tc>
          <w:tcPr>
            <w:tcW w:w="5959" w:type="dxa"/>
            <w:tcBorders>
              <w:top w:val="nil"/>
              <w:left w:val="nil"/>
              <w:bottom w:val="nil"/>
              <w:right w:val="nil"/>
            </w:tcBorders>
          </w:tcPr>
          <w:p w14:paraId="40BB55A5"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comply with a condition of a work and rest hours exemption</w:t>
            </w:r>
          </w:p>
        </w:tc>
        <w:tc>
          <w:tcPr>
            <w:tcW w:w="1379" w:type="dxa"/>
            <w:tcBorders>
              <w:top w:val="nil"/>
              <w:left w:val="nil"/>
              <w:bottom w:val="nil"/>
              <w:right w:val="nil"/>
            </w:tcBorders>
          </w:tcPr>
          <w:p w14:paraId="6DD172C1"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627B33E3" w14:textId="77777777" w:rsidTr="006927F1">
        <w:trPr>
          <w:cantSplit/>
        </w:trPr>
        <w:tc>
          <w:tcPr>
            <w:tcW w:w="1448" w:type="dxa"/>
            <w:tcBorders>
              <w:top w:val="nil"/>
              <w:left w:val="nil"/>
              <w:bottom w:val="nil"/>
              <w:right w:val="nil"/>
            </w:tcBorders>
          </w:tcPr>
          <w:p w14:paraId="1A4BBAE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lastRenderedPageBreak/>
              <w:t>287(2)</w:t>
            </w:r>
          </w:p>
        </w:tc>
        <w:tc>
          <w:tcPr>
            <w:tcW w:w="5959" w:type="dxa"/>
            <w:tcBorders>
              <w:top w:val="nil"/>
              <w:left w:val="nil"/>
              <w:bottom w:val="nil"/>
              <w:right w:val="nil"/>
            </w:tcBorders>
          </w:tcPr>
          <w:p w14:paraId="664F2DE6"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of fatigue</w:t>
            </w:r>
            <w:r w:rsidRPr="00447E02">
              <w:rPr>
                <w:rFonts w:eastAsia="Times New Roman"/>
                <w:i/>
                <w:iCs/>
                <w:color w:val="000000"/>
                <w:sz w:val="20"/>
                <w:szCs w:val="20"/>
                <w:lang w:eastAsia="en-AU"/>
              </w:rPr>
              <w:noBreakHyphen/>
              <w:t>regulated heavy vehicle operating under a work and rest hours exemption (notice) to keep a relevant document in driver's possession</w:t>
            </w:r>
          </w:p>
        </w:tc>
        <w:tc>
          <w:tcPr>
            <w:tcW w:w="1379" w:type="dxa"/>
            <w:tcBorders>
              <w:top w:val="nil"/>
              <w:left w:val="nil"/>
              <w:bottom w:val="nil"/>
              <w:right w:val="nil"/>
            </w:tcBorders>
          </w:tcPr>
          <w:p w14:paraId="06A0D0E9"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5034366B" w14:textId="77777777" w:rsidTr="006927F1">
        <w:trPr>
          <w:cantSplit/>
        </w:trPr>
        <w:tc>
          <w:tcPr>
            <w:tcW w:w="1448" w:type="dxa"/>
            <w:tcBorders>
              <w:top w:val="nil"/>
              <w:left w:val="nil"/>
              <w:bottom w:val="nil"/>
              <w:right w:val="nil"/>
            </w:tcBorders>
          </w:tcPr>
          <w:p w14:paraId="2B8282FA"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287(3)</w:t>
            </w:r>
          </w:p>
        </w:tc>
        <w:tc>
          <w:tcPr>
            <w:tcW w:w="5959" w:type="dxa"/>
            <w:tcBorders>
              <w:top w:val="nil"/>
              <w:left w:val="nil"/>
              <w:bottom w:val="nil"/>
              <w:right w:val="nil"/>
            </w:tcBorders>
          </w:tcPr>
          <w:p w14:paraId="48E77FCB"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relevant party to ensure driver complies with section 287(2)</w:t>
            </w:r>
          </w:p>
        </w:tc>
        <w:tc>
          <w:tcPr>
            <w:tcW w:w="1379" w:type="dxa"/>
            <w:tcBorders>
              <w:top w:val="nil"/>
              <w:left w:val="nil"/>
              <w:bottom w:val="nil"/>
              <w:right w:val="nil"/>
            </w:tcBorders>
          </w:tcPr>
          <w:p w14:paraId="741E79D1"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6A2ACC18" w14:textId="77777777" w:rsidTr="006927F1">
        <w:trPr>
          <w:cantSplit/>
        </w:trPr>
        <w:tc>
          <w:tcPr>
            <w:tcW w:w="1448" w:type="dxa"/>
            <w:tcBorders>
              <w:top w:val="nil"/>
              <w:left w:val="nil"/>
              <w:bottom w:val="nil"/>
              <w:right w:val="nil"/>
            </w:tcBorders>
          </w:tcPr>
          <w:p w14:paraId="7E188B7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288(1)</w:t>
            </w:r>
          </w:p>
        </w:tc>
        <w:tc>
          <w:tcPr>
            <w:tcW w:w="5959" w:type="dxa"/>
            <w:tcBorders>
              <w:top w:val="nil"/>
              <w:left w:val="nil"/>
              <w:bottom w:val="nil"/>
              <w:right w:val="nil"/>
            </w:tcBorders>
          </w:tcPr>
          <w:p w14:paraId="0EAC852B"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of a fatigue</w:t>
            </w:r>
            <w:r w:rsidRPr="00447E02">
              <w:rPr>
                <w:rFonts w:eastAsia="Times New Roman"/>
                <w:i/>
                <w:iCs/>
                <w:color w:val="000000"/>
                <w:sz w:val="20"/>
                <w:szCs w:val="20"/>
                <w:lang w:eastAsia="en-AU"/>
              </w:rPr>
              <w:noBreakHyphen/>
              <w:t>regulated heavy vehicle to keep a copy of work and rest hours exemption (permit) in the driver's possession</w:t>
            </w:r>
          </w:p>
        </w:tc>
        <w:tc>
          <w:tcPr>
            <w:tcW w:w="1379" w:type="dxa"/>
            <w:tcBorders>
              <w:top w:val="nil"/>
              <w:left w:val="nil"/>
              <w:bottom w:val="nil"/>
              <w:right w:val="nil"/>
            </w:tcBorders>
          </w:tcPr>
          <w:p w14:paraId="0B7D8A2E"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0C48B114" w14:textId="77777777" w:rsidTr="006927F1">
        <w:trPr>
          <w:cantSplit/>
        </w:trPr>
        <w:tc>
          <w:tcPr>
            <w:tcW w:w="1448" w:type="dxa"/>
            <w:tcBorders>
              <w:top w:val="nil"/>
              <w:left w:val="nil"/>
              <w:bottom w:val="nil"/>
              <w:right w:val="nil"/>
            </w:tcBorders>
          </w:tcPr>
          <w:p w14:paraId="06E49634"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288(2)</w:t>
            </w:r>
          </w:p>
        </w:tc>
        <w:tc>
          <w:tcPr>
            <w:tcW w:w="5959" w:type="dxa"/>
            <w:tcBorders>
              <w:top w:val="nil"/>
              <w:left w:val="nil"/>
              <w:bottom w:val="nil"/>
              <w:right w:val="nil"/>
            </w:tcBorders>
          </w:tcPr>
          <w:p w14:paraId="0A63086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of a fatigue</w:t>
            </w:r>
            <w:r w:rsidRPr="00447E02">
              <w:rPr>
                <w:rFonts w:eastAsia="Times New Roman"/>
                <w:i/>
                <w:iCs/>
                <w:color w:val="000000"/>
                <w:sz w:val="20"/>
                <w:szCs w:val="20"/>
                <w:lang w:eastAsia="en-AU"/>
              </w:rPr>
              <w:noBreakHyphen/>
              <w:t>regulated heavy vehicle to return copy of work and rest hours exemption (permit) to relevant party in certain circumstances</w:t>
            </w:r>
          </w:p>
        </w:tc>
        <w:tc>
          <w:tcPr>
            <w:tcW w:w="1379" w:type="dxa"/>
            <w:tcBorders>
              <w:top w:val="nil"/>
              <w:left w:val="nil"/>
              <w:bottom w:val="nil"/>
              <w:right w:val="nil"/>
            </w:tcBorders>
          </w:tcPr>
          <w:p w14:paraId="14473F00"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$502</w:t>
            </w:r>
          </w:p>
        </w:tc>
      </w:tr>
      <w:tr w:rsidR="00447E02" w:rsidRPr="00447E02" w14:paraId="096CE64C" w14:textId="77777777" w:rsidTr="006927F1">
        <w:trPr>
          <w:cantSplit/>
        </w:trPr>
        <w:tc>
          <w:tcPr>
            <w:tcW w:w="1448" w:type="dxa"/>
            <w:tcBorders>
              <w:top w:val="nil"/>
              <w:left w:val="nil"/>
              <w:bottom w:val="nil"/>
              <w:right w:val="nil"/>
            </w:tcBorders>
          </w:tcPr>
          <w:p w14:paraId="5BBE0A15"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288(3)</w:t>
            </w:r>
          </w:p>
        </w:tc>
        <w:tc>
          <w:tcPr>
            <w:tcW w:w="5959" w:type="dxa"/>
            <w:tcBorders>
              <w:top w:val="nil"/>
              <w:left w:val="nil"/>
              <w:bottom w:val="nil"/>
              <w:right w:val="nil"/>
            </w:tcBorders>
          </w:tcPr>
          <w:p w14:paraId="24959BDA"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relevant party to ensure driver complies with section 288(1)</w:t>
            </w:r>
          </w:p>
        </w:tc>
        <w:tc>
          <w:tcPr>
            <w:tcW w:w="1379" w:type="dxa"/>
            <w:tcBorders>
              <w:top w:val="nil"/>
              <w:left w:val="nil"/>
              <w:bottom w:val="nil"/>
              <w:right w:val="nil"/>
            </w:tcBorders>
          </w:tcPr>
          <w:p w14:paraId="1A88B3F8"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45E50174" w14:textId="77777777" w:rsidTr="006927F1">
        <w:trPr>
          <w:cantSplit/>
        </w:trPr>
        <w:tc>
          <w:tcPr>
            <w:tcW w:w="1448" w:type="dxa"/>
            <w:tcBorders>
              <w:top w:val="nil"/>
              <w:left w:val="nil"/>
              <w:bottom w:val="nil"/>
              <w:right w:val="nil"/>
            </w:tcBorders>
          </w:tcPr>
          <w:p w14:paraId="31CBA3BD"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293(1)</w:t>
            </w:r>
          </w:p>
        </w:tc>
        <w:tc>
          <w:tcPr>
            <w:tcW w:w="5959" w:type="dxa"/>
            <w:tcBorders>
              <w:top w:val="nil"/>
              <w:left w:val="nil"/>
              <w:bottom w:val="nil"/>
              <w:right w:val="nil"/>
            </w:tcBorders>
          </w:tcPr>
          <w:p w14:paraId="6C5550FD"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of a fatigue</w:t>
            </w:r>
            <w:r w:rsidRPr="00447E02">
              <w:rPr>
                <w:rFonts w:eastAsia="Times New Roman"/>
                <w:i/>
                <w:iCs/>
                <w:color w:val="000000"/>
                <w:sz w:val="20"/>
                <w:szCs w:val="20"/>
                <w:lang w:eastAsia="en-AU"/>
              </w:rPr>
              <w:noBreakHyphen/>
              <w:t>regulated heavy vehicle to keep a work diary, record required information and keep the diary in the driver's possession</w:t>
            </w:r>
          </w:p>
        </w:tc>
        <w:tc>
          <w:tcPr>
            <w:tcW w:w="1379" w:type="dxa"/>
            <w:tcBorders>
              <w:top w:val="nil"/>
              <w:left w:val="nil"/>
              <w:bottom w:val="nil"/>
              <w:right w:val="nil"/>
            </w:tcBorders>
          </w:tcPr>
          <w:p w14:paraId="2010F71E"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182010D6" w14:textId="77777777" w:rsidTr="006927F1">
        <w:trPr>
          <w:cantSplit/>
        </w:trPr>
        <w:tc>
          <w:tcPr>
            <w:tcW w:w="1448" w:type="dxa"/>
            <w:tcBorders>
              <w:top w:val="nil"/>
              <w:left w:val="nil"/>
              <w:bottom w:val="nil"/>
              <w:right w:val="nil"/>
            </w:tcBorders>
          </w:tcPr>
          <w:p w14:paraId="7D75AAE2"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296(1)</w:t>
            </w:r>
          </w:p>
        </w:tc>
        <w:tc>
          <w:tcPr>
            <w:tcW w:w="5959" w:type="dxa"/>
            <w:tcBorders>
              <w:top w:val="nil"/>
              <w:left w:val="nil"/>
              <w:bottom w:val="nil"/>
              <w:right w:val="nil"/>
            </w:tcBorders>
          </w:tcPr>
          <w:p w14:paraId="2629A7F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to record required information in work diary in the manner and at the time prescribed by the national regulations</w:t>
            </w:r>
          </w:p>
        </w:tc>
        <w:tc>
          <w:tcPr>
            <w:tcW w:w="1379" w:type="dxa"/>
            <w:tcBorders>
              <w:top w:val="nil"/>
              <w:left w:val="nil"/>
              <w:bottom w:val="nil"/>
              <w:right w:val="nil"/>
            </w:tcBorders>
          </w:tcPr>
          <w:p w14:paraId="271CD4E5"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$189</w:t>
            </w:r>
          </w:p>
        </w:tc>
      </w:tr>
      <w:tr w:rsidR="00447E02" w:rsidRPr="00447E02" w14:paraId="7B53E285" w14:textId="77777777" w:rsidTr="006927F1">
        <w:trPr>
          <w:cantSplit/>
        </w:trPr>
        <w:tc>
          <w:tcPr>
            <w:tcW w:w="1448" w:type="dxa"/>
            <w:tcBorders>
              <w:top w:val="nil"/>
              <w:left w:val="nil"/>
              <w:bottom w:val="nil"/>
              <w:right w:val="nil"/>
            </w:tcBorders>
          </w:tcPr>
          <w:p w14:paraId="2132ABB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297(2)</w:t>
            </w:r>
          </w:p>
        </w:tc>
        <w:tc>
          <w:tcPr>
            <w:tcW w:w="5959" w:type="dxa"/>
            <w:tcBorders>
              <w:top w:val="nil"/>
              <w:left w:val="nil"/>
              <w:bottom w:val="nil"/>
              <w:right w:val="nil"/>
            </w:tcBorders>
          </w:tcPr>
          <w:p w14:paraId="2FF1B038"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to record required information immediately after starting work on a day</w:t>
            </w:r>
          </w:p>
        </w:tc>
        <w:tc>
          <w:tcPr>
            <w:tcW w:w="1379" w:type="dxa"/>
            <w:tcBorders>
              <w:top w:val="nil"/>
              <w:left w:val="nil"/>
              <w:bottom w:val="nil"/>
              <w:right w:val="nil"/>
            </w:tcBorders>
          </w:tcPr>
          <w:p w14:paraId="6602250A"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27C7C1D3" w14:textId="77777777" w:rsidTr="006927F1">
        <w:trPr>
          <w:cantSplit/>
        </w:trPr>
        <w:tc>
          <w:tcPr>
            <w:tcW w:w="1448" w:type="dxa"/>
            <w:tcBorders>
              <w:top w:val="nil"/>
              <w:left w:val="nil"/>
              <w:bottom w:val="nil"/>
              <w:right w:val="nil"/>
            </w:tcBorders>
          </w:tcPr>
          <w:p w14:paraId="5C260C1D"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298(1)</w:t>
            </w:r>
          </w:p>
        </w:tc>
        <w:tc>
          <w:tcPr>
            <w:tcW w:w="5959" w:type="dxa"/>
            <w:tcBorders>
              <w:top w:val="nil"/>
              <w:left w:val="nil"/>
              <w:bottom w:val="nil"/>
              <w:right w:val="nil"/>
            </w:tcBorders>
          </w:tcPr>
          <w:p w14:paraId="3AABA1DB"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of a fatigue</w:t>
            </w:r>
            <w:r w:rsidRPr="00447E02">
              <w:rPr>
                <w:rFonts w:eastAsia="Times New Roman"/>
                <w:i/>
                <w:iCs/>
                <w:color w:val="000000"/>
                <w:sz w:val="20"/>
                <w:szCs w:val="20"/>
                <w:lang w:eastAsia="en-AU"/>
              </w:rPr>
              <w:noBreakHyphen/>
              <w:t>regulated heavy vehicle to record the odometer reading as required by the national regulations</w:t>
            </w:r>
          </w:p>
        </w:tc>
        <w:tc>
          <w:tcPr>
            <w:tcW w:w="1379" w:type="dxa"/>
            <w:tcBorders>
              <w:top w:val="nil"/>
              <w:left w:val="nil"/>
              <w:bottom w:val="nil"/>
              <w:right w:val="nil"/>
            </w:tcBorders>
          </w:tcPr>
          <w:p w14:paraId="656D28EC"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$189</w:t>
            </w:r>
          </w:p>
        </w:tc>
      </w:tr>
      <w:tr w:rsidR="00447E02" w:rsidRPr="00447E02" w14:paraId="433517C8" w14:textId="77777777" w:rsidTr="006927F1">
        <w:trPr>
          <w:cantSplit/>
        </w:trPr>
        <w:tc>
          <w:tcPr>
            <w:tcW w:w="1448" w:type="dxa"/>
            <w:tcBorders>
              <w:top w:val="nil"/>
              <w:left w:val="nil"/>
              <w:bottom w:val="nil"/>
              <w:right w:val="nil"/>
            </w:tcBorders>
          </w:tcPr>
          <w:p w14:paraId="35637832"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299</w:t>
            </w:r>
          </w:p>
        </w:tc>
        <w:tc>
          <w:tcPr>
            <w:tcW w:w="5959" w:type="dxa"/>
            <w:tcBorders>
              <w:top w:val="nil"/>
              <w:left w:val="nil"/>
              <w:bottom w:val="nil"/>
              <w:right w:val="nil"/>
            </w:tcBorders>
          </w:tcPr>
          <w:p w14:paraId="4406E70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two</w:t>
            </w:r>
            <w:r w:rsidRPr="00447E02">
              <w:rPr>
                <w:rFonts w:eastAsia="Times New Roman"/>
                <w:i/>
                <w:iCs/>
                <w:color w:val="000000"/>
                <w:sz w:val="20"/>
                <w:szCs w:val="20"/>
                <w:lang w:eastAsia="en-AU"/>
              </w:rPr>
              <w:noBreakHyphen/>
              <w:t>up driver to provide details prescribed by the national regulations as requested by the other driver</w:t>
            </w:r>
          </w:p>
        </w:tc>
        <w:tc>
          <w:tcPr>
            <w:tcW w:w="1379" w:type="dxa"/>
            <w:tcBorders>
              <w:top w:val="nil"/>
              <w:left w:val="nil"/>
              <w:bottom w:val="nil"/>
              <w:right w:val="nil"/>
            </w:tcBorders>
          </w:tcPr>
          <w:p w14:paraId="57D9378E"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3E4C35F5" w14:textId="77777777" w:rsidTr="006927F1">
        <w:trPr>
          <w:cantSplit/>
        </w:trPr>
        <w:tc>
          <w:tcPr>
            <w:tcW w:w="1448" w:type="dxa"/>
            <w:tcBorders>
              <w:top w:val="nil"/>
              <w:left w:val="nil"/>
              <w:bottom w:val="nil"/>
              <w:right w:val="nil"/>
            </w:tcBorders>
          </w:tcPr>
          <w:p w14:paraId="66DE1B49"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301</w:t>
            </w:r>
          </w:p>
        </w:tc>
        <w:tc>
          <w:tcPr>
            <w:tcW w:w="5959" w:type="dxa"/>
            <w:tcBorders>
              <w:top w:val="nil"/>
              <w:left w:val="nil"/>
              <w:bottom w:val="nil"/>
              <w:right w:val="nil"/>
            </w:tcBorders>
          </w:tcPr>
          <w:p w14:paraId="71C9B23B"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to comply with requirements for recording information in written work diary</w:t>
            </w:r>
          </w:p>
        </w:tc>
        <w:tc>
          <w:tcPr>
            <w:tcW w:w="1379" w:type="dxa"/>
            <w:tcBorders>
              <w:top w:val="nil"/>
              <w:left w:val="nil"/>
              <w:bottom w:val="nil"/>
              <w:right w:val="nil"/>
            </w:tcBorders>
          </w:tcPr>
          <w:p w14:paraId="61C78528"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$189</w:t>
            </w:r>
          </w:p>
        </w:tc>
      </w:tr>
      <w:tr w:rsidR="00447E02" w:rsidRPr="00447E02" w14:paraId="3E14A440" w14:textId="77777777" w:rsidTr="006927F1">
        <w:trPr>
          <w:cantSplit/>
        </w:trPr>
        <w:tc>
          <w:tcPr>
            <w:tcW w:w="1448" w:type="dxa"/>
            <w:tcBorders>
              <w:top w:val="nil"/>
              <w:left w:val="nil"/>
              <w:bottom w:val="nil"/>
              <w:right w:val="nil"/>
            </w:tcBorders>
          </w:tcPr>
          <w:p w14:paraId="0CBEDD76"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302</w:t>
            </w:r>
          </w:p>
        </w:tc>
        <w:tc>
          <w:tcPr>
            <w:tcW w:w="5959" w:type="dxa"/>
            <w:tcBorders>
              <w:top w:val="nil"/>
              <w:left w:val="nil"/>
              <w:bottom w:val="nil"/>
              <w:right w:val="nil"/>
            </w:tcBorders>
          </w:tcPr>
          <w:p w14:paraId="1142A919"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to comply with requirements for recording information in electronic work diary</w:t>
            </w:r>
          </w:p>
        </w:tc>
        <w:tc>
          <w:tcPr>
            <w:tcW w:w="1379" w:type="dxa"/>
            <w:tcBorders>
              <w:top w:val="nil"/>
              <w:left w:val="nil"/>
              <w:bottom w:val="nil"/>
              <w:right w:val="nil"/>
            </w:tcBorders>
          </w:tcPr>
          <w:p w14:paraId="455DE485"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$189</w:t>
            </w:r>
          </w:p>
        </w:tc>
      </w:tr>
      <w:tr w:rsidR="00447E02" w:rsidRPr="00447E02" w14:paraId="3ED6BF35" w14:textId="77777777" w:rsidTr="006927F1">
        <w:trPr>
          <w:cantSplit/>
        </w:trPr>
        <w:tc>
          <w:tcPr>
            <w:tcW w:w="1448" w:type="dxa"/>
            <w:tcBorders>
              <w:top w:val="nil"/>
              <w:left w:val="nil"/>
              <w:bottom w:val="nil"/>
              <w:right w:val="nil"/>
            </w:tcBorders>
          </w:tcPr>
          <w:p w14:paraId="38EDEE3D"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303</w:t>
            </w:r>
          </w:p>
        </w:tc>
        <w:tc>
          <w:tcPr>
            <w:tcW w:w="5959" w:type="dxa"/>
            <w:tcBorders>
              <w:top w:val="nil"/>
              <w:left w:val="nil"/>
              <w:bottom w:val="nil"/>
              <w:right w:val="nil"/>
            </w:tcBorders>
          </w:tcPr>
          <w:p w14:paraId="1AD95C79"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to record time in work diary according to the time zone of driver's base location</w:t>
            </w:r>
          </w:p>
        </w:tc>
        <w:tc>
          <w:tcPr>
            <w:tcW w:w="1379" w:type="dxa"/>
            <w:tcBorders>
              <w:top w:val="nil"/>
              <w:left w:val="nil"/>
              <w:bottom w:val="nil"/>
              <w:right w:val="nil"/>
            </w:tcBorders>
          </w:tcPr>
          <w:p w14:paraId="1FBD5E48"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$189</w:t>
            </w:r>
          </w:p>
        </w:tc>
      </w:tr>
      <w:tr w:rsidR="00447E02" w:rsidRPr="00447E02" w14:paraId="45DBABBF" w14:textId="77777777" w:rsidTr="006927F1">
        <w:trPr>
          <w:cantSplit/>
        </w:trPr>
        <w:tc>
          <w:tcPr>
            <w:tcW w:w="1448" w:type="dxa"/>
            <w:tcBorders>
              <w:top w:val="nil"/>
              <w:left w:val="nil"/>
              <w:bottom w:val="nil"/>
              <w:right w:val="nil"/>
            </w:tcBorders>
          </w:tcPr>
          <w:p w14:paraId="4F721FEE"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305(1)</w:t>
            </w:r>
          </w:p>
        </w:tc>
        <w:tc>
          <w:tcPr>
            <w:tcW w:w="5959" w:type="dxa"/>
            <w:tcBorders>
              <w:top w:val="nil"/>
              <w:left w:val="nil"/>
              <w:bottom w:val="nil"/>
              <w:right w:val="nil"/>
            </w:tcBorders>
          </w:tcPr>
          <w:p w14:paraId="683FD8D5"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of fatigue</w:t>
            </w:r>
            <w:r w:rsidRPr="00447E02">
              <w:rPr>
                <w:rFonts w:eastAsia="Times New Roman"/>
                <w:i/>
                <w:iCs/>
                <w:color w:val="000000"/>
                <w:sz w:val="20"/>
                <w:szCs w:val="20"/>
                <w:lang w:eastAsia="en-AU"/>
              </w:rPr>
              <w:noBreakHyphen/>
              <w:t>regulated heavy vehicle to record required information in supplementary record</w:t>
            </w:r>
          </w:p>
        </w:tc>
        <w:tc>
          <w:tcPr>
            <w:tcW w:w="1379" w:type="dxa"/>
            <w:tcBorders>
              <w:top w:val="nil"/>
              <w:left w:val="nil"/>
              <w:bottom w:val="nil"/>
              <w:right w:val="nil"/>
            </w:tcBorders>
          </w:tcPr>
          <w:p w14:paraId="746E4861"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1741031D" w14:textId="77777777" w:rsidTr="006927F1">
        <w:trPr>
          <w:cantSplit/>
        </w:trPr>
        <w:tc>
          <w:tcPr>
            <w:tcW w:w="1448" w:type="dxa"/>
            <w:tcBorders>
              <w:top w:val="nil"/>
              <w:left w:val="nil"/>
              <w:bottom w:val="nil"/>
              <w:right w:val="nil"/>
            </w:tcBorders>
          </w:tcPr>
          <w:p w14:paraId="175897A1"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305(2)</w:t>
            </w:r>
          </w:p>
        </w:tc>
        <w:tc>
          <w:tcPr>
            <w:tcW w:w="5959" w:type="dxa"/>
            <w:tcBorders>
              <w:top w:val="nil"/>
              <w:left w:val="nil"/>
              <w:bottom w:val="nil"/>
              <w:right w:val="nil"/>
            </w:tcBorders>
          </w:tcPr>
          <w:p w14:paraId="3CBDBBC7"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comply with requirements for recording information in supplementary record not in electronic form</w:t>
            </w:r>
          </w:p>
        </w:tc>
        <w:tc>
          <w:tcPr>
            <w:tcW w:w="1379" w:type="dxa"/>
            <w:tcBorders>
              <w:top w:val="nil"/>
              <w:left w:val="nil"/>
              <w:bottom w:val="nil"/>
              <w:right w:val="nil"/>
            </w:tcBorders>
          </w:tcPr>
          <w:p w14:paraId="55D99549"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29B128DB" w14:textId="77777777" w:rsidTr="006927F1">
        <w:trPr>
          <w:cantSplit/>
        </w:trPr>
        <w:tc>
          <w:tcPr>
            <w:tcW w:w="1448" w:type="dxa"/>
            <w:tcBorders>
              <w:top w:val="nil"/>
              <w:left w:val="nil"/>
              <w:bottom w:val="nil"/>
              <w:right w:val="nil"/>
            </w:tcBorders>
          </w:tcPr>
          <w:p w14:paraId="34213119"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305(3)</w:t>
            </w:r>
          </w:p>
        </w:tc>
        <w:tc>
          <w:tcPr>
            <w:tcW w:w="5959" w:type="dxa"/>
            <w:tcBorders>
              <w:top w:val="nil"/>
              <w:left w:val="nil"/>
              <w:bottom w:val="nil"/>
              <w:right w:val="nil"/>
            </w:tcBorders>
          </w:tcPr>
          <w:p w14:paraId="78656372"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to record time in supplementary record according to the time zone of driver's base location</w:t>
            </w:r>
          </w:p>
        </w:tc>
        <w:tc>
          <w:tcPr>
            <w:tcW w:w="1379" w:type="dxa"/>
            <w:tcBorders>
              <w:top w:val="nil"/>
              <w:left w:val="nil"/>
              <w:bottom w:val="nil"/>
              <w:right w:val="nil"/>
            </w:tcBorders>
          </w:tcPr>
          <w:p w14:paraId="64A504AC"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$189</w:t>
            </w:r>
          </w:p>
        </w:tc>
      </w:tr>
      <w:tr w:rsidR="00447E02" w:rsidRPr="00447E02" w14:paraId="7D19CE90" w14:textId="77777777" w:rsidTr="006927F1">
        <w:trPr>
          <w:cantSplit/>
        </w:trPr>
        <w:tc>
          <w:tcPr>
            <w:tcW w:w="1448" w:type="dxa"/>
            <w:tcBorders>
              <w:top w:val="nil"/>
              <w:left w:val="nil"/>
              <w:bottom w:val="nil"/>
              <w:right w:val="nil"/>
            </w:tcBorders>
          </w:tcPr>
          <w:p w14:paraId="0C792264"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306</w:t>
            </w:r>
          </w:p>
        </w:tc>
        <w:tc>
          <w:tcPr>
            <w:tcW w:w="5959" w:type="dxa"/>
            <w:tcBorders>
              <w:top w:val="nil"/>
              <w:left w:val="nil"/>
              <w:bottom w:val="nil"/>
              <w:right w:val="nil"/>
            </w:tcBorders>
          </w:tcPr>
          <w:p w14:paraId="1E291F16"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of fatigue</w:t>
            </w:r>
            <w:r w:rsidRPr="00447E02">
              <w:rPr>
                <w:rFonts w:eastAsia="Times New Roman"/>
                <w:i/>
                <w:iCs/>
                <w:color w:val="000000"/>
                <w:sz w:val="20"/>
                <w:szCs w:val="20"/>
                <w:lang w:eastAsia="en-AU"/>
              </w:rPr>
              <w:noBreakHyphen/>
              <w:t xml:space="preserve">regulated heavy vehicle to notify the Regulator within 2 business days in the approved form when a written work diary has been filled up, destroyed, </w:t>
            </w:r>
            <w:proofErr w:type="gramStart"/>
            <w:r w:rsidRPr="00447E02">
              <w:rPr>
                <w:rFonts w:eastAsia="Times New Roman"/>
                <w:i/>
                <w:iCs/>
                <w:color w:val="000000"/>
                <w:sz w:val="20"/>
                <w:szCs w:val="20"/>
                <w:lang w:eastAsia="en-AU"/>
              </w:rPr>
              <w:t>lost</w:t>
            </w:r>
            <w:proofErr w:type="gramEnd"/>
            <w:r w:rsidRPr="00447E02">
              <w:rPr>
                <w:rFonts w:eastAsia="Times New Roman"/>
                <w:i/>
                <w:iCs/>
                <w:color w:val="000000"/>
                <w:sz w:val="20"/>
                <w:szCs w:val="20"/>
                <w:lang w:eastAsia="en-AU"/>
              </w:rPr>
              <w:t xml:space="preserve"> or stolen</w:t>
            </w:r>
          </w:p>
        </w:tc>
        <w:tc>
          <w:tcPr>
            <w:tcW w:w="1379" w:type="dxa"/>
            <w:tcBorders>
              <w:top w:val="nil"/>
              <w:left w:val="nil"/>
              <w:bottom w:val="nil"/>
              <w:right w:val="nil"/>
            </w:tcBorders>
          </w:tcPr>
          <w:p w14:paraId="2A9A50C8"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40D7893B" w14:textId="77777777" w:rsidTr="006927F1">
        <w:trPr>
          <w:cantSplit/>
        </w:trPr>
        <w:tc>
          <w:tcPr>
            <w:tcW w:w="1448" w:type="dxa"/>
            <w:tcBorders>
              <w:top w:val="nil"/>
              <w:left w:val="nil"/>
              <w:bottom w:val="nil"/>
              <w:right w:val="nil"/>
            </w:tcBorders>
          </w:tcPr>
          <w:p w14:paraId="62165635"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307(2)</w:t>
            </w:r>
          </w:p>
        </w:tc>
        <w:tc>
          <w:tcPr>
            <w:tcW w:w="5959" w:type="dxa"/>
            <w:tcBorders>
              <w:top w:val="nil"/>
              <w:left w:val="nil"/>
              <w:bottom w:val="nil"/>
              <w:right w:val="nil"/>
            </w:tcBorders>
          </w:tcPr>
          <w:p w14:paraId="0DF61EAD"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 xml:space="preserve">Failure of driver to notify the Regulator within 2 business days in the approved form when an electronic work diary has been filled up, destroyed, </w:t>
            </w:r>
            <w:proofErr w:type="gramStart"/>
            <w:r w:rsidRPr="00447E02">
              <w:rPr>
                <w:rFonts w:eastAsia="Times New Roman"/>
                <w:i/>
                <w:iCs/>
                <w:color w:val="000000"/>
                <w:sz w:val="20"/>
                <w:szCs w:val="20"/>
                <w:lang w:eastAsia="en-AU"/>
              </w:rPr>
              <w:t>lost</w:t>
            </w:r>
            <w:proofErr w:type="gramEnd"/>
            <w:r w:rsidRPr="00447E02">
              <w:rPr>
                <w:rFonts w:eastAsia="Times New Roman"/>
                <w:i/>
                <w:iCs/>
                <w:color w:val="000000"/>
                <w:sz w:val="20"/>
                <w:szCs w:val="20"/>
                <w:lang w:eastAsia="en-AU"/>
              </w:rPr>
              <w:t xml:space="preserve"> or stolen or is not in working order</w:t>
            </w:r>
          </w:p>
        </w:tc>
        <w:tc>
          <w:tcPr>
            <w:tcW w:w="1379" w:type="dxa"/>
            <w:tcBorders>
              <w:top w:val="nil"/>
              <w:left w:val="nil"/>
              <w:bottom w:val="nil"/>
              <w:right w:val="nil"/>
            </w:tcBorders>
          </w:tcPr>
          <w:p w14:paraId="36038A25"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410D9813" w14:textId="77777777" w:rsidTr="006927F1">
        <w:trPr>
          <w:cantSplit/>
        </w:trPr>
        <w:tc>
          <w:tcPr>
            <w:tcW w:w="1448" w:type="dxa"/>
            <w:tcBorders>
              <w:top w:val="nil"/>
              <w:left w:val="nil"/>
              <w:bottom w:val="nil"/>
              <w:right w:val="nil"/>
            </w:tcBorders>
          </w:tcPr>
          <w:p w14:paraId="27B86378"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307(3)</w:t>
            </w:r>
          </w:p>
        </w:tc>
        <w:tc>
          <w:tcPr>
            <w:tcW w:w="5959" w:type="dxa"/>
            <w:tcBorders>
              <w:top w:val="nil"/>
              <w:left w:val="nil"/>
              <w:bottom w:val="nil"/>
              <w:right w:val="nil"/>
            </w:tcBorders>
          </w:tcPr>
          <w:p w14:paraId="67CCAD8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to ensure electronic work diary is examined and brought into working order within period required by Regulator</w:t>
            </w:r>
          </w:p>
        </w:tc>
        <w:tc>
          <w:tcPr>
            <w:tcW w:w="1379" w:type="dxa"/>
            <w:tcBorders>
              <w:top w:val="nil"/>
              <w:left w:val="nil"/>
              <w:bottom w:val="nil"/>
              <w:right w:val="nil"/>
            </w:tcBorders>
          </w:tcPr>
          <w:p w14:paraId="322B4548"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4932EF73" w14:textId="77777777" w:rsidTr="006927F1">
        <w:trPr>
          <w:cantSplit/>
        </w:trPr>
        <w:tc>
          <w:tcPr>
            <w:tcW w:w="1448" w:type="dxa"/>
            <w:tcBorders>
              <w:top w:val="nil"/>
              <w:left w:val="nil"/>
              <w:bottom w:val="nil"/>
              <w:right w:val="nil"/>
            </w:tcBorders>
          </w:tcPr>
          <w:p w14:paraId="418FDE3B"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308(1)</w:t>
            </w:r>
          </w:p>
        </w:tc>
        <w:tc>
          <w:tcPr>
            <w:tcW w:w="5959" w:type="dxa"/>
            <w:tcBorders>
              <w:top w:val="nil"/>
              <w:left w:val="nil"/>
              <w:bottom w:val="nil"/>
              <w:right w:val="nil"/>
            </w:tcBorders>
          </w:tcPr>
          <w:p w14:paraId="474D424B"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to comply with the requirements when an old work diary is found or returned</w:t>
            </w:r>
          </w:p>
        </w:tc>
        <w:tc>
          <w:tcPr>
            <w:tcW w:w="1379" w:type="dxa"/>
            <w:tcBorders>
              <w:top w:val="nil"/>
              <w:left w:val="nil"/>
              <w:bottom w:val="nil"/>
              <w:right w:val="nil"/>
            </w:tcBorders>
          </w:tcPr>
          <w:p w14:paraId="79F50E4F"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7D419308" w14:textId="77777777" w:rsidTr="006927F1">
        <w:trPr>
          <w:cantSplit/>
        </w:trPr>
        <w:tc>
          <w:tcPr>
            <w:tcW w:w="1448" w:type="dxa"/>
            <w:tcBorders>
              <w:top w:val="nil"/>
              <w:left w:val="nil"/>
              <w:bottom w:val="nil"/>
              <w:right w:val="nil"/>
            </w:tcBorders>
          </w:tcPr>
          <w:p w14:paraId="4218E745"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309(2)</w:t>
            </w:r>
          </w:p>
        </w:tc>
        <w:tc>
          <w:tcPr>
            <w:tcW w:w="5959" w:type="dxa"/>
            <w:tcBorders>
              <w:top w:val="nil"/>
              <w:left w:val="nil"/>
              <w:bottom w:val="nil"/>
              <w:right w:val="nil"/>
            </w:tcBorders>
          </w:tcPr>
          <w:p w14:paraId="506D0966"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inform the driver's record keeper within 2 business days of becoming aware of a matter specified in section 309(1)</w:t>
            </w:r>
          </w:p>
        </w:tc>
        <w:tc>
          <w:tcPr>
            <w:tcW w:w="1379" w:type="dxa"/>
            <w:tcBorders>
              <w:top w:val="nil"/>
              <w:left w:val="nil"/>
              <w:bottom w:val="nil"/>
              <w:right w:val="nil"/>
            </w:tcBorders>
          </w:tcPr>
          <w:p w14:paraId="020E64E7"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0A1AD857" w14:textId="77777777" w:rsidTr="006927F1">
        <w:trPr>
          <w:cantSplit/>
        </w:trPr>
        <w:tc>
          <w:tcPr>
            <w:tcW w:w="1448" w:type="dxa"/>
            <w:tcBorders>
              <w:top w:val="nil"/>
              <w:left w:val="nil"/>
              <w:bottom w:val="nil"/>
              <w:right w:val="nil"/>
            </w:tcBorders>
          </w:tcPr>
          <w:p w14:paraId="57B2A50D"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310(2)</w:t>
            </w:r>
          </w:p>
        </w:tc>
        <w:tc>
          <w:tcPr>
            <w:tcW w:w="5959" w:type="dxa"/>
            <w:tcBorders>
              <w:top w:val="nil"/>
              <w:left w:val="nil"/>
              <w:bottom w:val="nil"/>
              <w:right w:val="nil"/>
            </w:tcBorders>
          </w:tcPr>
          <w:p w14:paraId="7B72B9F6"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inform the driver's record keeper within 2 business days of becoming aware of matters specified in section 310(1)</w:t>
            </w:r>
          </w:p>
        </w:tc>
        <w:tc>
          <w:tcPr>
            <w:tcW w:w="1379" w:type="dxa"/>
            <w:tcBorders>
              <w:top w:val="nil"/>
              <w:left w:val="nil"/>
              <w:bottom w:val="nil"/>
              <w:right w:val="nil"/>
            </w:tcBorders>
          </w:tcPr>
          <w:p w14:paraId="7B551530"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2C8682D6" w14:textId="77777777" w:rsidTr="006927F1">
        <w:trPr>
          <w:cantSplit/>
        </w:trPr>
        <w:tc>
          <w:tcPr>
            <w:tcW w:w="1448" w:type="dxa"/>
            <w:tcBorders>
              <w:top w:val="nil"/>
              <w:left w:val="nil"/>
              <w:bottom w:val="nil"/>
              <w:right w:val="nil"/>
            </w:tcBorders>
          </w:tcPr>
          <w:p w14:paraId="42EA257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lastRenderedPageBreak/>
              <w:t>312(3)</w:t>
            </w:r>
          </w:p>
        </w:tc>
        <w:tc>
          <w:tcPr>
            <w:tcW w:w="5959" w:type="dxa"/>
            <w:tcBorders>
              <w:top w:val="nil"/>
              <w:left w:val="nil"/>
              <w:bottom w:val="nil"/>
              <w:right w:val="nil"/>
            </w:tcBorders>
          </w:tcPr>
          <w:p w14:paraId="2BAD5334"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 xml:space="preserve">Failure of record keeper to notify the Regulator within 2 business days of destroyed, </w:t>
            </w:r>
            <w:proofErr w:type="gramStart"/>
            <w:r w:rsidRPr="00447E02">
              <w:rPr>
                <w:rFonts w:eastAsia="Times New Roman"/>
                <w:i/>
                <w:iCs/>
                <w:color w:val="000000"/>
                <w:sz w:val="20"/>
                <w:szCs w:val="20"/>
                <w:lang w:eastAsia="en-AU"/>
              </w:rPr>
              <w:t>lost</w:t>
            </w:r>
            <w:proofErr w:type="gramEnd"/>
            <w:r w:rsidRPr="00447E02">
              <w:rPr>
                <w:rFonts w:eastAsia="Times New Roman"/>
                <w:i/>
                <w:iCs/>
                <w:color w:val="000000"/>
                <w:sz w:val="20"/>
                <w:szCs w:val="20"/>
                <w:lang w:eastAsia="en-AU"/>
              </w:rPr>
              <w:t xml:space="preserve"> or stolen electronic work diary</w:t>
            </w:r>
          </w:p>
        </w:tc>
        <w:tc>
          <w:tcPr>
            <w:tcW w:w="1379" w:type="dxa"/>
            <w:tcBorders>
              <w:top w:val="nil"/>
              <w:left w:val="nil"/>
              <w:bottom w:val="nil"/>
              <w:right w:val="nil"/>
            </w:tcBorders>
          </w:tcPr>
          <w:p w14:paraId="335DB21B"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084B8320" w14:textId="77777777" w:rsidTr="006927F1">
        <w:trPr>
          <w:cantSplit/>
        </w:trPr>
        <w:tc>
          <w:tcPr>
            <w:tcW w:w="1448" w:type="dxa"/>
            <w:tcBorders>
              <w:top w:val="nil"/>
              <w:left w:val="nil"/>
              <w:bottom w:val="nil"/>
              <w:right w:val="nil"/>
            </w:tcBorders>
          </w:tcPr>
          <w:p w14:paraId="3F561B17"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319(1)</w:t>
            </w:r>
          </w:p>
        </w:tc>
        <w:tc>
          <w:tcPr>
            <w:tcW w:w="5959" w:type="dxa"/>
            <w:tcBorders>
              <w:top w:val="nil"/>
              <w:left w:val="nil"/>
              <w:bottom w:val="nil"/>
              <w:right w:val="nil"/>
            </w:tcBorders>
          </w:tcPr>
          <w:p w14:paraId="655A28E8"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record keeper to comply with requirements specified in section 319(1)</w:t>
            </w:r>
          </w:p>
        </w:tc>
        <w:tc>
          <w:tcPr>
            <w:tcW w:w="1379" w:type="dxa"/>
            <w:tcBorders>
              <w:top w:val="nil"/>
              <w:left w:val="nil"/>
              <w:bottom w:val="nil"/>
              <w:right w:val="nil"/>
            </w:tcBorders>
          </w:tcPr>
          <w:p w14:paraId="4EE0272B"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3C87AC65" w14:textId="77777777" w:rsidTr="006927F1">
        <w:trPr>
          <w:cantSplit/>
        </w:trPr>
        <w:tc>
          <w:tcPr>
            <w:tcW w:w="1448" w:type="dxa"/>
            <w:tcBorders>
              <w:top w:val="nil"/>
              <w:left w:val="nil"/>
              <w:bottom w:val="nil"/>
              <w:right w:val="nil"/>
            </w:tcBorders>
          </w:tcPr>
          <w:p w14:paraId="53F228A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319</w:t>
            </w:r>
            <w:proofErr w:type="gramStart"/>
            <w:r w:rsidRPr="00447E02">
              <w:rPr>
                <w:rFonts w:eastAsia="Times New Roman"/>
                <w:color w:val="000000"/>
                <w:sz w:val="20"/>
                <w:szCs w:val="20"/>
                <w:lang w:eastAsia="en-AU"/>
              </w:rPr>
              <w:t>A(</w:t>
            </w:r>
            <w:proofErr w:type="gramEnd"/>
            <w:r w:rsidRPr="00447E02">
              <w:rPr>
                <w:rFonts w:eastAsia="Times New Roman"/>
                <w:color w:val="000000"/>
                <w:sz w:val="20"/>
                <w:szCs w:val="20"/>
                <w:lang w:eastAsia="en-AU"/>
              </w:rPr>
              <w:t>2)</w:t>
            </w:r>
          </w:p>
        </w:tc>
        <w:tc>
          <w:tcPr>
            <w:tcW w:w="5959" w:type="dxa"/>
            <w:tcBorders>
              <w:top w:val="nil"/>
              <w:left w:val="nil"/>
              <w:bottom w:val="nil"/>
              <w:right w:val="nil"/>
            </w:tcBorders>
          </w:tcPr>
          <w:p w14:paraId="0C0F950C"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to record information specified in section 319(1)(a)(iii) to (vi) within 24 hours or provide information specified in section 319(1) to record keeper within 21 days</w:t>
            </w:r>
          </w:p>
        </w:tc>
        <w:tc>
          <w:tcPr>
            <w:tcW w:w="1379" w:type="dxa"/>
            <w:tcBorders>
              <w:top w:val="nil"/>
              <w:left w:val="nil"/>
              <w:bottom w:val="nil"/>
              <w:right w:val="nil"/>
            </w:tcBorders>
          </w:tcPr>
          <w:p w14:paraId="4CD5AE2C"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5FCD8877" w14:textId="77777777" w:rsidTr="006927F1">
        <w:trPr>
          <w:cantSplit/>
        </w:trPr>
        <w:tc>
          <w:tcPr>
            <w:tcW w:w="1448" w:type="dxa"/>
            <w:tcBorders>
              <w:top w:val="nil"/>
              <w:left w:val="nil"/>
              <w:bottom w:val="nil"/>
              <w:right w:val="nil"/>
            </w:tcBorders>
          </w:tcPr>
          <w:p w14:paraId="3BED7370"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321(1)</w:t>
            </w:r>
          </w:p>
        </w:tc>
        <w:tc>
          <w:tcPr>
            <w:tcW w:w="5959" w:type="dxa"/>
            <w:tcBorders>
              <w:top w:val="nil"/>
              <w:left w:val="nil"/>
              <w:bottom w:val="nil"/>
              <w:right w:val="nil"/>
            </w:tcBorders>
          </w:tcPr>
          <w:p w14:paraId="1F7253E0"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record keeper to comply with requirements specified in section 321(1)</w:t>
            </w:r>
          </w:p>
        </w:tc>
        <w:tc>
          <w:tcPr>
            <w:tcW w:w="1379" w:type="dxa"/>
            <w:tcBorders>
              <w:top w:val="nil"/>
              <w:left w:val="nil"/>
              <w:bottom w:val="nil"/>
              <w:right w:val="nil"/>
            </w:tcBorders>
          </w:tcPr>
          <w:p w14:paraId="00087718"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0E8261F8" w14:textId="77777777" w:rsidTr="006927F1">
        <w:trPr>
          <w:cantSplit/>
        </w:trPr>
        <w:tc>
          <w:tcPr>
            <w:tcW w:w="1448" w:type="dxa"/>
            <w:tcBorders>
              <w:top w:val="nil"/>
              <w:left w:val="nil"/>
              <w:bottom w:val="nil"/>
              <w:right w:val="nil"/>
            </w:tcBorders>
          </w:tcPr>
          <w:p w14:paraId="6AF938A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321(3)</w:t>
            </w:r>
          </w:p>
        </w:tc>
        <w:tc>
          <w:tcPr>
            <w:tcW w:w="5959" w:type="dxa"/>
            <w:tcBorders>
              <w:top w:val="nil"/>
              <w:left w:val="nil"/>
              <w:bottom w:val="nil"/>
              <w:right w:val="nil"/>
            </w:tcBorders>
          </w:tcPr>
          <w:p w14:paraId="75FEB2E8"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record keeper to record information required if driver is operating under BFM or AFM hours</w:t>
            </w:r>
          </w:p>
        </w:tc>
        <w:tc>
          <w:tcPr>
            <w:tcW w:w="1379" w:type="dxa"/>
            <w:tcBorders>
              <w:top w:val="nil"/>
              <w:left w:val="nil"/>
              <w:bottom w:val="nil"/>
              <w:right w:val="nil"/>
            </w:tcBorders>
          </w:tcPr>
          <w:p w14:paraId="47226B7C"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4C4DB0EA" w14:textId="77777777" w:rsidTr="006927F1">
        <w:trPr>
          <w:cantSplit/>
        </w:trPr>
        <w:tc>
          <w:tcPr>
            <w:tcW w:w="1448" w:type="dxa"/>
            <w:tcBorders>
              <w:top w:val="nil"/>
              <w:left w:val="nil"/>
              <w:bottom w:val="nil"/>
              <w:right w:val="nil"/>
            </w:tcBorders>
          </w:tcPr>
          <w:p w14:paraId="3AF52C7A"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322(2)</w:t>
            </w:r>
          </w:p>
        </w:tc>
        <w:tc>
          <w:tcPr>
            <w:tcW w:w="5959" w:type="dxa"/>
            <w:tcBorders>
              <w:top w:val="nil"/>
              <w:left w:val="nil"/>
              <w:bottom w:val="nil"/>
              <w:right w:val="nil"/>
            </w:tcBorders>
          </w:tcPr>
          <w:p w14:paraId="6AB825CD"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to give copy of work diary entry or supplementary record to each record keeper within 21 days</w:t>
            </w:r>
          </w:p>
        </w:tc>
        <w:tc>
          <w:tcPr>
            <w:tcW w:w="1379" w:type="dxa"/>
            <w:tcBorders>
              <w:top w:val="nil"/>
              <w:left w:val="nil"/>
              <w:bottom w:val="nil"/>
              <w:right w:val="nil"/>
            </w:tcBorders>
          </w:tcPr>
          <w:p w14:paraId="358F0F60"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11E0DA02" w14:textId="77777777" w:rsidTr="006927F1">
        <w:trPr>
          <w:cantSplit/>
        </w:trPr>
        <w:tc>
          <w:tcPr>
            <w:tcW w:w="1448" w:type="dxa"/>
            <w:tcBorders>
              <w:top w:val="nil"/>
              <w:left w:val="nil"/>
              <w:bottom w:val="nil"/>
              <w:right w:val="nil"/>
            </w:tcBorders>
          </w:tcPr>
          <w:p w14:paraId="5B88CF15"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323(2)</w:t>
            </w:r>
          </w:p>
        </w:tc>
        <w:tc>
          <w:tcPr>
            <w:tcW w:w="5959" w:type="dxa"/>
            <w:tcBorders>
              <w:top w:val="nil"/>
              <w:left w:val="nil"/>
              <w:bottom w:val="nil"/>
              <w:right w:val="nil"/>
            </w:tcBorders>
          </w:tcPr>
          <w:p w14:paraId="2A7D3CC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 xml:space="preserve">Failure of driver to give new record keeper a copy of information recorded in a work diary relating to the </w:t>
            </w:r>
            <w:proofErr w:type="gramStart"/>
            <w:r w:rsidRPr="00447E02">
              <w:rPr>
                <w:rFonts w:eastAsia="Times New Roman"/>
                <w:i/>
                <w:iCs/>
                <w:color w:val="000000"/>
                <w:sz w:val="20"/>
                <w:szCs w:val="20"/>
                <w:lang w:eastAsia="en-AU"/>
              </w:rPr>
              <w:t>28 day</w:t>
            </w:r>
            <w:proofErr w:type="gramEnd"/>
            <w:r w:rsidRPr="00447E02">
              <w:rPr>
                <w:rFonts w:eastAsia="Times New Roman"/>
                <w:i/>
                <w:iCs/>
                <w:color w:val="000000"/>
                <w:sz w:val="20"/>
                <w:szCs w:val="20"/>
                <w:lang w:eastAsia="en-AU"/>
              </w:rPr>
              <w:t xml:space="preserve"> period before the change to the new record keeper</w:t>
            </w:r>
          </w:p>
        </w:tc>
        <w:tc>
          <w:tcPr>
            <w:tcW w:w="1379" w:type="dxa"/>
            <w:tcBorders>
              <w:top w:val="nil"/>
              <w:left w:val="nil"/>
              <w:bottom w:val="nil"/>
              <w:right w:val="nil"/>
            </w:tcBorders>
          </w:tcPr>
          <w:p w14:paraId="2192A56C"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3C98EB27" w14:textId="77777777" w:rsidTr="006927F1">
        <w:trPr>
          <w:cantSplit/>
        </w:trPr>
        <w:tc>
          <w:tcPr>
            <w:tcW w:w="1448" w:type="dxa"/>
            <w:tcBorders>
              <w:top w:val="nil"/>
              <w:left w:val="nil"/>
              <w:bottom w:val="nil"/>
              <w:right w:val="nil"/>
            </w:tcBorders>
          </w:tcPr>
          <w:p w14:paraId="7A1833EC"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324(2)</w:t>
            </w:r>
          </w:p>
        </w:tc>
        <w:tc>
          <w:tcPr>
            <w:tcW w:w="5959" w:type="dxa"/>
            <w:tcBorders>
              <w:top w:val="nil"/>
              <w:left w:val="nil"/>
              <w:bottom w:val="nil"/>
              <w:right w:val="nil"/>
            </w:tcBorders>
          </w:tcPr>
          <w:p w14:paraId="0D8CE397"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record keeper to give driver who stops using the electronic work diary a copy of information recorded in the diary for each day the driver was using the diary</w:t>
            </w:r>
          </w:p>
        </w:tc>
        <w:tc>
          <w:tcPr>
            <w:tcW w:w="1379" w:type="dxa"/>
            <w:tcBorders>
              <w:top w:val="nil"/>
              <w:left w:val="nil"/>
              <w:bottom w:val="nil"/>
              <w:right w:val="nil"/>
            </w:tcBorders>
          </w:tcPr>
          <w:p w14:paraId="7103DF42"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4A3923D0" w14:textId="77777777" w:rsidTr="006927F1">
        <w:trPr>
          <w:cantSplit/>
        </w:trPr>
        <w:tc>
          <w:tcPr>
            <w:tcW w:w="1448" w:type="dxa"/>
            <w:tcBorders>
              <w:top w:val="nil"/>
              <w:left w:val="nil"/>
              <w:bottom w:val="nil"/>
              <w:right w:val="nil"/>
            </w:tcBorders>
          </w:tcPr>
          <w:p w14:paraId="5181FA87"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324</w:t>
            </w:r>
            <w:proofErr w:type="gramStart"/>
            <w:r w:rsidRPr="00447E02">
              <w:rPr>
                <w:rFonts w:eastAsia="Times New Roman"/>
                <w:color w:val="000000"/>
                <w:sz w:val="20"/>
                <w:szCs w:val="20"/>
                <w:lang w:eastAsia="en-AU"/>
              </w:rPr>
              <w:t>A(</w:t>
            </w:r>
            <w:proofErr w:type="gramEnd"/>
            <w:r w:rsidRPr="00447E02">
              <w:rPr>
                <w:rFonts w:eastAsia="Times New Roman"/>
                <w:color w:val="000000"/>
                <w:sz w:val="20"/>
                <w:szCs w:val="20"/>
                <w:lang w:eastAsia="en-AU"/>
              </w:rPr>
              <w:t>2)</w:t>
            </w:r>
          </w:p>
        </w:tc>
        <w:tc>
          <w:tcPr>
            <w:tcW w:w="5959" w:type="dxa"/>
            <w:tcBorders>
              <w:top w:val="nil"/>
              <w:left w:val="nil"/>
              <w:bottom w:val="nil"/>
              <w:right w:val="nil"/>
            </w:tcBorders>
          </w:tcPr>
          <w:p w14:paraId="0274F23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record keeper to give the driver a copy of the record or make the record available etc</w:t>
            </w:r>
          </w:p>
        </w:tc>
        <w:tc>
          <w:tcPr>
            <w:tcW w:w="1379" w:type="dxa"/>
            <w:tcBorders>
              <w:top w:val="nil"/>
              <w:left w:val="nil"/>
              <w:bottom w:val="nil"/>
              <w:right w:val="nil"/>
            </w:tcBorders>
          </w:tcPr>
          <w:p w14:paraId="5B7C4A3E"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$189</w:t>
            </w:r>
          </w:p>
        </w:tc>
      </w:tr>
      <w:tr w:rsidR="00447E02" w:rsidRPr="00447E02" w14:paraId="7E00B9E2" w14:textId="77777777" w:rsidTr="006927F1">
        <w:trPr>
          <w:cantSplit/>
        </w:trPr>
        <w:tc>
          <w:tcPr>
            <w:tcW w:w="1448" w:type="dxa"/>
            <w:tcBorders>
              <w:top w:val="nil"/>
              <w:left w:val="nil"/>
              <w:bottom w:val="nil"/>
              <w:right w:val="nil"/>
            </w:tcBorders>
          </w:tcPr>
          <w:p w14:paraId="0D1FB3A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341(1)</w:t>
            </w:r>
          </w:p>
        </w:tc>
        <w:tc>
          <w:tcPr>
            <w:tcW w:w="5959" w:type="dxa"/>
            <w:tcBorders>
              <w:top w:val="nil"/>
              <w:left w:val="nil"/>
              <w:bottom w:val="nil"/>
              <w:right w:val="nil"/>
            </w:tcBorders>
          </w:tcPr>
          <w:p w14:paraId="143B3C39"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record keeper to keep records required under Division 3 for 3 years after specified day</w:t>
            </w:r>
          </w:p>
        </w:tc>
        <w:tc>
          <w:tcPr>
            <w:tcW w:w="1379" w:type="dxa"/>
            <w:tcBorders>
              <w:top w:val="nil"/>
              <w:left w:val="nil"/>
              <w:bottom w:val="nil"/>
              <w:right w:val="nil"/>
            </w:tcBorders>
          </w:tcPr>
          <w:p w14:paraId="3F821F8A"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79941693" w14:textId="77777777" w:rsidTr="006927F1">
        <w:trPr>
          <w:cantSplit/>
        </w:trPr>
        <w:tc>
          <w:tcPr>
            <w:tcW w:w="1448" w:type="dxa"/>
            <w:tcBorders>
              <w:top w:val="nil"/>
              <w:left w:val="nil"/>
              <w:bottom w:val="nil"/>
              <w:right w:val="nil"/>
            </w:tcBorders>
          </w:tcPr>
          <w:p w14:paraId="7CE8219D"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341(2)</w:t>
            </w:r>
          </w:p>
        </w:tc>
        <w:tc>
          <w:tcPr>
            <w:tcW w:w="5959" w:type="dxa"/>
            <w:tcBorders>
              <w:top w:val="nil"/>
              <w:left w:val="nil"/>
              <w:bottom w:val="nil"/>
              <w:right w:val="nil"/>
            </w:tcBorders>
          </w:tcPr>
          <w:p w14:paraId="705E7074"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record keeper to keep records required under Division 9 or Division 10 for specified period</w:t>
            </w:r>
          </w:p>
        </w:tc>
        <w:tc>
          <w:tcPr>
            <w:tcW w:w="1379" w:type="dxa"/>
            <w:tcBorders>
              <w:top w:val="nil"/>
              <w:left w:val="nil"/>
              <w:bottom w:val="nil"/>
              <w:right w:val="nil"/>
            </w:tcBorders>
          </w:tcPr>
          <w:p w14:paraId="720D0C0C"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13642DCC" w14:textId="77777777" w:rsidTr="006927F1">
        <w:trPr>
          <w:cantSplit/>
        </w:trPr>
        <w:tc>
          <w:tcPr>
            <w:tcW w:w="1448" w:type="dxa"/>
            <w:tcBorders>
              <w:top w:val="nil"/>
              <w:left w:val="nil"/>
              <w:bottom w:val="nil"/>
              <w:right w:val="nil"/>
            </w:tcBorders>
          </w:tcPr>
          <w:p w14:paraId="41330D19"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341(3)</w:t>
            </w:r>
          </w:p>
        </w:tc>
        <w:tc>
          <w:tcPr>
            <w:tcW w:w="5959" w:type="dxa"/>
            <w:tcBorders>
              <w:top w:val="nil"/>
              <w:left w:val="nil"/>
              <w:bottom w:val="nil"/>
              <w:right w:val="nil"/>
            </w:tcBorders>
          </w:tcPr>
          <w:p w14:paraId="5E8A501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record keeper to ensure record (or copy) is readily available to an authorised officer at the record location</w:t>
            </w:r>
          </w:p>
        </w:tc>
        <w:tc>
          <w:tcPr>
            <w:tcW w:w="1379" w:type="dxa"/>
            <w:tcBorders>
              <w:top w:val="nil"/>
              <w:left w:val="nil"/>
              <w:bottom w:val="nil"/>
              <w:right w:val="nil"/>
            </w:tcBorders>
          </w:tcPr>
          <w:p w14:paraId="7B309F82"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62DB14C9" w14:textId="77777777" w:rsidTr="006927F1">
        <w:trPr>
          <w:cantSplit/>
        </w:trPr>
        <w:tc>
          <w:tcPr>
            <w:tcW w:w="1448" w:type="dxa"/>
            <w:tcBorders>
              <w:top w:val="nil"/>
              <w:left w:val="nil"/>
              <w:bottom w:val="nil"/>
              <w:right w:val="nil"/>
            </w:tcBorders>
          </w:tcPr>
          <w:p w14:paraId="053DB06C"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341(4)</w:t>
            </w:r>
          </w:p>
        </w:tc>
        <w:tc>
          <w:tcPr>
            <w:tcW w:w="5959" w:type="dxa"/>
            <w:tcBorders>
              <w:top w:val="nil"/>
              <w:left w:val="nil"/>
              <w:bottom w:val="nil"/>
              <w:right w:val="nil"/>
            </w:tcBorders>
          </w:tcPr>
          <w:p w14:paraId="2AA5D36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who is his or her own record keeper to ensure record (or copy) is readily available to an authorised officer at the record location</w:t>
            </w:r>
          </w:p>
        </w:tc>
        <w:tc>
          <w:tcPr>
            <w:tcW w:w="1379" w:type="dxa"/>
            <w:tcBorders>
              <w:top w:val="nil"/>
              <w:left w:val="nil"/>
              <w:bottom w:val="nil"/>
              <w:right w:val="nil"/>
            </w:tcBorders>
          </w:tcPr>
          <w:p w14:paraId="36AB40A0"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65813D68" w14:textId="77777777" w:rsidTr="006927F1">
        <w:trPr>
          <w:cantSplit/>
        </w:trPr>
        <w:tc>
          <w:tcPr>
            <w:tcW w:w="1448" w:type="dxa"/>
            <w:tcBorders>
              <w:top w:val="nil"/>
              <w:left w:val="nil"/>
              <w:bottom w:val="nil"/>
              <w:right w:val="nil"/>
            </w:tcBorders>
          </w:tcPr>
          <w:p w14:paraId="09B95AFC"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341(5)</w:t>
            </w:r>
          </w:p>
        </w:tc>
        <w:tc>
          <w:tcPr>
            <w:tcW w:w="5959" w:type="dxa"/>
            <w:tcBorders>
              <w:top w:val="nil"/>
              <w:left w:val="nil"/>
              <w:bottom w:val="nil"/>
              <w:right w:val="nil"/>
            </w:tcBorders>
          </w:tcPr>
          <w:p w14:paraId="26E4219B"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record keeper to ensure record (or copy) is readable, reasonably capable of being understood and capable of being used as evidence</w:t>
            </w:r>
          </w:p>
        </w:tc>
        <w:tc>
          <w:tcPr>
            <w:tcW w:w="1379" w:type="dxa"/>
            <w:tcBorders>
              <w:top w:val="nil"/>
              <w:left w:val="nil"/>
              <w:bottom w:val="nil"/>
              <w:right w:val="nil"/>
            </w:tcBorders>
          </w:tcPr>
          <w:p w14:paraId="18EA09A8"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58879A8A" w14:textId="77777777" w:rsidTr="006927F1">
        <w:trPr>
          <w:cantSplit/>
        </w:trPr>
        <w:tc>
          <w:tcPr>
            <w:tcW w:w="1448" w:type="dxa"/>
            <w:tcBorders>
              <w:top w:val="nil"/>
              <w:left w:val="nil"/>
              <w:bottom w:val="nil"/>
              <w:right w:val="nil"/>
            </w:tcBorders>
          </w:tcPr>
          <w:p w14:paraId="2A1DB4A5"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341(7)</w:t>
            </w:r>
          </w:p>
        </w:tc>
        <w:tc>
          <w:tcPr>
            <w:tcW w:w="5959" w:type="dxa"/>
            <w:tcBorders>
              <w:top w:val="nil"/>
              <w:left w:val="nil"/>
              <w:bottom w:val="nil"/>
              <w:right w:val="nil"/>
            </w:tcBorders>
          </w:tcPr>
          <w:p w14:paraId="50A7ED11"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 xml:space="preserve">Failure of record keeper to ensure information recorded in an electronic work diary is maintained </w:t>
            </w:r>
            <w:proofErr w:type="gramStart"/>
            <w:r w:rsidRPr="00447E02">
              <w:rPr>
                <w:rFonts w:eastAsia="Times New Roman"/>
                <w:i/>
                <w:iCs/>
                <w:color w:val="000000"/>
                <w:sz w:val="20"/>
                <w:szCs w:val="20"/>
                <w:lang w:eastAsia="en-AU"/>
              </w:rPr>
              <w:t>so as to</w:t>
            </w:r>
            <w:proofErr w:type="gramEnd"/>
            <w:r w:rsidRPr="00447E02">
              <w:rPr>
                <w:rFonts w:eastAsia="Times New Roman"/>
                <w:i/>
                <w:iCs/>
                <w:color w:val="000000"/>
                <w:sz w:val="20"/>
                <w:szCs w:val="20"/>
                <w:lang w:eastAsia="en-AU"/>
              </w:rPr>
              <w:t xml:space="preserve"> comply with the Regulator's conditions and manufacturer's instructions</w:t>
            </w:r>
          </w:p>
        </w:tc>
        <w:tc>
          <w:tcPr>
            <w:tcW w:w="1379" w:type="dxa"/>
            <w:tcBorders>
              <w:top w:val="nil"/>
              <w:left w:val="nil"/>
              <w:bottom w:val="nil"/>
              <w:right w:val="nil"/>
            </w:tcBorders>
          </w:tcPr>
          <w:p w14:paraId="553E77D2"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$189</w:t>
            </w:r>
          </w:p>
        </w:tc>
      </w:tr>
      <w:tr w:rsidR="00447E02" w:rsidRPr="00447E02" w14:paraId="5FDD64C3" w14:textId="77777777" w:rsidTr="006927F1">
        <w:trPr>
          <w:cantSplit/>
        </w:trPr>
        <w:tc>
          <w:tcPr>
            <w:tcW w:w="1448" w:type="dxa"/>
            <w:tcBorders>
              <w:top w:val="nil"/>
              <w:left w:val="nil"/>
              <w:bottom w:val="nil"/>
              <w:right w:val="nil"/>
            </w:tcBorders>
          </w:tcPr>
          <w:p w14:paraId="65408582"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354(3)</w:t>
            </w:r>
          </w:p>
        </w:tc>
        <w:tc>
          <w:tcPr>
            <w:tcW w:w="5959" w:type="dxa"/>
            <w:tcBorders>
              <w:top w:val="nil"/>
              <w:left w:val="nil"/>
              <w:bottom w:val="nil"/>
              <w:right w:val="nil"/>
            </w:tcBorders>
          </w:tcPr>
          <w:p w14:paraId="774EC336"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holder of an electronic recording system approval to comply with a direction of the Regulator</w:t>
            </w:r>
          </w:p>
        </w:tc>
        <w:tc>
          <w:tcPr>
            <w:tcW w:w="1379" w:type="dxa"/>
            <w:tcBorders>
              <w:top w:val="nil"/>
              <w:left w:val="nil"/>
              <w:bottom w:val="nil"/>
              <w:right w:val="nil"/>
            </w:tcBorders>
          </w:tcPr>
          <w:p w14:paraId="23A3D98B"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196CE35C" w14:textId="77777777" w:rsidTr="006927F1">
        <w:trPr>
          <w:cantSplit/>
        </w:trPr>
        <w:tc>
          <w:tcPr>
            <w:tcW w:w="1448" w:type="dxa"/>
            <w:tcBorders>
              <w:top w:val="nil"/>
              <w:left w:val="nil"/>
              <w:bottom w:val="nil"/>
              <w:right w:val="nil"/>
            </w:tcBorders>
          </w:tcPr>
          <w:p w14:paraId="4B6F80AE"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354(5)</w:t>
            </w:r>
          </w:p>
        </w:tc>
        <w:tc>
          <w:tcPr>
            <w:tcW w:w="5959" w:type="dxa"/>
            <w:tcBorders>
              <w:top w:val="nil"/>
              <w:left w:val="nil"/>
              <w:bottom w:val="nil"/>
              <w:right w:val="nil"/>
            </w:tcBorders>
          </w:tcPr>
          <w:p w14:paraId="0FA8660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a person to whom a notice has been given of amended conditions of an electronic recording system approval to give a copy of the notice to each person supplied by that person with an electronic recording system or a device forming part of the system</w:t>
            </w:r>
          </w:p>
        </w:tc>
        <w:tc>
          <w:tcPr>
            <w:tcW w:w="1379" w:type="dxa"/>
            <w:tcBorders>
              <w:top w:val="nil"/>
              <w:left w:val="nil"/>
              <w:bottom w:val="nil"/>
              <w:right w:val="nil"/>
            </w:tcBorders>
          </w:tcPr>
          <w:p w14:paraId="4A5E298D"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5E02BB7F" w14:textId="77777777" w:rsidTr="006927F1">
        <w:trPr>
          <w:cantSplit/>
        </w:trPr>
        <w:tc>
          <w:tcPr>
            <w:tcW w:w="1448" w:type="dxa"/>
            <w:tcBorders>
              <w:top w:val="nil"/>
              <w:left w:val="nil"/>
              <w:bottom w:val="nil"/>
              <w:right w:val="nil"/>
            </w:tcBorders>
          </w:tcPr>
          <w:p w14:paraId="015B11CC"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355(2)</w:t>
            </w:r>
          </w:p>
        </w:tc>
        <w:tc>
          <w:tcPr>
            <w:tcW w:w="5959" w:type="dxa"/>
            <w:tcBorders>
              <w:top w:val="nil"/>
              <w:left w:val="nil"/>
              <w:bottom w:val="nil"/>
              <w:right w:val="nil"/>
            </w:tcBorders>
          </w:tcPr>
          <w:p w14:paraId="1DC67CA1"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holder of approval of an electronic recording system that constitutes a part or the whole of an electronic work diary to remove any electronic message on the system's visual display within the period required by the Regulator</w:t>
            </w:r>
          </w:p>
        </w:tc>
        <w:tc>
          <w:tcPr>
            <w:tcW w:w="1379" w:type="dxa"/>
            <w:tcBorders>
              <w:top w:val="nil"/>
              <w:left w:val="nil"/>
              <w:bottom w:val="nil"/>
              <w:right w:val="nil"/>
            </w:tcBorders>
          </w:tcPr>
          <w:p w14:paraId="62A7E4D5"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092FF8D6" w14:textId="77777777" w:rsidTr="006927F1">
        <w:trPr>
          <w:cantSplit/>
        </w:trPr>
        <w:tc>
          <w:tcPr>
            <w:tcW w:w="1448" w:type="dxa"/>
            <w:tcBorders>
              <w:top w:val="nil"/>
              <w:left w:val="nil"/>
              <w:bottom w:val="nil"/>
              <w:right w:val="nil"/>
            </w:tcBorders>
          </w:tcPr>
          <w:p w14:paraId="29DFDFE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355(4)</w:t>
            </w:r>
          </w:p>
        </w:tc>
        <w:tc>
          <w:tcPr>
            <w:tcW w:w="5959" w:type="dxa"/>
            <w:tcBorders>
              <w:top w:val="nil"/>
              <w:left w:val="nil"/>
              <w:bottom w:val="nil"/>
              <w:right w:val="nil"/>
            </w:tcBorders>
          </w:tcPr>
          <w:p w14:paraId="0C9CDEC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holder of an approval to comply with a direction of the Regulator</w:t>
            </w:r>
          </w:p>
        </w:tc>
        <w:tc>
          <w:tcPr>
            <w:tcW w:w="1379" w:type="dxa"/>
            <w:tcBorders>
              <w:top w:val="nil"/>
              <w:left w:val="nil"/>
              <w:bottom w:val="nil"/>
              <w:right w:val="nil"/>
            </w:tcBorders>
          </w:tcPr>
          <w:p w14:paraId="791A8367"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3E4533D0" w14:textId="77777777" w:rsidTr="006927F1">
        <w:trPr>
          <w:cantSplit/>
        </w:trPr>
        <w:tc>
          <w:tcPr>
            <w:tcW w:w="1448" w:type="dxa"/>
            <w:tcBorders>
              <w:top w:val="nil"/>
              <w:left w:val="nil"/>
              <w:bottom w:val="nil"/>
              <w:right w:val="nil"/>
            </w:tcBorders>
          </w:tcPr>
          <w:p w14:paraId="1069EB4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lastRenderedPageBreak/>
              <w:t>355(6)</w:t>
            </w:r>
          </w:p>
        </w:tc>
        <w:tc>
          <w:tcPr>
            <w:tcW w:w="5959" w:type="dxa"/>
            <w:tcBorders>
              <w:top w:val="nil"/>
              <w:left w:val="nil"/>
              <w:bottom w:val="nil"/>
              <w:right w:val="nil"/>
            </w:tcBorders>
          </w:tcPr>
          <w:p w14:paraId="4A74E6B4"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person to whom a notice that the approval has been cancelled to give a notice to each other person to whom the person has supplied an electronic recording system the subject of the approval that the approval has been cancelled</w:t>
            </w:r>
          </w:p>
        </w:tc>
        <w:tc>
          <w:tcPr>
            <w:tcW w:w="1379" w:type="dxa"/>
            <w:tcBorders>
              <w:top w:val="nil"/>
              <w:left w:val="nil"/>
              <w:bottom w:val="nil"/>
              <w:right w:val="nil"/>
            </w:tcBorders>
          </w:tcPr>
          <w:p w14:paraId="01C3594B"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4FDA74D9" w14:textId="77777777" w:rsidTr="006927F1">
        <w:trPr>
          <w:cantSplit/>
        </w:trPr>
        <w:tc>
          <w:tcPr>
            <w:tcW w:w="1448" w:type="dxa"/>
            <w:tcBorders>
              <w:top w:val="nil"/>
              <w:left w:val="nil"/>
              <w:bottom w:val="nil"/>
              <w:right w:val="nil"/>
            </w:tcBorders>
          </w:tcPr>
          <w:p w14:paraId="7FE19AC9"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373(2)</w:t>
            </w:r>
          </w:p>
        </w:tc>
        <w:tc>
          <w:tcPr>
            <w:tcW w:w="5959" w:type="dxa"/>
            <w:tcBorders>
              <w:top w:val="nil"/>
              <w:left w:val="nil"/>
              <w:bottom w:val="nil"/>
              <w:right w:val="nil"/>
            </w:tcBorders>
          </w:tcPr>
          <w:p w14:paraId="0CFC1B44"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comply with notice requiring return of work diary exemption (permit) to Regulator</w:t>
            </w:r>
          </w:p>
        </w:tc>
        <w:tc>
          <w:tcPr>
            <w:tcW w:w="1379" w:type="dxa"/>
            <w:tcBorders>
              <w:top w:val="nil"/>
              <w:left w:val="nil"/>
              <w:bottom w:val="nil"/>
              <w:right w:val="nil"/>
            </w:tcBorders>
          </w:tcPr>
          <w:p w14:paraId="3EAEB820"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524EDE6A" w14:textId="77777777" w:rsidTr="006927F1">
        <w:trPr>
          <w:cantSplit/>
        </w:trPr>
        <w:tc>
          <w:tcPr>
            <w:tcW w:w="1448" w:type="dxa"/>
            <w:tcBorders>
              <w:top w:val="nil"/>
              <w:left w:val="nil"/>
              <w:bottom w:val="nil"/>
              <w:right w:val="nil"/>
            </w:tcBorders>
          </w:tcPr>
          <w:p w14:paraId="0AC17EC7"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375</w:t>
            </w:r>
          </w:p>
        </w:tc>
        <w:tc>
          <w:tcPr>
            <w:tcW w:w="5959" w:type="dxa"/>
            <w:tcBorders>
              <w:top w:val="nil"/>
              <w:left w:val="nil"/>
              <w:bottom w:val="nil"/>
              <w:right w:val="nil"/>
            </w:tcBorders>
          </w:tcPr>
          <w:p w14:paraId="3C2958E2"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Contravention of a condition of a work diary exemption</w:t>
            </w:r>
          </w:p>
        </w:tc>
        <w:tc>
          <w:tcPr>
            <w:tcW w:w="1379" w:type="dxa"/>
            <w:tcBorders>
              <w:top w:val="nil"/>
              <w:left w:val="nil"/>
              <w:bottom w:val="nil"/>
              <w:right w:val="nil"/>
            </w:tcBorders>
          </w:tcPr>
          <w:p w14:paraId="19439F9C"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15F3D984" w14:textId="77777777" w:rsidTr="006927F1">
        <w:trPr>
          <w:cantSplit/>
        </w:trPr>
        <w:tc>
          <w:tcPr>
            <w:tcW w:w="1448" w:type="dxa"/>
            <w:tcBorders>
              <w:top w:val="nil"/>
              <w:left w:val="nil"/>
              <w:bottom w:val="nil"/>
              <w:right w:val="nil"/>
            </w:tcBorders>
          </w:tcPr>
          <w:p w14:paraId="36B771E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376(2)</w:t>
            </w:r>
          </w:p>
        </w:tc>
        <w:tc>
          <w:tcPr>
            <w:tcW w:w="5959" w:type="dxa"/>
            <w:tcBorders>
              <w:top w:val="nil"/>
              <w:left w:val="nil"/>
              <w:bottom w:val="nil"/>
              <w:right w:val="nil"/>
            </w:tcBorders>
          </w:tcPr>
          <w:p w14:paraId="369AA71B"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of a fatigue</w:t>
            </w:r>
            <w:r w:rsidRPr="00447E02">
              <w:rPr>
                <w:rFonts w:eastAsia="Times New Roman"/>
                <w:i/>
                <w:iCs/>
                <w:color w:val="000000"/>
                <w:sz w:val="20"/>
                <w:szCs w:val="20"/>
                <w:lang w:eastAsia="en-AU"/>
              </w:rPr>
              <w:noBreakHyphen/>
              <w:t>regulated heavy vehicle to comply with a condition under a work diary exemption (notice) to keep relevant document in driver's possession</w:t>
            </w:r>
          </w:p>
        </w:tc>
        <w:tc>
          <w:tcPr>
            <w:tcW w:w="1379" w:type="dxa"/>
            <w:tcBorders>
              <w:top w:val="nil"/>
              <w:left w:val="nil"/>
              <w:bottom w:val="nil"/>
              <w:right w:val="nil"/>
            </w:tcBorders>
          </w:tcPr>
          <w:p w14:paraId="66098302"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589135C9" w14:textId="77777777" w:rsidTr="006927F1">
        <w:trPr>
          <w:cantSplit/>
        </w:trPr>
        <w:tc>
          <w:tcPr>
            <w:tcW w:w="1448" w:type="dxa"/>
            <w:tcBorders>
              <w:top w:val="nil"/>
              <w:left w:val="nil"/>
              <w:bottom w:val="nil"/>
              <w:right w:val="nil"/>
            </w:tcBorders>
          </w:tcPr>
          <w:p w14:paraId="46EC651C"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376(3)</w:t>
            </w:r>
          </w:p>
        </w:tc>
        <w:tc>
          <w:tcPr>
            <w:tcW w:w="5959" w:type="dxa"/>
            <w:tcBorders>
              <w:top w:val="nil"/>
              <w:left w:val="nil"/>
              <w:bottom w:val="nil"/>
              <w:right w:val="nil"/>
            </w:tcBorders>
          </w:tcPr>
          <w:p w14:paraId="75EFB9F0"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relevant party to ensure driver complies with section 376(2)</w:t>
            </w:r>
          </w:p>
        </w:tc>
        <w:tc>
          <w:tcPr>
            <w:tcW w:w="1379" w:type="dxa"/>
            <w:tcBorders>
              <w:top w:val="nil"/>
              <w:left w:val="nil"/>
              <w:bottom w:val="nil"/>
              <w:right w:val="nil"/>
            </w:tcBorders>
          </w:tcPr>
          <w:p w14:paraId="08BD1311"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60ABFE93" w14:textId="77777777" w:rsidTr="006927F1">
        <w:trPr>
          <w:cantSplit/>
        </w:trPr>
        <w:tc>
          <w:tcPr>
            <w:tcW w:w="1448" w:type="dxa"/>
            <w:tcBorders>
              <w:top w:val="nil"/>
              <w:left w:val="nil"/>
              <w:bottom w:val="nil"/>
              <w:right w:val="nil"/>
            </w:tcBorders>
          </w:tcPr>
          <w:p w14:paraId="55C94C37"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377</w:t>
            </w:r>
          </w:p>
        </w:tc>
        <w:tc>
          <w:tcPr>
            <w:tcW w:w="5959" w:type="dxa"/>
            <w:tcBorders>
              <w:top w:val="nil"/>
              <w:left w:val="nil"/>
              <w:bottom w:val="nil"/>
              <w:right w:val="nil"/>
            </w:tcBorders>
          </w:tcPr>
          <w:p w14:paraId="267DBEE9"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a driver of a fatigue</w:t>
            </w:r>
            <w:r w:rsidRPr="00447E02">
              <w:rPr>
                <w:rFonts w:eastAsia="Times New Roman"/>
                <w:i/>
                <w:iCs/>
                <w:color w:val="000000"/>
                <w:sz w:val="20"/>
                <w:szCs w:val="20"/>
                <w:lang w:eastAsia="en-AU"/>
              </w:rPr>
              <w:noBreakHyphen/>
              <w:t>regulated heavy vehicle to keep a copy of work diary exemption (permit) in the driver's possession</w:t>
            </w:r>
          </w:p>
        </w:tc>
        <w:tc>
          <w:tcPr>
            <w:tcW w:w="1379" w:type="dxa"/>
            <w:tcBorders>
              <w:top w:val="nil"/>
              <w:left w:val="nil"/>
              <w:bottom w:val="nil"/>
              <w:right w:val="nil"/>
            </w:tcBorders>
          </w:tcPr>
          <w:p w14:paraId="4111BDD2"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7C4D4E9C" w14:textId="77777777" w:rsidTr="006927F1">
        <w:trPr>
          <w:cantSplit/>
        </w:trPr>
        <w:tc>
          <w:tcPr>
            <w:tcW w:w="1448" w:type="dxa"/>
            <w:tcBorders>
              <w:top w:val="nil"/>
              <w:left w:val="nil"/>
              <w:bottom w:val="nil"/>
              <w:right w:val="nil"/>
            </w:tcBorders>
          </w:tcPr>
          <w:p w14:paraId="41522CB6"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392(2)</w:t>
            </w:r>
          </w:p>
        </w:tc>
        <w:tc>
          <w:tcPr>
            <w:tcW w:w="5959" w:type="dxa"/>
            <w:tcBorders>
              <w:top w:val="nil"/>
              <w:left w:val="nil"/>
              <w:bottom w:val="nil"/>
              <w:right w:val="nil"/>
            </w:tcBorders>
          </w:tcPr>
          <w:p w14:paraId="088A1DC2"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comply with notice requiring return of fatigue record keeping exemption (permit) to Regulator</w:t>
            </w:r>
          </w:p>
        </w:tc>
        <w:tc>
          <w:tcPr>
            <w:tcW w:w="1379" w:type="dxa"/>
            <w:tcBorders>
              <w:top w:val="nil"/>
              <w:left w:val="nil"/>
              <w:bottom w:val="nil"/>
              <w:right w:val="nil"/>
            </w:tcBorders>
          </w:tcPr>
          <w:p w14:paraId="35A45493"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0441D6E2" w14:textId="77777777" w:rsidTr="006927F1">
        <w:trPr>
          <w:cantSplit/>
        </w:trPr>
        <w:tc>
          <w:tcPr>
            <w:tcW w:w="1448" w:type="dxa"/>
            <w:tcBorders>
              <w:top w:val="nil"/>
              <w:left w:val="nil"/>
              <w:bottom w:val="nil"/>
              <w:right w:val="nil"/>
            </w:tcBorders>
          </w:tcPr>
          <w:p w14:paraId="3CCDB441"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395</w:t>
            </w:r>
          </w:p>
        </w:tc>
        <w:tc>
          <w:tcPr>
            <w:tcW w:w="5959" w:type="dxa"/>
            <w:tcBorders>
              <w:top w:val="nil"/>
              <w:left w:val="nil"/>
              <w:bottom w:val="nil"/>
              <w:right w:val="nil"/>
            </w:tcBorders>
          </w:tcPr>
          <w:p w14:paraId="3A88E59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Contravention of a condition of a fatigue record keeping exemption</w:t>
            </w:r>
          </w:p>
        </w:tc>
        <w:tc>
          <w:tcPr>
            <w:tcW w:w="1379" w:type="dxa"/>
            <w:tcBorders>
              <w:top w:val="nil"/>
              <w:left w:val="nil"/>
              <w:bottom w:val="nil"/>
              <w:right w:val="nil"/>
            </w:tcBorders>
          </w:tcPr>
          <w:p w14:paraId="30DC0894"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5F1D8958" w14:textId="77777777" w:rsidTr="006927F1">
        <w:trPr>
          <w:cantSplit/>
        </w:trPr>
        <w:tc>
          <w:tcPr>
            <w:tcW w:w="1448" w:type="dxa"/>
            <w:tcBorders>
              <w:top w:val="nil"/>
              <w:left w:val="nil"/>
              <w:bottom w:val="nil"/>
              <w:right w:val="nil"/>
            </w:tcBorders>
          </w:tcPr>
          <w:p w14:paraId="6CDD49A8"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396(2)</w:t>
            </w:r>
          </w:p>
        </w:tc>
        <w:tc>
          <w:tcPr>
            <w:tcW w:w="5959" w:type="dxa"/>
            <w:tcBorders>
              <w:top w:val="nil"/>
              <w:left w:val="nil"/>
              <w:bottom w:val="nil"/>
              <w:right w:val="nil"/>
            </w:tcBorders>
          </w:tcPr>
          <w:p w14:paraId="005F9CA9"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owner of a fatigue</w:t>
            </w:r>
            <w:r w:rsidRPr="00447E02">
              <w:rPr>
                <w:rFonts w:eastAsia="Times New Roman"/>
                <w:i/>
                <w:iCs/>
                <w:color w:val="000000"/>
                <w:sz w:val="20"/>
                <w:szCs w:val="20"/>
                <w:lang w:eastAsia="en-AU"/>
              </w:rPr>
              <w:noBreakHyphen/>
              <w:t>regulated heavy vehicle to maintain odometer in accordance with requirements prescribed by the national regulations</w:t>
            </w:r>
          </w:p>
        </w:tc>
        <w:tc>
          <w:tcPr>
            <w:tcW w:w="1379" w:type="dxa"/>
            <w:tcBorders>
              <w:top w:val="nil"/>
              <w:left w:val="nil"/>
              <w:bottom w:val="nil"/>
              <w:right w:val="nil"/>
            </w:tcBorders>
          </w:tcPr>
          <w:p w14:paraId="6F099EC9"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29726D76" w14:textId="77777777" w:rsidTr="006927F1">
        <w:trPr>
          <w:cantSplit/>
        </w:trPr>
        <w:tc>
          <w:tcPr>
            <w:tcW w:w="1448" w:type="dxa"/>
            <w:tcBorders>
              <w:top w:val="nil"/>
              <w:left w:val="nil"/>
              <w:bottom w:val="nil"/>
              <w:right w:val="nil"/>
            </w:tcBorders>
          </w:tcPr>
          <w:p w14:paraId="0B2AD4A8"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399(2)</w:t>
            </w:r>
          </w:p>
        </w:tc>
        <w:tc>
          <w:tcPr>
            <w:tcW w:w="5959" w:type="dxa"/>
            <w:tcBorders>
              <w:top w:val="nil"/>
              <w:left w:val="nil"/>
              <w:bottom w:val="nil"/>
              <w:right w:val="nil"/>
            </w:tcBorders>
          </w:tcPr>
          <w:p w14:paraId="052CE2CA"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Driving or permitting a person to drive a fatigue</w:t>
            </w:r>
            <w:r w:rsidRPr="00447E02">
              <w:rPr>
                <w:rFonts w:eastAsia="Times New Roman"/>
                <w:i/>
                <w:iCs/>
                <w:color w:val="000000"/>
                <w:sz w:val="20"/>
                <w:szCs w:val="20"/>
                <w:lang w:eastAsia="en-AU"/>
              </w:rPr>
              <w:noBreakHyphen/>
              <w:t>regulated heavy vehicle without complying with section 398</w:t>
            </w:r>
          </w:p>
        </w:tc>
        <w:tc>
          <w:tcPr>
            <w:tcW w:w="1379" w:type="dxa"/>
            <w:tcBorders>
              <w:top w:val="nil"/>
              <w:left w:val="nil"/>
              <w:bottom w:val="nil"/>
              <w:right w:val="nil"/>
            </w:tcBorders>
          </w:tcPr>
          <w:p w14:paraId="260503E0"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678BB563" w14:textId="77777777" w:rsidTr="006927F1">
        <w:trPr>
          <w:cantSplit/>
        </w:trPr>
        <w:tc>
          <w:tcPr>
            <w:tcW w:w="1448" w:type="dxa"/>
            <w:tcBorders>
              <w:top w:val="nil"/>
              <w:left w:val="nil"/>
              <w:bottom w:val="nil"/>
              <w:right w:val="nil"/>
            </w:tcBorders>
          </w:tcPr>
          <w:p w14:paraId="25DE0D7A"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466(2a)</w:t>
            </w:r>
          </w:p>
        </w:tc>
        <w:tc>
          <w:tcPr>
            <w:tcW w:w="5959" w:type="dxa"/>
            <w:tcBorders>
              <w:top w:val="nil"/>
              <w:left w:val="nil"/>
              <w:bottom w:val="nil"/>
              <w:right w:val="nil"/>
            </w:tcBorders>
          </w:tcPr>
          <w:p w14:paraId="52B7D158"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Operator must attach the accreditation label for a relevant vehicle in a way that the label is readable from the outside; and is not obscured, defaced or otherwise not legible</w:t>
            </w:r>
          </w:p>
        </w:tc>
        <w:tc>
          <w:tcPr>
            <w:tcW w:w="1379" w:type="dxa"/>
            <w:tcBorders>
              <w:top w:val="nil"/>
              <w:left w:val="nil"/>
              <w:bottom w:val="nil"/>
              <w:right w:val="nil"/>
            </w:tcBorders>
          </w:tcPr>
          <w:p w14:paraId="70E6F681"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3525CB2A" w14:textId="77777777" w:rsidTr="006927F1">
        <w:trPr>
          <w:cantSplit/>
        </w:trPr>
        <w:tc>
          <w:tcPr>
            <w:tcW w:w="1448" w:type="dxa"/>
            <w:tcBorders>
              <w:top w:val="nil"/>
              <w:left w:val="nil"/>
              <w:bottom w:val="nil"/>
              <w:right w:val="nil"/>
            </w:tcBorders>
          </w:tcPr>
          <w:p w14:paraId="75BA80FC"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466(2b)</w:t>
            </w:r>
          </w:p>
        </w:tc>
        <w:tc>
          <w:tcPr>
            <w:tcW w:w="5959" w:type="dxa"/>
            <w:tcBorders>
              <w:top w:val="nil"/>
              <w:left w:val="nil"/>
              <w:bottom w:val="nil"/>
              <w:right w:val="nil"/>
            </w:tcBorders>
          </w:tcPr>
          <w:p w14:paraId="0EF34494"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 xml:space="preserve">A person must not drive a relevant vehicle if the vehicle's accreditation label is not attached to the vehicle; </w:t>
            </w:r>
            <w:proofErr w:type="gramStart"/>
            <w:r w:rsidRPr="00447E02">
              <w:rPr>
                <w:rFonts w:eastAsia="Times New Roman"/>
                <w:i/>
                <w:iCs/>
                <w:color w:val="000000"/>
                <w:sz w:val="20"/>
                <w:szCs w:val="20"/>
                <w:lang w:eastAsia="en-AU"/>
              </w:rPr>
              <w:t>or,</w:t>
            </w:r>
            <w:proofErr w:type="gramEnd"/>
            <w:r w:rsidRPr="00447E02">
              <w:rPr>
                <w:rFonts w:eastAsia="Times New Roman"/>
                <w:i/>
                <w:iCs/>
                <w:color w:val="000000"/>
                <w:sz w:val="20"/>
                <w:szCs w:val="20"/>
                <w:lang w:eastAsia="en-AU"/>
              </w:rPr>
              <w:t xml:space="preserve"> is attached to the vehicle in a way that the label is wholly or partly obscured, defaced or otherwise not legible</w:t>
            </w:r>
          </w:p>
        </w:tc>
        <w:tc>
          <w:tcPr>
            <w:tcW w:w="1379" w:type="dxa"/>
            <w:tcBorders>
              <w:top w:val="nil"/>
              <w:left w:val="nil"/>
              <w:bottom w:val="nil"/>
              <w:right w:val="nil"/>
            </w:tcBorders>
          </w:tcPr>
          <w:p w14:paraId="259A8D27"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56116D82" w14:textId="77777777" w:rsidTr="006927F1">
        <w:trPr>
          <w:cantSplit/>
        </w:trPr>
        <w:tc>
          <w:tcPr>
            <w:tcW w:w="1448" w:type="dxa"/>
            <w:tcBorders>
              <w:top w:val="nil"/>
              <w:left w:val="nil"/>
              <w:bottom w:val="nil"/>
              <w:right w:val="nil"/>
            </w:tcBorders>
          </w:tcPr>
          <w:p w14:paraId="05EFD45E"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467</w:t>
            </w:r>
          </w:p>
        </w:tc>
        <w:tc>
          <w:tcPr>
            <w:tcW w:w="5959" w:type="dxa"/>
            <w:tcBorders>
              <w:top w:val="nil"/>
              <w:left w:val="nil"/>
              <w:bottom w:val="nil"/>
              <w:right w:val="nil"/>
            </w:tcBorders>
          </w:tcPr>
          <w:p w14:paraId="5CB2BFE9"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holder of BFM or AFM accreditation to comply with accreditation conditions</w:t>
            </w:r>
          </w:p>
        </w:tc>
        <w:tc>
          <w:tcPr>
            <w:tcW w:w="1379" w:type="dxa"/>
            <w:tcBorders>
              <w:top w:val="nil"/>
              <w:left w:val="nil"/>
              <w:bottom w:val="nil"/>
              <w:right w:val="nil"/>
            </w:tcBorders>
          </w:tcPr>
          <w:p w14:paraId="50793C76"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58A5C09B" w14:textId="77777777" w:rsidTr="006927F1">
        <w:trPr>
          <w:cantSplit/>
        </w:trPr>
        <w:tc>
          <w:tcPr>
            <w:tcW w:w="1448" w:type="dxa"/>
            <w:tcBorders>
              <w:top w:val="nil"/>
              <w:left w:val="nil"/>
              <w:bottom w:val="nil"/>
              <w:right w:val="nil"/>
            </w:tcBorders>
          </w:tcPr>
          <w:p w14:paraId="75A2EA9E"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468(1)</w:t>
            </w:r>
          </w:p>
        </w:tc>
        <w:tc>
          <w:tcPr>
            <w:tcW w:w="5959" w:type="dxa"/>
            <w:tcBorders>
              <w:top w:val="nil"/>
              <w:left w:val="nil"/>
              <w:bottom w:val="nil"/>
              <w:right w:val="nil"/>
            </w:tcBorders>
          </w:tcPr>
          <w:p w14:paraId="060F99CD"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operating under BFM accreditation or AFM accreditation to keep certain documents in driver's possession</w:t>
            </w:r>
          </w:p>
        </w:tc>
        <w:tc>
          <w:tcPr>
            <w:tcW w:w="1379" w:type="dxa"/>
            <w:tcBorders>
              <w:top w:val="nil"/>
              <w:left w:val="nil"/>
              <w:bottom w:val="nil"/>
              <w:right w:val="nil"/>
            </w:tcBorders>
          </w:tcPr>
          <w:p w14:paraId="1F8BFE41"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0C73E157" w14:textId="77777777" w:rsidTr="006927F1">
        <w:trPr>
          <w:cantSplit/>
        </w:trPr>
        <w:tc>
          <w:tcPr>
            <w:tcW w:w="1448" w:type="dxa"/>
            <w:tcBorders>
              <w:top w:val="nil"/>
              <w:left w:val="nil"/>
              <w:bottom w:val="nil"/>
              <w:right w:val="nil"/>
            </w:tcBorders>
          </w:tcPr>
          <w:p w14:paraId="69DACE9A"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468(3)</w:t>
            </w:r>
          </w:p>
        </w:tc>
        <w:tc>
          <w:tcPr>
            <w:tcW w:w="5959" w:type="dxa"/>
            <w:tcBorders>
              <w:top w:val="nil"/>
              <w:left w:val="nil"/>
              <w:bottom w:val="nil"/>
              <w:right w:val="nil"/>
            </w:tcBorders>
          </w:tcPr>
          <w:p w14:paraId="0A34D10D"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operator to ensure driver complies with section 468(1)</w:t>
            </w:r>
          </w:p>
        </w:tc>
        <w:tc>
          <w:tcPr>
            <w:tcW w:w="1379" w:type="dxa"/>
            <w:tcBorders>
              <w:top w:val="nil"/>
              <w:left w:val="nil"/>
              <w:bottom w:val="nil"/>
              <w:right w:val="nil"/>
            </w:tcBorders>
          </w:tcPr>
          <w:p w14:paraId="274490CD"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06D3524B" w14:textId="77777777" w:rsidTr="006927F1">
        <w:trPr>
          <w:cantSplit/>
        </w:trPr>
        <w:tc>
          <w:tcPr>
            <w:tcW w:w="1448" w:type="dxa"/>
            <w:tcBorders>
              <w:top w:val="nil"/>
              <w:left w:val="nil"/>
              <w:bottom w:val="nil"/>
              <w:right w:val="nil"/>
            </w:tcBorders>
          </w:tcPr>
          <w:p w14:paraId="54988A6A"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469(2)</w:t>
            </w:r>
          </w:p>
        </w:tc>
        <w:tc>
          <w:tcPr>
            <w:tcW w:w="5959" w:type="dxa"/>
            <w:tcBorders>
              <w:top w:val="nil"/>
              <w:left w:val="nil"/>
              <w:bottom w:val="nil"/>
              <w:right w:val="nil"/>
            </w:tcBorders>
          </w:tcPr>
          <w:p w14:paraId="7B02ED1B"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operating under a BFM accreditation or AFM accreditation to return document to operator as soon as reasonably practicable</w:t>
            </w:r>
          </w:p>
        </w:tc>
        <w:tc>
          <w:tcPr>
            <w:tcW w:w="1379" w:type="dxa"/>
            <w:tcBorders>
              <w:top w:val="nil"/>
              <w:left w:val="nil"/>
              <w:bottom w:val="nil"/>
              <w:right w:val="nil"/>
            </w:tcBorders>
          </w:tcPr>
          <w:p w14:paraId="3A4F1487"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$502</w:t>
            </w:r>
          </w:p>
        </w:tc>
      </w:tr>
      <w:tr w:rsidR="00447E02" w:rsidRPr="00447E02" w14:paraId="319BA49B" w14:textId="77777777" w:rsidTr="006927F1">
        <w:trPr>
          <w:cantSplit/>
        </w:trPr>
        <w:tc>
          <w:tcPr>
            <w:tcW w:w="1448" w:type="dxa"/>
            <w:tcBorders>
              <w:top w:val="nil"/>
              <w:left w:val="nil"/>
              <w:bottom w:val="nil"/>
              <w:right w:val="nil"/>
            </w:tcBorders>
          </w:tcPr>
          <w:p w14:paraId="7408B327"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470(3)</w:t>
            </w:r>
          </w:p>
        </w:tc>
        <w:tc>
          <w:tcPr>
            <w:tcW w:w="5959" w:type="dxa"/>
            <w:tcBorders>
              <w:top w:val="nil"/>
              <w:left w:val="nil"/>
              <w:bottom w:val="nil"/>
              <w:right w:val="nil"/>
            </w:tcBorders>
          </w:tcPr>
          <w:p w14:paraId="0CCDC9F2"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operator to inform driver operating under AFM accreditation of the AFM hours applying under the accreditation</w:t>
            </w:r>
          </w:p>
        </w:tc>
        <w:tc>
          <w:tcPr>
            <w:tcW w:w="1379" w:type="dxa"/>
            <w:tcBorders>
              <w:top w:val="nil"/>
              <w:left w:val="nil"/>
              <w:bottom w:val="nil"/>
              <w:right w:val="nil"/>
            </w:tcBorders>
          </w:tcPr>
          <w:p w14:paraId="4DC8F63F"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38FD9F41" w14:textId="77777777" w:rsidTr="006927F1">
        <w:trPr>
          <w:cantSplit/>
        </w:trPr>
        <w:tc>
          <w:tcPr>
            <w:tcW w:w="1448" w:type="dxa"/>
            <w:tcBorders>
              <w:top w:val="nil"/>
              <w:left w:val="nil"/>
              <w:bottom w:val="nil"/>
              <w:right w:val="nil"/>
            </w:tcBorders>
          </w:tcPr>
          <w:p w14:paraId="3B06A05B"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470(8)</w:t>
            </w:r>
          </w:p>
        </w:tc>
        <w:tc>
          <w:tcPr>
            <w:tcW w:w="5959" w:type="dxa"/>
            <w:tcBorders>
              <w:top w:val="nil"/>
              <w:left w:val="nil"/>
              <w:bottom w:val="nil"/>
              <w:right w:val="nil"/>
            </w:tcBorders>
          </w:tcPr>
          <w:p w14:paraId="084298EE"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operator to comply with a requirement under section 470(7)</w:t>
            </w:r>
          </w:p>
        </w:tc>
        <w:tc>
          <w:tcPr>
            <w:tcW w:w="1379" w:type="dxa"/>
            <w:tcBorders>
              <w:top w:val="nil"/>
              <w:left w:val="nil"/>
              <w:bottom w:val="nil"/>
              <w:right w:val="nil"/>
            </w:tcBorders>
          </w:tcPr>
          <w:p w14:paraId="7DF19C14"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6A073256" w14:textId="77777777" w:rsidTr="006927F1">
        <w:trPr>
          <w:cantSplit/>
        </w:trPr>
        <w:tc>
          <w:tcPr>
            <w:tcW w:w="1448" w:type="dxa"/>
            <w:tcBorders>
              <w:top w:val="nil"/>
              <w:left w:val="nil"/>
              <w:bottom w:val="nil"/>
              <w:right w:val="nil"/>
            </w:tcBorders>
          </w:tcPr>
          <w:p w14:paraId="74D36158"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471(2)</w:t>
            </w:r>
          </w:p>
        </w:tc>
        <w:tc>
          <w:tcPr>
            <w:tcW w:w="5959" w:type="dxa"/>
            <w:tcBorders>
              <w:top w:val="nil"/>
              <w:left w:val="nil"/>
              <w:bottom w:val="nil"/>
              <w:right w:val="nil"/>
            </w:tcBorders>
          </w:tcPr>
          <w:p w14:paraId="6C4A59EA"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 xml:space="preserve">Failure of operator to give notice to driver or scheduler of amendment, </w:t>
            </w:r>
            <w:proofErr w:type="gramStart"/>
            <w:r w:rsidRPr="00447E02">
              <w:rPr>
                <w:rFonts w:eastAsia="Times New Roman"/>
                <w:i/>
                <w:iCs/>
                <w:color w:val="000000"/>
                <w:sz w:val="20"/>
                <w:szCs w:val="20"/>
                <w:lang w:eastAsia="en-AU"/>
              </w:rPr>
              <w:t>suspension</w:t>
            </w:r>
            <w:proofErr w:type="gramEnd"/>
            <w:r w:rsidRPr="00447E02">
              <w:rPr>
                <w:rFonts w:eastAsia="Times New Roman"/>
                <w:i/>
                <w:iCs/>
                <w:color w:val="000000"/>
                <w:sz w:val="20"/>
                <w:szCs w:val="20"/>
                <w:lang w:eastAsia="en-AU"/>
              </w:rPr>
              <w:t xml:space="preserve"> or cessation of heavy vehicle accreditation</w:t>
            </w:r>
          </w:p>
        </w:tc>
        <w:tc>
          <w:tcPr>
            <w:tcW w:w="1379" w:type="dxa"/>
            <w:tcBorders>
              <w:top w:val="nil"/>
              <w:left w:val="nil"/>
              <w:bottom w:val="nil"/>
              <w:right w:val="nil"/>
            </w:tcBorders>
          </w:tcPr>
          <w:p w14:paraId="7B68440A"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0A8C373C" w14:textId="77777777" w:rsidTr="006927F1">
        <w:trPr>
          <w:cantSplit/>
        </w:trPr>
        <w:tc>
          <w:tcPr>
            <w:tcW w:w="1448" w:type="dxa"/>
            <w:tcBorders>
              <w:top w:val="nil"/>
              <w:left w:val="nil"/>
              <w:bottom w:val="nil"/>
              <w:right w:val="nil"/>
            </w:tcBorders>
          </w:tcPr>
          <w:p w14:paraId="3122ED14"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471(3)</w:t>
            </w:r>
          </w:p>
        </w:tc>
        <w:tc>
          <w:tcPr>
            <w:tcW w:w="5959" w:type="dxa"/>
            <w:tcBorders>
              <w:top w:val="nil"/>
              <w:left w:val="nil"/>
              <w:bottom w:val="nil"/>
              <w:right w:val="nil"/>
            </w:tcBorders>
          </w:tcPr>
          <w:p w14:paraId="23EDD7F5"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to return to the operator any document relevant to the notice given to the driver by the operator for the purposes of section 468(1)</w:t>
            </w:r>
          </w:p>
        </w:tc>
        <w:tc>
          <w:tcPr>
            <w:tcW w:w="1379" w:type="dxa"/>
            <w:tcBorders>
              <w:top w:val="nil"/>
              <w:left w:val="nil"/>
              <w:bottom w:val="nil"/>
              <w:right w:val="nil"/>
            </w:tcBorders>
          </w:tcPr>
          <w:p w14:paraId="7682949D"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$502</w:t>
            </w:r>
          </w:p>
        </w:tc>
      </w:tr>
      <w:tr w:rsidR="00447E02" w:rsidRPr="00447E02" w14:paraId="0382A6FB" w14:textId="77777777" w:rsidTr="006927F1">
        <w:trPr>
          <w:cantSplit/>
        </w:trPr>
        <w:tc>
          <w:tcPr>
            <w:tcW w:w="1448" w:type="dxa"/>
            <w:tcBorders>
              <w:top w:val="nil"/>
              <w:left w:val="nil"/>
              <w:bottom w:val="nil"/>
              <w:right w:val="nil"/>
            </w:tcBorders>
          </w:tcPr>
          <w:p w14:paraId="402FB75D"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476(2)</w:t>
            </w:r>
          </w:p>
        </w:tc>
        <w:tc>
          <w:tcPr>
            <w:tcW w:w="5959" w:type="dxa"/>
            <w:tcBorders>
              <w:top w:val="nil"/>
              <w:left w:val="nil"/>
              <w:bottom w:val="nil"/>
              <w:right w:val="nil"/>
            </w:tcBorders>
          </w:tcPr>
          <w:p w14:paraId="019A37F7"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return accreditation certificate to Regulator within specified period</w:t>
            </w:r>
          </w:p>
        </w:tc>
        <w:tc>
          <w:tcPr>
            <w:tcW w:w="1379" w:type="dxa"/>
            <w:tcBorders>
              <w:top w:val="nil"/>
              <w:left w:val="nil"/>
              <w:bottom w:val="nil"/>
              <w:right w:val="nil"/>
            </w:tcBorders>
          </w:tcPr>
          <w:p w14:paraId="1461B5A8"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4C5388F5" w14:textId="77777777" w:rsidTr="006927F1">
        <w:trPr>
          <w:cantSplit/>
        </w:trPr>
        <w:tc>
          <w:tcPr>
            <w:tcW w:w="1448" w:type="dxa"/>
            <w:tcBorders>
              <w:top w:val="nil"/>
              <w:left w:val="nil"/>
              <w:bottom w:val="nil"/>
              <w:right w:val="nil"/>
            </w:tcBorders>
          </w:tcPr>
          <w:p w14:paraId="464CABF6"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488</w:t>
            </w:r>
          </w:p>
        </w:tc>
        <w:tc>
          <w:tcPr>
            <w:tcW w:w="5959" w:type="dxa"/>
            <w:tcBorders>
              <w:top w:val="nil"/>
              <w:left w:val="nil"/>
              <w:bottom w:val="nil"/>
              <w:right w:val="nil"/>
            </w:tcBorders>
          </w:tcPr>
          <w:p w14:paraId="066DC41D"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return identity card to Regulator within specified period</w:t>
            </w:r>
          </w:p>
        </w:tc>
        <w:tc>
          <w:tcPr>
            <w:tcW w:w="1379" w:type="dxa"/>
            <w:tcBorders>
              <w:top w:val="nil"/>
              <w:left w:val="nil"/>
              <w:bottom w:val="nil"/>
              <w:right w:val="nil"/>
            </w:tcBorders>
          </w:tcPr>
          <w:p w14:paraId="3C09501F"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$502</w:t>
            </w:r>
          </w:p>
        </w:tc>
      </w:tr>
      <w:tr w:rsidR="00447E02" w:rsidRPr="00447E02" w14:paraId="4FDA9CAB" w14:textId="77777777" w:rsidTr="006927F1">
        <w:trPr>
          <w:cantSplit/>
        </w:trPr>
        <w:tc>
          <w:tcPr>
            <w:tcW w:w="1448" w:type="dxa"/>
            <w:tcBorders>
              <w:top w:val="nil"/>
              <w:left w:val="nil"/>
              <w:bottom w:val="nil"/>
              <w:right w:val="nil"/>
            </w:tcBorders>
          </w:tcPr>
          <w:p w14:paraId="3BB9F4B9"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lastRenderedPageBreak/>
              <w:t>513(4)</w:t>
            </w:r>
          </w:p>
        </w:tc>
        <w:tc>
          <w:tcPr>
            <w:tcW w:w="5959" w:type="dxa"/>
            <w:tcBorders>
              <w:top w:val="nil"/>
              <w:left w:val="nil"/>
              <w:bottom w:val="nil"/>
              <w:right w:val="nil"/>
            </w:tcBorders>
          </w:tcPr>
          <w:p w14:paraId="67EE2F40"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comply with a direction given under section 513(1)</w:t>
            </w:r>
          </w:p>
        </w:tc>
        <w:tc>
          <w:tcPr>
            <w:tcW w:w="1379" w:type="dxa"/>
            <w:tcBorders>
              <w:top w:val="nil"/>
              <w:left w:val="nil"/>
              <w:bottom w:val="nil"/>
              <w:right w:val="nil"/>
            </w:tcBorders>
          </w:tcPr>
          <w:p w14:paraId="3797A67B"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079E185C" w14:textId="77777777" w:rsidTr="006927F1">
        <w:trPr>
          <w:cantSplit/>
        </w:trPr>
        <w:tc>
          <w:tcPr>
            <w:tcW w:w="1448" w:type="dxa"/>
            <w:tcBorders>
              <w:top w:val="nil"/>
              <w:left w:val="nil"/>
              <w:bottom w:val="nil"/>
              <w:right w:val="nil"/>
            </w:tcBorders>
          </w:tcPr>
          <w:p w14:paraId="10B919C0"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514(3)</w:t>
            </w:r>
          </w:p>
        </w:tc>
        <w:tc>
          <w:tcPr>
            <w:tcW w:w="5959" w:type="dxa"/>
            <w:tcBorders>
              <w:top w:val="nil"/>
              <w:left w:val="nil"/>
              <w:bottom w:val="nil"/>
              <w:right w:val="nil"/>
            </w:tcBorders>
          </w:tcPr>
          <w:p w14:paraId="281D951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comply with a direction given under section 514(1)</w:t>
            </w:r>
          </w:p>
        </w:tc>
        <w:tc>
          <w:tcPr>
            <w:tcW w:w="1379" w:type="dxa"/>
            <w:tcBorders>
              <w:top w:val="nil"/>
              <w:left w:val="nil"/>
              <w:bottom w:val="nil"/>
              <w:right w:val="nil"/>
            </w:tcBorders>
          </w:tcPr>
          <w:p w14:paraId="11EE8CD9"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71DC1A44" w14:textId="77777777" w:rsidTr="006927F1">
        <w:trPr>
          <w:cantSplit/>
        </w:trPr>
        <w:tc>
          <w:tcPr>
            <w:tcW w:w="1448" w:type="dxa"/>
            <w:tcBorders>
              <w:top w:val="nil"/>
              <w:left w:val="nil"/>
              <w:bottom w:val="nil"/>
              <w:right w:val="nil"/>
            </w:tcBorders>
          </w:tcPr>
          <w:p w14:paraId="5719256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516(3)</w:t>
            </w:r>
          </w:p>
        </w:tc>
        <w:tc>
          <w:tcPr>
            <w:tcW w:w="5959" w:type="dxa"/>
            <w:tcBorders>
              <w:top w:val="nil"/>
              <w:left w:val="nil"/>
              <w:bottom w:val="nil"/>
              <w:right w:val="nil"/>
            </w:tcBorders>
          </w:tcPr>
          <w:p w14:paraId="7ABC27FE"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comply with a direction given under section 516(1)</w:t>
            </w:r>
          </w:p>
        </w:tc>
        <w:tc>
          <w:tcPr>
            <w:tcW w:w="1379" w:type="dxa"/>
            <w:tcBorders>
              <w:top w:val="nil"/>
              <w:left w:val="nil"/>
              <w:bottom w:val="nil"/>
              <w:right w:val="nil"/>
            </w:tcBorders>
          </w:tcPr>
          <w:p w14:paraId="1F574418"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47762DB6" w14:textId="77777777" w:rsidTr="006927F1">
        <w:trPr>
          <w:cantSplit/>
        </w:trPr>
        <w:tc>
          <w:tcPr>
            <w:tcW w:w="1448" w:type="dxa"/>
            <w:tcBorders>
              <w:top w:val="nil"/>
              <w:left w:val="nil"/>
              <w:bottom w:val="nil"/>
              <w:right w:val="nil"/>
            </w:tcBorders>
          </w:tcPr>
          <w:p w14:paraId="23E8A2D5"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517(4)</w:t>
            </w:r>
          </w:p>
        </w:tc>
        <w:tc>
          <w:tcPr>
            <w:tcW w:w="5959" w:type="dxa"/>
            <w:tcBorders>
              <w:top w:val="nil"/>
              <w:left w:val="nil"/>
              <w:bottom w:val="nil"/>
              <w:right w:val="nil"/>
            </w:tcBorders>
          </w:tcPr>
          <w:p w14:paraId="2EBB903C"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comply with a direction given under section 517(2)</w:t>
            </w:r>
          </w:p>
        </w:tc>
        <w:tc>
          <w:tcPr>
            <w:tcW w:w="1379" w:type="dxa"/>
            <w:tcBorders>
              <w:top w:val="nil"/>
              <w:left w:val="nil"/>
              <w:bottom w:val="nil"/>
              <w:right w:val="nil"/>
            </w:tcBorders>
          </w:tcPr>
          <w:p w14:paraId="6C9912E1"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60B14606" w14:textId="77777777" w:rsidTr="006927F1">
        <w:trPr>
          <w:cantSplit/>
        </w:trPr>
        <w:tc>
          <w:tcPr>
            <w:tcW w:w="1448" w:type="dxa"/>
            <w:tcBorders>
              <w:top w:val="nil"/>
              <w:left w:val="nil"/>
              <w:bottom w:val="nil"/>
              <w:right w:val="nil"/>
            </w:tcBorders>
          </w:tcPr>
          <w:p w14:paraId="1BC46F38"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522(5)</w:t>
            </w:r>
          </w:p>
        </w:tc>
        <w:tc>
          <w:tcPr>
            <w:tcW w:w="5959" w:type="dxa"/>
            <w:tcBorders>
              <w:top w:val="nil"/>
              <w:left w:val="nil"/>
              <w:bottom w:val="nil"/>
              <w:right w:val="nil"/>
            </w:tcBorders>
          </w:tcPr>
          <w:p w14:paraId="59EB717D"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produce a heavy vehicle for inspection at the place and time stated in the notice</w:t>
            </w:r>
          </w:p>
        </w:tc>
        <w:tc>
          <w:tcPr>
            <w:tcW w:w="1379" w:type="dxa"/>
            <w:tcBorders>
              <w:top w:val="nil"/>
              <w:left w:val="nil"/>
              <w:bottom w:val="nil"/>
              <w:right w:val="nil"/>
            </w:tcBorders>
          </w:tcPr>
          <w:p w14:paraId="386DA074"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5BEBE480" w14:textId="77777777" w:rsidTr="006927F1">
        <w:trPr>
          <w:cantSplit/>
        </w:trPr>
        <w:tc>
          <w:tcPr>
            <w:tcW w:w="1448" w:type="dxa"/>
            <w:tcBorders>
              <w:top w:val="nil"/>
              <w:left w:val="nil"/>
              <w:bottom w:val="nil"/>
              <w:right w:val="nil"/>
            </w:tcBorders>
          </w:tcPr>
          <w:p w14:paraId="0BD843C0"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524(5)</w:t>
            </w:r>
          </w:p>
        </w:tc>
        <w:tc>
          <w:tcPr>
            <w:tcW w:w="5959" w:type="dxa"/>
            <w:tcBorders>
              <w:top w:val="nil"/>
              <w:left w:val="nil"/>
              <w:bottom w:val="nil"/>
              <w:right w:val="nil"/>
            </w:tcBorders>
          </w:tcPr>
          <w:p w14:paraId="02ABE1FD"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comply with a direction given under section 524(2) or (3)</w:t>
            </w:r>
          </w:p>
        </w:tc>
        <w:tc>
          <w:tcPr>
            <w:tcW w:w="1379" w:type="dxa"/>
            <w:tcBorders>
              <w:top w:val="nil"/>
              <w:left w:val="nil"/>
              <w:bottom w:val="nil"/>
              <w:right w:val="nil"/>
            </w:tcBorders>
          </w:tcPr>
          <w:p w14:paraId="17095418"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54A590C4" w14:textId="77777777" w:rsidTr="006927F1">
        <w:trPr>
          <w:cantSplit/>
        </w:trPr>
        <w:tc>
          <w:tcPr>
            <w:tcW w:w="1448" w:type="dxa"/>
            <w:tcBorders>
              <w:top w:val="nil"/>
              <w:left w:val="nil"/>
              <w:bottom w:val="nil"/>
              <w:right w:val="nil"/>
            </w:tcBorders>
          </w:tcPr>
          <w:p w14:paraId="03A9F3CC"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526(4)</w:t>
            </w:r>
          </w:p>
        </w:tc>
        <w:tc>
          <w:tcPr>
            <w:tcW w:w="5959" w:type="dxa"/>
            <w:tcBorders>
              <w:top w:val="nil"/>
              <w:left w:val="nil"/>
              <w:bottom w:val="nil"/>
              <w:right w:val="nil"/>
            </w:tcBorders>
          </w:tcPr>
          <w:p w14:paraId="29FA7ECD"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of a heavy vehicle who is not the operator of the vehicle to give vehicle defect notice to operator as soon as practicable within 14 days after notice issued</w:t>
            </w:r>
          </w:p>
        </w:tc>
        <w:tc>
          <w:tcPr>
            <w:tcW w:w="1379" w:type="dxa"/>
            <w:tcBorders>
              <w:top w:val="nil"/>
              <w:left w:val="nil"/>
              <w:bottom w:val="nil"/>
              <w:right w:val="nil"/>
            </w:tcBorders>
          </w:tcPr>
          <w:p w14:paraId="09DF3FF7"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728B6658" w14:textId="77777777" w:rsidTr="006927F1">
        <w:trPr>
          <w:cantSplit/>
        </w:trPr>
        <w:tc>
          <w:tcPr>
            <w:tcW w:w="1448" w:type="dxa"/>
            <w:tcBorders>
              <w:top w:val="nil"/>
              <w:left w:val="nil"/>
              <w:bottom w:val="nil"/>
              <w:right w:val="nil"/>
            </w:tcBorders>
          </w:tcPr>
          <w:p w14:paraId="6EAF8538"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528(3)</w:t>
            </w:r>
          </w:p>
        </w:tc>
        <w:tc>
          <w:tcPr>
            <w:tcW w:w="5959" w:type="dxa"/>
            <w:tcBorders>
              <w:top w:val="nil"/>
              <w:left w:val="nil"/>
              <w:bottom w:val="nil"/>
              <w:right w:val="nil"/>
            </w:tcBorders>
          </w:tcPr>
          <w:p w14:paraId="5E96A34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Removing or defacing a defective vehicle label attached to a heavy vehicle</w:t>
            </w:r>
          </w:p>
        </w:tc>
        <w:tc>
          <w:tcPr>
            <w:tcW w:w="1379" w:type="dxa"/>
            <w:tcBorders>
              <w:top w:val="nil"/>
              <w:left w:val="nil"/>
              <w:bottom w:val="nil"/>
              <w:right w:val="nil"/>
            </w:tcBorders>
          </w:tcPr>
          <w:p w14:paraId="54022D29"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24AE0A07" w14:textId="77777777" w:rsidTr="006927F1">
        <w:trPr>
          <w:cantSplit/>
        </w:trPr>
        <w:tc>
          <w:tcPr>
            <w:tcW w:w="1448" w:type="dxa"/>
            <w:tcBorders>
              <w:top w:val="nil"/>
              <w:left w:val="nil"/>
              <w:bottom w:val="nil"/>
              <w:right w:val="nil"/>
            </w:tcBorders>
          </w:tcPr>
          <w:p w14:paraId="68E21FBF"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529</w:t>
            </w:r>
          </w:p>
        </w:tc>
        <w:tc>
          <w:tcPr>
            <w:tcW w:w="5959" w:type="dxa"/>
            <w:tcBorders>
              <w:top w:val="nil"/>
              <w:left w:val="nil"/>
              <w:bottom w:val="nil"/>
              <w:right w:val="nil"/>
            </w:tcBorders>
          </w:tcPr>
          <w:p w14:paraId="45E8E43D"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Using or permitting the use of a heavy vehicle in contravention of a vehicle defect notice—</w:t>
            </w:r>
          </w:p>
        </w:tc>
        <w:tc>
          <w:tcPr>
            <w:tcW w:w="1379" w:type="dxa"/>
            <w:tcBorders>
              <w:top w:val="nil"/>
              <w:left w:val="nil"/>
              <w:bottom w:val="nil"/>
              <w:right w:val="nil"/>
            </w:tcBorders>
          </w:tcPr>
          <w:p w14:paraId="1288C9AF" w14:textId="77777777" w:rsidR="00447E02" w:rsidRPr="00447E02" w:rsidRDefault="00447E02" w:rsidP="00447E0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447E02" w:rsidRPr="00447E02" w14:paraId="57E75C63" w14:textId="77777777" w:rsidTr="006927F1">
        <w:trPr>
          <w:cantSplit/>
        </w:trPr>
        <w:tc>
          <w:tcPr>
            <w:tcW w:w="1448" w:type="dxa"/>
            <w:tcBorders>
              <w:top w:val="nil"/>
              <w:left w:val="nil"/>
              <w:bottom w:val="nil"/>
              <w:right w:val="nil"/>
            </w:tcBorders>
          </w:tcPr>
          <w:p w14:paraId="43C3850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3ED28F18"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(a)</w:t>
            </w:r>
            <w:r w:rsidRPr="00447E02">
              <w:rPr>
                <w:rFonts w:eastAsia="Times New Roman"/>
                <w:color w:val="000000"/>
                <w:sz w:val="20"/>
                <w:szCs w:val="20"/>
                <w:lang w:eastAsia="en-AU"/>
              </w:rPr>
              <w:tab/>
              <w:t>for a major defect notice or minor defect notice</w:t>
            </w:r>
          </w:p>
        </w:tc>
        <w:tc>
          <w:tcPr>
            <w:tcW w:w="1379" w:type="dxa"/>
            <w:tcBorders>
              <w:top w:val="nil"/>
              <w:left w:val="nil"/>
              <w:bottom w:val="nil"/>
              <w:right w:val="nil"/>
            </w:tcBorders>
          </w:tcPr>
          <w:p w14:paraId="2EC85EBE"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714F35E7" w14:textId="77777777" w:rsidTr="006927F1">
        <w:trPr>
          <w:cantSplit/>
        </w:trPr>
        <w:tc>
          <w:tcPr>
            <w:tcW w:w="1448" w:type="dxa"/>
            <w:tcBorders>
              <w:top w:val="nil"/>
              <w:left w:val="nil"/>
              <w:bottom w:val="nil"/>
              <w:right w:val="nil"/>
            </w:tcBorders>
          </w:tcPr>
          <w:p w14:paraId="61D03919"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0C2B6CF2"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(b)</w:t>
            </w:r>
            <w:r w:rsidRPr="00447E02">
              <w:rPr>
                <w:rFonts w:eastAsia="Times New Roman"/>
                <w:color w:val="000000"/>
                <w:sz w:val="20"/>
                <w:szCs w:val="20"/>
                <w:lang w:eastAsia="en-AU"/>
              </w:rPr>
              <w:tab/>
              <w:t>for a self</w:t>
            </w:r>
            <w:r w:rsidRPr="00447E02">
              <w:rPr>
                <w:rFonts w:eastAsia="Times New Roman"/>
                <w:color w:val="000000"/>
                <w:sz w:val="20"/>
                <w:szCs w:val="20"/>
                <w:lang w:eastAsia="en-AU"/>
              </w:rPr>
              <w:noBreakHyphen/>
              <w:t>clearing defect notice</w:t>
            </w:r>
          </w:p>
        </w:tc>
        <w:tc>
          <w:tcPr>
            <w:tcW w:w="1379" w:type="dxa"/>
            <w:tcBorders>
              <w:top w:val="nil"/>
              <w:left w:val="nil"/>
              <w:bottom w:val="nil"/>
              <w:right w:val="nil"/>
            </w:tcBorders>
          </w:tcPr>
          <w:p w14:paraId="78FF32DD"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141ADE56" w14:textId="77777777" w:rsidTr="006927F1">
        <w:trPr>
          <w:cantSplit/>
        </w:trPr>
        <w:tc>
          <w:tcPr>
            <w:tcW w:w="1448" w:type="dxa"/>
            <w:tcBorders>
              <w:top w:val="nil"/>
              <w:left w:val="nil"/>
              <w:bottom w:val="nil"/>
              <w:right w:val="nil"/>
            </w:tcBorders>
          </w:tcPr>
          <w:p w14:paraId="06D3D53C"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531(4)</w:t>
            </w:r>
          </w:p>
        </w:tc>
        <w:tc>
          <w:tcPr>
            <w:tcW w:w="5959" w:type="dxa"/>
            <w:tcBorders>
              <w:top w:val="nil"/>
              <w:left w:val="nil"/>
              <w:bottom w:val="nil"/>
              <w:right w:val="nil"/>
            </w:tcBorders>
          </w:tcPr>
          <w:p w14:paraId="07A80B15"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person who is not the operator of a heavy vehicle who is given notice of an amendment or withdrawal, to give the notice to the operator as soon as reasonably practicable</w:t>
            </w:r>
          </w:p>
        </w:tc>
        <w:tc>
          <w:tcPr>
            <w:tcW w:w="1379" w:type="dxa"/>
            <w:tcBorders>
              <w:top w:val="nil"/>
              <w:left w:val="nil"/>
              <w:bottom w:val="nil"/>
              <w:right w:val="nil"/>
            </w:tcBorders>
          </w:tcPr>
          <w:p w14:paraId="54BDE584"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18ABA268" w14:textId="77777777" w:rsidTr="006927F1">
        <w:trPr>
          <w:cantSplit/>
        </w:trPr>
        <w:tc>
          <w:tcPr>
            <w:tcW w:w="1448" w:type="dxa"/>
            <w:tcBorders>
              <w:top w:val="nil"/>
              <w:left w:val="nil"/>
              <w:bottom w:val="nil"/>
              <w:right w:val="nil"/>
            </w:tcBorders>
          </w:tcPr>
          <w:p w14:paraId="65D03380"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533(7)</w:t>
            </w:r>
          </w:p>
        </w:tc>
        <w:tc>
          <w:tcPr>
            <w:tcW w:w="5959" w:type="dxa"/>
            <w:tcBorders>
              <w:top w:val="nil"/>
              <w:left w:val="nil"/>
              <w:bottom w:val="nil"/>
              <w:right w:val="nil"/>
            </w:tcBorders>
          </w:tcPr>
          <w:p w14:paraId="7F54A06B"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comply with a direction given under section 533</w:t>
            </w:r>
          </w:p>
        </w:tc>
        <w:tc>
          <w:tcPr>
            <w:tcW w:w="1379" w:type="dxa"/>
            <w:tcBorders>
              <w:top w:val="nil"/>
              <w:left w:val="nil"/>
              <w:bottom w:val="nil"/>
              <w:right w:val="nil"/>
            </w:tcBorders>
          </w:tcPr>
          <w:p w14:paraId="6C9B30CA"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$1 260</w:t>
            </w:r>
          </w:p>
        </w:tc>
      </w:tr>
      <w:tr w:rsidR="00447E02" w:rsidRPr="00447E02" w14:paraId="4AC7D9E6" w14:textId="77777777" w:rsidTr="006927F1">
        <w:trPr>
          <w:cantSplit/>
        </w:trPr>
        <w:tc>
          <w:tcPr>
            <w:tcW w:w="1448" w:type="dxa"/>
            <w:tcBorders>
              <w:top w:val="nil"/>
              <w:left w:val="nil"/>
              <w:bottom w:val="nil"/>
              <w:right w:val="nil"/>
            </w:tcBorders>
          </w:tcPr>
          <w:p w14:paraId="0B822E5A"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534(5)</w:t>
            </w:r>
          </w:p>
        </w:tc>
        <w:tc>
          <w:tcPr>
            <w:tcW w:w="5959" w:type="dxa"/>
            <w:tcBorders>
              <w:top w:val="nil"/>
              <w:left w:val="nil"/>
              <w:bottom w:val="nil"/>
              <w:right w:val="nil"/>
            </w:tcBorders>
          </w:tcPr>
          <w:p w14:paraId="1C38D98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comply with a direction given under section 534</w:t>
            </w:r>
          </w:p>
        </w:tc>
        <w:tc>
          <w:tcPr>
            <w:tcW w:w="1379" w:type="dxa"/>
            <w:tcBorders>
              <w:top w:val="nil"/>
              <w:left w:val="nil"/>
              <w:bottom w:val="nil"/>
              <w:right w:val="nil"/>
            </w:tcBorders>
          </w:tcPr>
          <w:p w14:paraId="4BFD2D83"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$1 260</w:t>
            </w:r>
          </w:p>
        </w:tc>
      </w:tr>
      <w:tr w:rsidR="00447E02" w:rsidRPr="00447E02" w14:paraId="0C94282F" w14:textId="77777777" w:rsidTr="006927F1">
        <w:trPr>
          <w:cantSplit/>
        </w:trPr>
        <w:tc>
          <w:tcPr>
            <w:tcW w:w="1448" w:type="dxa"/>
            <w:tcBorders>
              <w:top w:val="nil"/>
              <w:left w:val="nil"/>
              <w:bottom w:val="nil"/>
              <w:right w:val="nil"/>
            </w:tcBorders>
          </w:tcPr>
          <w:p w14:paraId="6FFF2830"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567(4)</w:t>
            </w:r>
          </w:p>
        </w:tc>
        <w:tc>
          <w:tcPr>
            <w:tcW w:w="5959" w:type="dxa"/>
            <w:tcBorders>
              <w:top w:val="nil"/>
              <w:left w:val="nil"/>
              <w:bottom w:val="nil"/>
              <w:right w:val="nil"/>
            </w:tcBorders>
          </w:tcPr>
          <w:p w14:paraId="2AB5BF4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comply with a requirement made under section 567(2) or (3)</w:t>
            </w:r>
          </w:p>
        </w:tc>
        <w:tc>
          <w:tcPr>
            <w:tcW w:w="1379" w:type="dxa"/>
            <w:tcBorders>
              <w:top w:val="nil"/>
              <w:left w:val="nil"/>
              <w:bottom w:val="nil"/>
              <w:right w:val="nil"/>
            </w:tcBorders>
          </w:tcPr>
          <w:p w14:paraId="197730B4"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407C3ABC" w14:textId="77777777" w:rsidTr="006927F1">
        <w:trPr>
          <w:cantSplit/>
        </w:trPr>
        <w:tc>
          <w:tcPr>
            <w:tcW w:w="1448" w:type="dxa"/>
            <w:tcBorders>
              <w:top w:val="nil"/>
              <w:left w:val="nil"/>
              <w:bottom w:val="nil"/>
              <w:right w:val="nil"/>
            </w:tcBorders>
          </w:tcPr>
          <w:p w14:paraId="2AD64ECB"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568(3)</w:t>
            </w:r>
          </w:p>
        </w:tc>
        <w:tc>
          <w:tcPr>
            <w:tcW w:w="5959" w:type="dxa"/>
            <w:tcBorders>
              <w:top w:val="nil"/>
              <w:left w:val="nil"/>
              <w:bottom w:val="nil"/>
              <w:right w:val="nil"/>
            </w:tcBorders>
          </w:tcPr>
          <w:p w14:paraId="7A9992AA"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comply with a requirement made under section 568(2)</w:t>
            </w:r>
            <w:r w:rsidRPr="00447E02">
              <w:rPr>
                <w:rFonts w:eastAsia="Times New Roman"/>
                <w:color w:val="000000"/>
                <w:sz w:val="20"/>
                <w:szCs w:val="20"/>
                <w:lang w:eastAsia="en-AU"/>
              </w:rPr>
              <w:t>—</w:t>
            </w:r>
          </w:p>
        </w:tc>
        <w:tc>
          <w:tcPr>
            <w:tcW w:w="1379" w:type="dxa"/>
            <w:tcBorders>
              <w:top w:val="nil"/>
              <w:left w:val="nil"/>
              <w:bottom w:val="nil"/>
              <w:right w:val="nil"/>
            </w:tcBorders>
          </w:tcPr>
          <w:p w14:paraId="709C8A8D" w14:textId="77777777" w:rsidR="00447E02" w:rsidRPr="00447E02" w:rsidRDefault="00447E02" w:rsidP="00447E0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447E02" w:rsidRPr="00447E02" w14:paraId="2378AED4" w14:textId="77777777" w:rsidTr="006927F1">
        <w:trPr>
          <w:cantSplit/>
        </w:trPr>
        <w:tc>
          <w:tcPr>
            <w:tcW w:w="1448" w:type="dxa"/>
            <w:tcBorders>
              <w:top w:val="nil"/>
              <w:left w:val="nil"/>
              <w:bottom w:val="nil"/>
              <w:right w:val="nil"/>
            </w:tcBorders>
          </w:tcPr>
          <w:p w14:paraId="78E60D58"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2C9ADB03"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(a)</w:t>
            </w:r>
            <w:r w:rsidRPr="00447E02">
              <w:rPr>
                <w:rFonts w:eastAsia="Times New Roman"/>
                <w:color w:val="000000"/>
                <w:sz w:val="20"/>
                <w:szCs w:val="20"/>
                <w:lang w:eastAsia="en-AU"/>
              </w:rPr>
              <w:tab/>
              <w:t>if the requirement is for the driver to produce the driver's driver licence under subsection (2)(a)</w:t>
            </w:r>
          </w:p>
        </w:tc>
        <w:tc>
          <w:tcPr>
            <w:tcW w:w="1379" w:type="dxa"/>
            <w:tcBorders>
              <w:top w:val="nil"/>
              <w:left w:val="nil"/>
              <w:bottom w:val="nil"/>
              <w:right w:val="nil"/>
            </w:tcBorders>
          </w:tcPr>
          <w:p w14:paraId="4BD0C740"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4ABE362A" w14:textId="77777777" w:rsidTr="006927F1">
        <w:trPr>
          <w:cantSplit/>
        </w:trPr>
        <w:tc>
          <w:tcPr>
            <w:tcW w:w="1448" w:type="dxa"/>
            <w:tcBorders>
              <w:top w:val="nil"/>
              <w:left w:val="nil"/>
              <w:bottom w:val="nil"/>
              <w:right w:val="nil"/>
            </w:tcBorders>
          </w:tcPr>
          <w:p w14:paraId="67D7C6EA"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5BF6FF49" w14:textId="77777777" w:rsidR="00447E02" w:rsidRPr="00447E02" w:rsidRDefault="00447E02" w:rsidP="00447E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7E02">
              <w:rPr>
                <w:rFonts w:eastAsia="Times New Roman"/>
                <w:color w:val="000000"/>
                <w:sz w:val="20"/>
                <w:szCs w:val="20"/>
                <w:lang w:eastAsia="en-AU"/>
              </w:rPr>
              <w:tab/>
              <w:t>(b)</w:t>
            </w:r>
            <w:r w:rsidRPr="00447E02">
              <w:rPr>
                <w:rFonts w:eastAsia="Times New Roman"/>
                <w:color w:val="000000"/>
                <w:sz w:val="20"/>
                <w:szCs w:val="20"/>
                <w:lang w:eastAsia="en-AU"/>
              </w:rPr>
              <w:tab/>
              <w:t xml:space="preserve">if the requirement is for the driver to produce a document, </w:t>
            </w:r>
            <w:proofErr w:type="gramStart"/>
            <w:r w:rsidRPr="00447E02">
              <w:rPr>
                <w:rFonts w:eastAsia="Times New Roman"/>
                <w:color w:val="000000"/>
                <w:sz w:val="20"/>
                <w:szCs w:val="20"/>
                <w:lang w:eastAsia="en-AU"/>
              </w:rPr>
              <w:t>device</w:t>
            </w:r>
            <w:proofErr w:type="gramEnd"/>
            <w:r w:rsidRPr="00447E02">
              <w:rPr>
                <w:rFonts w:eastAsia="Times New Roman"/>
                <w:color w:val="000000"/>
                <w:sz w:val="20"/>
                <w:szCs w:val="20"/>
                <w:lang w:eastAsia="en-AU"/>
              </w:rPr>
              <w:t xml:space="preserve"> or other thing under subsection (2)(b)</w:t>
            </w:r>
          </w:p>
        </w:tc>
        <w:tc>
          <w:tcPr>
            <w:tcW w:w="1379" w:type="dxa"/>
            <w:tcBorders>
              <w:top w:val="nil"/>
              <w:left w:val="nil"/>
              <w:bottom w:val="nil"/>
              <w:right w:val="nil"/>
            </w:tcBorders>
          </w:tcPr>
          <w:p w14:paraId="2DAC6C29"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 xml:space="preserve">An amount equal to 10% of the amount of the maximum penalty for an offence of failing to keep the document, </w:t>
            </w:r>
            <w:proofErr w:type="gramStart"/>
            <w:r w:rsidRPr="00447E02">
              <w:rPr>
                <w:rFonts w:eastAsia="Times New Roman"/>
                <w:color w:val="000000"/>
                <w:sz w:val="20"/>
                <w:szCs w:val="20"/>
                <w:lang w:eastAsia="en-AU"/>
              </w:rPr>
              <w:t>device</w:t>
            </w:r>
            <w:proofErr w:type="gramEnd"/>
            <w:r w:rsidRPr="00447E02">
              <w:rPr>
                <w:rFonts w:eastAsia="Times New Roman"/>
                <w:color w:val="000000"/>
                <w:sz w:val="20"/>
                <w:szCs w:val="20"/>
                <w:lang w:eastAsia="en-AU"/>
              </w:rPr>
              <w:t xml:space="preserve"> or other thing in the driver's possession</w:t>
            </w:r>
          </w:p>
        </w:tc>
      </w:tr>
      <w:tr w:rsidR="00447E02" w:rsidRPr="00447E02" w14:paraId="707094AC" w14:textId="77777777" w:rsidTr="006927F1">
        <w:trPr>
          <w:cantSplit/>
        </w:trPr>
        <w:tc>
          <w:tcPr>
            <w:tcW w:w="1448" w:type="dxa"/>
            <w:tcBorders>
              <w:top w:val="nil"/>
              <w:left w:val="nil"/>
              <w:bottom w:val="nil"/>
              <w:right w:val="nil"/>
            </w:tcBorders>
          </w:tcPr>
          <w:p w14:paraId="7E30B7DB"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568(7)</w:t>
            </w:r>
          </w:p>
        </w:tc>
        <w:tc>
          <w:tcPr>
            <w:tcW w:w="5959" w:type="dxa"/>
            <w:tcBorders>
              <w:top w:val="nil"/>
              <w:left w:val="nil"/>
              <w:bottom w:val="nil"/>
              <w:right w:val="nil"/>
            </w:tcBorders>
          </w:tcPr>
          <w:p w14:paraId="2E0A3B27"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comply with a requirement given under section 568(6)</w:t>
            </w:r>
          </w:p>
        </w:tc>
        <w:tc>
          <w:tcPr>
            <w:tcW w:w="1379" w:type="dxa"/>
            <w:tcBorders>
              <w:top w:val="nil"/>
              <w:left w:val="nil"/>
              <w:bottom w:val="nil"/>
              <w:right w:val="nil"/>
            </w:tcBorders>
          </w:tcPr>
          <w:p w14:paraId="598C24E7"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40BBFCE2" w14:textId="77777777" w:rsidTr="006927F1">
        <w:trPr>
          <w:cantSplit/>
        </w:trPr>
        <w:tc>
          <w:tcPr>
            <w:tcW w:w="1448" w:type="dxa"/>
            <w:tcBorders>
              <w:top w:val="nil"/>
              <w:left w:val="nil"/>
              <w:bottom w:val="nil"/>
              <w:right w:val="nil"/>
            </w:tcBorders>
          </w:tcPr>
          <w:p w14:paraId="2A0473C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569(2)</w:t>
            </w:r>
          </w:p>
        </w:tc>
        <w:tc>
          <w:tcPr>
            <w:tcW w:w="5959" w:type="dxa"/>
            <w:tcBorders>
              <w:top w:val="nil"/>
              <w:left w:val="nil"/>
              <w:bottom w:val="nil"/>
              <w:right w:val="nil"/>
            </w:tcBorders>
          </w:tcPr>
          <w:p w14:paraId="07D9BB43"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comply with a requirement made under section 569(1)</w:t>
            </w:r>
          </w:p>
        </w:tc>
        <w:tc>
          <w:tcPr>
            <w:tcW w:w="1379" w:type="dxa"/>
            <w:tcBorders>
              <w:top w:val="nil"/>
              <w:left w:val="nil"/>
              <w:bottom w:val="nil"/>
              <w:right w:val="nil"/>
            </w:tcBorders>
          </w:tcPr>
          <w:p w14:paraId="46F1AE64"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$758</w:t>
            </w:r>
          </w:p>
        </w:tc>
      </w:tr>
      <w:tr w:rsidR="00447E02" w:rsidRPr="00447E02" w14:paraId="7D73EB86" w14:textId="77777777" w:rsidTr="006927F1">
        <w:trPr>
          <w:cantSplit/>
        </w:trPr>
        <w:tc>
          <w:tcPr>
            <w:tcW w:w="1448" w:type="dxa"/>
            <w:tcBorders>
              <w:top w:val="nil"/>
              <w:left w:val="nil"/>
              <w:bottom w:val="nil"/>
              <w:right w:val="nil"/>
            </w:tcBorders>
          </w:tcPr>
          <w:p w14:paraId="06E139AE"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569(7)</w:t>
            </w:r>
          </w:p>
        </w:tc>
        <w:tc>
          <w:tcPr>
            <w:tcW w:w="5959" w:type="dxa"/>
            <w:tcBorders>
              <w:top w:val="nil"/>
              <w:left w:val="nil"/>
              <w:bottom w:val="nil"/>
              <w:right w:val="nil"/>
            </w:tcBorders>
          </w:tcPr>
          <w:p w14:paraId="096E77F2"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comply with a requirement made under section 569(6)</w:t>
            </w:r>
          </w:p>
        </w:tc>
        <w:tc>
          <w:tcPr>
            <w:tcW w:w="1379" w:type="dxa"/>
            <w:tcBorders>
              <w:top w:val="nil"/>
              <w:left w:val="nil"/>
              <w:bottom w:val="nil"/>
              <w:right w:val="nil"/>
            </w:tcBorders>
          </w:tcPr>
          <w:p w14:paraId="6DFC2713"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bl>
    <w:p w14:paraId="631F7BF9" w14:textId="77777777" w:rsidR="00447E02" w:rsidRPr="00447E02" w:rsidRDefault="00447E02" w:rsidP="00447E02">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rPr>
      </w:pPr>
      <w:r w:rsidRPr="00447E02">
        <w:rPr>
          <w:rFonts w:eastAsia="Times New Roman"/>
          <w:b/>
          <w:bCs/>
          <w:color w:val="000000"/>
          <w:sz w:val="28"/>
          <w:szCs w:val="28"/>
          <w:lang w:eastAsia="en-AU"/>
        </w:rPr>
        <w:t>Division 2—Prescribed offences peculiar to South Australia</w:t>
      </w:r>
    </w:p>
    <w:p w14:paraId="49E3E8E1" w14:textId="77777777" w:rsidR="00447E02" w:rsidRPr="00447E02" w:rsidRDefault="00447E02" w:rsidP="00447E02">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447E02" w:rsidRPr="00447E02" w14:paraId="71F5467E" w14:textId="77777777" w:rsidTr="006927F1">
        <w:trPr>
          <w:cantSplit/>
          <w:tblHeader/>
        </w:trPr>
        <w:tc>
          <w:tcPr>
            <w:tcW w:w="1448" w:type="dxa"/>
            <w:tcBorders>
              <w:top w:val="nil"/>
              <w:left w:val="nil"/>
              <w:bottom w:val="single" w:sz="4" w:space="0" w:color="auto"/>
              <w:right w:val="nil"/>
            </w:tcBorders>
          </w:tcPr>
          <w:p w14:paraId="4769EF62" w14:textId="77777777" w:rsidR="00447E02" w:rsidRPr="00447E02" w:rsidRDefault="00447E02" w:rsidP="00447E0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447E02">
              <w:rPr>
                <w:rFonts w:eastAsia="Times New Roman"/>
                <w:b/>
                <w:bCs/>
                <w:color w:val="000000"/>
                <w:sz w:val="20"/>
                <w:szCs w:val="20"/>
                <w:lang w:eastAsia="en-AU"/>
              </w:rPr>
              <w:t>Section</w:t>
            </w:r>
          </w:p>
        </w:tc>
        <w:tc>
          <w:tcPr>
            <w:tcW w:w="5959" w:type="dxa"/>
            <w:tcBorders>
              <w:top w:val="nil"/>
              <w:left w:val="nil"/>
              <w:bottom w:val="single" w:sz="4" w:space="0" w:color="auto"/>
              <w:right w:val="nil"/>
            </w:tcBorders>
          </w:tcPr>
          <w:p w14:paraId="46114ECE" w14:textId="77777777" w:rsidR="00447E02" w:rsidRPr="00447E02" w:rsidRDefault="00447E02" w:rsidP="00447E0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447E02">
              <w:rPr>
                <w:rFonts w:eastAsia="Times New Roman"/>
                <w:b/>
                <w:bCs/>
                <w:color w:val="000000"/>
                <w:sz w:val="20"/>
                <w:szCs w:val="20"/>
                <w:lang w:eastAsia="en-AU"/>
              </w:rPr>
              <w:t>Description of offence</w:t>
            </w:r>
          </w:p>
        </w:tc>
        <w:tc>
          <w:tcPr>
            <w:tcW w:w="1379" w:type="dxa"/>
            <w:tcBorders>
              <w:top w:val="nil"/>
              <w:left w:val="nil"/>
              <w:bottom w:val="single" w:sz="4" w:space="0" w:color="auto"/>
              <w:right w:val="nil"/>
            </w:tcBorders>
          </w:tcPr>
          <w:p w14:paraId="21090443" w14:textId="77777777" w:rsidR="00447E02" w:rsidRPr="00447E02" w:rsidRDefault="00447E02" w:rsidP="00447E02">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447E02">
              <w:rPr>
                <w:rFonts w:eastAsia="Times New Roman"/>
                <w:b/>
                <w:bCs/>
                <w:color w:val="000000"/>
                <w:sz w:val="20"/>
                <w:szCs w:val="20"/>
                <w:lang w:eastAsia="en-AU"/>
              </w:rPr>
              <w:t>Fee</w:t>
            </w:r>
          </w:p>
        </w:tc>
      </w:tr>
      <w:tr w:rsidR="00447E02" w:rsidRPr="00447E02" w14:paraId="0D22171B" w14:textId="77777777" w:rsidTr="006927F1">
        <w:trPr>
          <w:cantSplit/>
        </w:trPr>
        <w:tc>
          <w:tcPr>
            <w:tcW w:w="1448" w:type="dxa"/>
            <w:tcBorders>
              <w:top w:val="single" w:sz="4" w:space="0" w:color="auto"/>
              <w:left w:val="nil"/>
              <w:bottom w:val="nil"/>
              <w:right w:val="nil"/>
            </w:tcBorders>
          </w:tcPr>
          <w:p w14:paraId="699E4CE7"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322(4)</w:t>
            </w:r>
          </w:p>
        </w:tc>
        <w:tc>
          <w:tcPr>
            <w:tcW w:w="5959" w:type="dxa"/>
            <w:tcBorders>
              <w:top w:val="single" w:sz="4" w:space="0" w:color="auto"/>
              <w:left w:val="nil"/>
              <w:bottom w:val="nil"/>
              <w:right w:val="nil"/>
            </w:tcBorders>
          </w:tcPr>
          <w:p w14:paraId="78F920F1"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record keeper to ensure driver complies with section 322(2)</w:t>
            </w:r>
          </w:p>
        </w:tc>
        <w:tc>
          <w:tcPr>
            <w:tcW w:w="1379" w:type="dxa"/>
            <w:tcBorders>
              <w:top w:val="single" w:sz="4" w:space="0" w:color="auto"/>
              <w:left w:val="nil"/>
              <w:bottom w:val="nil"/>
              <w:right w:val="nil"/>
            </w:tcBorders>
          </w:tcPr>
          <w:p w14:paraId="0871B464"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63863FFB" w14:textId="77777777" w:rsidTr="006927F1">
        <w:trPr>
          <w:cantSplit/>
        </w:trPr>
        <w:tc>
          <w:tcPr>
            <w:tcW w:w="1448" w:type="dxa"/>
            <w:tcBorders>
              <w:top w:val="nil"/>
              <w:left w:val="nil"/>
              <w:bottom w:val="nil"/>
              <w:right w:val="nil"/>
            </w:tcBorders>
          </w:tcPr>
          <w:p w14:paraId="6FDD11D1"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lastRenderedPageBreak/>
              <w:t>577(4)</w:t>
            </w:r>
          </w:p>
        </w:tc>
        <w:tc>
          <w:tcPr>
            <w:tcW w:w="5959" w:type="dxa"/>
            <w:tcBorders>
              <w:top w:val="nil"/>
              <w:left w:val="nil"/>
              <w:bottom w:val="nil"/>
              <w:right w:val="nil"/>
            </w:tcBorders>
          </w:tcPr>
          <w:p w14:paraId="0F0162CF"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comply with a requirement made under section 577(1) or (2)</w:t>
            </w:r>
          </w:p>
        </w:tc>
        <w:tc>
          <w:tcPr>
            <w:tcW w:w="1379" w:type="dxa"/>
            <w:tcBorders>
              <w:top w:val="nil"/>
              <w:left w:val="nil"/>
              <w:bottom w:val="nil"/>
              <w:right w:val="nil"/>
            </w:tcBorders>
          </w:tcPr>
          <w:p w14:paraId="4338579F"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$1 260</w:t>
            </w:r>
          </w:p>
        </w:tc>
      </w:tr>
    </w:tbl>
    <w:p w14:paraId="30517C7E" w14:textId="77777777" w:rsidR="00447E02" w:rsidRPr="00447E02" w:rsidRDefault="00447E02" w:rsidP="00447E02">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447E02">
        <w:rPr>
          <w:rFonts w:eastAsia="Times New Roman"/>
          <w:b/>
          <w:bCs/>
          <w:color w:val="000000"/>
          <w:sz w:val="32"/>
          <w:szCs w:val="32"/>
          <w:lang w:eastAsia="en-AU"/>
        </w:rPr>
        <w:t xml:space="preserve">Part 3—Prescribed offences against the </w:t>
      </w:r>
      <w:r w:rsidRPr="00447E02">
        <w:rPr>
          <w:rFonts w:eastAsia="Times New Roman"/>
          <w:b/>
          <w:bCs/>
          <w:i/>
          <w:iCs/>
          <w:color w:val="000000"/>
          <w:sz w:val="32"/>
          <w:szCs w:val="32"/>
          <w:lang w:eastAsia="en-AU"/>
        </w:rPr>
        <w:t>Heavy Vehicle (Mass, Dimension and Loading) National Regulation (South Australia)</w:t>
      </w:r>
    </w:p>
    <w:p w14:paraId="4121AE5D" w14:textId="77777777" w:rsidR="00447E02" w:rsidRPr="00447E02" w:rsidRDefault="00447E02" w:rsidP="00447E02">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447E02" w:rsidRPr="00447E02" w14:paraId="249CED86" w14:textId="77777777" w:rsidTr="006927F1">
        <w:trPr>
          <w:cantSplit/>
          <w:tblHeader/>
        </w:trPr>
        <w:tc>
          <w:tcPr>
            <w:tcW w:w="1448" w:type="dxa"/>
            <w:tcBorders>
              <w:top w:val="nil"/>
              <w:left w:val="nil"/>
              <w:bottom w:val="single" w:sz="4" w:space="0" w:color="auto"/>
              <w:right w:val="nil"/>
            </w:tcBorders>
          </w:tcPr>
          <w:p w14:paraId="442AEF4A" w14:textId="77777777" w:rsidR="00447E02" w:rsidRPr="00447E02" w:rsidRDefault="00447E02" w:rsidP="00447E0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447E02">
              <w:rPr>
                <w:rFonts w:eastAsia="Times New Roman"/>
                <w:b/>
                <w:bCs/>
                <w:color w:val="000000"/>
                <w:sz w:val="20"/>
                <w:szCs w:val="20"/>
                <w:lang w:eastAsia="en-AU"/>
              </w:rPr>
              <w:t>Regulation</w:t>
            </w:r>
          </w:p>
        </w:tc>
        <w:tc>
          <w:tcPr>
            <w:tcW w:w="5959" w:type="dxa"/>
            <w:tcBorders>
              <w:top w:val="nil"/>
              <w:left w:val="nil"/>
              <w:bottom w:val="single" w:sz="4" w:space="0" w:color="auto"/>
              <w:right w:val="nil"/>
            </w:tcBorders>
          </w:tcPr>
          <w:p w14:paraId="3E2ACAFE" w14:textId="77777777" w:rsidR="00447E02" w:rsidRPr="00447E02" w:rsidRDefault="00447E02" w:rsidP="00447E0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447E02">
              <w:rPr>
                <w:rFonts w:eastAsia="Times New Roman"/>
                <w:b/>
                <w:bCs/>
                <w:color w:val="000000"/>
                <w:sz w:val="20"/>
                <w:szCs w:val="20"/>
                <w:lang w:eastAsia="en-AU"/>
              </w:rPr>
              <w:t>Description of offence</w:t>
            </w:r>
          </w:p>
        </w:tc>
        <w:tc>
          <w:tcPr>
            <w:tcW w:w="1379" w:type="dxa"/>
            <w:tcBorders>
              <w:top w:val="nil"/>
              <w:left w:val="nil"/>
              <w:bottom w:val="single" w:sz="4" w:space="0" w:color="auto"/>
              <w:right w:val="nil"/>
            </w:tcBorders>
          </w:tcPr>
          <w:p w14:paraId="0ABA3556" w14:textId="77777777" w:rsidR="00447E02" w:rsidRPr="00447E02" w:rsidRDefault="00447E02" w:rsidP="00447E02">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447E02">
              <w:rPr>
                <w:rFonts w:eastAsia="Times New Roman"/>
                <w:b/>
                <w:bCs/>
                <w:color w:val="000000"/>
                <w:sz w:val="20"/>
                <w:szCs w:val="20"/>
                <w:lang w:eastAsia="en-AU"/>
              </w:rPr>
              <w:t>Fee</w:t>
            </w:r>
          </w:p>
        </w:tc>
      </w:tr>
      <w:tr w:rsidR="00447E02" w:rsidRPr="00447E02" w14:paraId="3B00444C" w14:textId="77777777" w:rsidTr="006927F1">
        <w:trPr>
          <w:cantSplit/>
        </w:trPr>
        <w:tc>
          <w:tcPr>
            <w:tcW w:w="1448" w:type="dxa"/>
            <w:tcBorders>
              <w:top w:val="single" w:sz="4" w:space="0" w:color="auto"/>
              <w:left w:val="nil"/>
              <w:bottom w:val="nil"/>
              <w:right w:val="nil"/>
            </w:tcBorders>
          </w:tcPr>
          <w:p w14:paraId="3350F9E2"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16(2)</w:t>
            </w:r>
          </w:p>
        </w:tc>
        <w:tc>
          <w:tcPr>
            <w:tcW w:w="5959" w:type="dxa"/>
            <w:tcBorders>
              <w:top w:val="single" w:sz="4" w:space="0" w:color="auto"/>
              <w:left w:val="nil"/>
              <w:bottom w:val="nil"/>
              <w:right w:val="nil"/>
            </w:tcBorders>
          </w:tcPr>
          <w:p w14:paraId="448F2287"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Using or permitting the use of HML heavy vehicle under higher mass limits in an area or on a route to which the HML declaration applies where vehicle is neither equipped for monitoring by an approved intelligent transport system nor covered by an intelligent access agreement</w:t>
            </w:r>
          </w:p>
        </w:tc>
        <w:tc>
          <w:tcPr>
            <w:tcW w:w="1379" w:type="dxa"/>
            <w:tcBorders>
              <w:top w:val="single" w:sz="4" w:space="0" w:color="auto"/>
              <w:left w:val="nil"/>
              <w:bottom w:val="nil"/>
              <w:right w:val="nil"/>
            </w:tcBorders>
          </w:tcPr>
          <w:p w14:paraId="422C5D33"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4342E650" w14:textId="77777777" w:rsidTr="006927F1">
        <w:trPr>
          <w:cantSplit/>
        </w:trPr>
        <w:tc>
          <w:tcPr>
            <w:tcW w:w="1448" w:type="dxa"/>
            <w:tcBorders>
              <w:top w:val="nil"/>
              <w:left w:val="nil"/>
              <w:bottom w:val="nil"/>
              <w:right w:val="nil"/>
            </w:tcBorders>
          </w:tcPr>
          <w:p w14:paraId="1448D820"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28</w:t>
            </w:r>
          </w:p>
        </w:tc>
        <w:tc>
          <w:tcPr>
            <w:tcW w:w="5959" w:type="dxa"/>
            <w:tcBorders>
              <w:top w:val="nil"/>
              <w:left w:val="nil"/>
              <w:bottom w:val="nil"/>
              <w:right w:val="nil"/>
            </w:tcBorders>
          </w:tcPr>
          <w:p w14:paraId="49980629"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Driver or operator of HML heavy vehicle contravening a condition of HML permit</w:t>
            </w:r>
          </w:p>
        </w:tc>
        <w:tc>
          <w:tcPr>
            <w:tcW w:w="1379" w:type="dxa"/>
            <w:tcBorders>
              <w:top w:val="nil"/>
              <w:left w:val="nil"/>
              <w:bottom w:val="nil"/>
              <w:right w:val="nil"/>
            </w:tcBorders>
          </w:tcPr>
          <w:p w14:paraId="6831381F"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$377</w:t>
            </w:r>
          </w:p>
        </w:tc>
      </w:tr>
      <w:tr w:rsidR="00447E02" w:rsidRPr="00447E02" w14:paraId="103C28E9" w14:textId="77777777" w:rsidTr="006927F1">
        <w:trPr>
          <w:cantSplit/>
        </w:trPr>
        <w:tc>
          <w:tcPr>
            <w:tcW w:w="1448" w:type="dxa"/>
            <w:tcBorders>
              <w:top w:val="nil"/>
              <w:left w:val="nil"/>
              <w:bottom w:val="nil"/>
              <w:right w:val="nil"/>
            </w:tcBorders>
          </w:tcPr>
          <w:p w14:paraId="788A57DC"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34(2)</w:t>
            </w:r>
          </w:p>
        </w:tc>
        <w:tc>
          <w:tcPr>
            <w:tcW w:w="5959" w:type="dxa"/>
            <w:tcBorders>
              <w:top w:val="nil"/>
              <w:left w:val="nil"/>
              <w:bottom w:val="nil"/>
              <w:right w:val="nil"/>
            </w:tcBorders>
          </w:tcPr>
          <w:p w14:paraId="6E599A17"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to comply with a notice to return HML permit</w:t>
            </w:r>
          </w:p>
        </w:tc>
        <w:tc>
          <w:tcPr>
            <w:tcW w:w="1379" w:type="dxa"/>
            <w:tcBorders>
              <w:top w:val="nil"/>
              <w:left w:val="nil"/>
              <w:bottom w:val="nil"/>
              <w:right w:val="nil"/>
            </w:tcBorders>
          </w:tcPr>
          <w:p w14:paraId="7E795844"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$502</w:t>
            </w:r>
          </w:p>
        </w:tc>
      </w:tr>
    </w:tbl>
    <w:p w14:paraId="6EFA1E07" w14:textId="77777777" w:rsidR="00447E02" w:rsidRPr="00447E02" w:rsidRDefault="00447E02" w:rsidP="00447E02">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447E02">
        <w:rPr>
          <w:rFonts w:eastAsia="Times New Roman"/>
          <w:b/>
          <w:bCs/>
          <w:color w:val="000000"/>
          <w:sz w:val="32"/>
          <w:szCs w:val="32"/>
          <w:lang w:eastAsia="en-AU"/>
        </w:rPr>
        <w:t xml:space="preserve">Part 4—Prescribed offences against the </w:t>
      </w:r>
      <w:r w:rsidRPr="00447E02">
        <w:rPr>
          <w:rFonts w:eastAsia="Times New Roman"/>
          <w:b/>
          <w:bCs/>
          <w:i/>
          <w:iCs/>
          <w:color w:val="000000"/>
          <w:sz w:val="32"/>
          <w:szCs w:val="32"/>
          <w:lang w:eastAsia="en-AU"/>
        </w:rPr>
        <w:t>Heavy Vehicle (Fatigue Management) National Regulation (South Australia)</w:t>
      </w:r>
    </w:p>
    <w:p w14:paraId="0C5ED2E7" w14:textId="77777777" w:rsidR="00447E02" w:rsidRPr="00447E02" w:rsidRDefault="00447E02" w:rsidP="00447E02">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447E02" w:rsidRPr="00447E02" w14:paraId="12766A38" w14:textId="77777777" w:rsidTr="006927F1">
        <w:trPr>
          <w:cantSplit/>
          <w:tblHeader/>
        </w:trPr>
        <w:tc>
          <w:tcPr>
            <w:tcW w:w="1448" w:type="dxa"/>
            <w:tcBorders>
              <w:top w:val="nil"/>
              <w:left w:val="nil"/>
              <w:bottom w:val="single" w:sz="4" w:space="0" w:color="auto"/>
              <w:right w:val="nil"/>
            </w:tcBorders>
          </w:tcPr>
          <w:p w14:paraId="2CCDB22C" w14:textId="77777777" w:rsidR="00447E02" w:rsidRPr="00447E02" w:rsidRDefault="00447E02" w:rsidP="00447E0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447E02">
              <w:rPr>
                <w:rFonts w:eastAsia="Times New Roman"/>
                <w:b/>
                <w:bCs/>
                <w:color w:val="000000"/>
                <w:sz w:val="20"/>
                <w:szCs w:val="20"/>
                <w:lang w:eastAsia="en-AU"/>
              </w:rPr>
              <w:t>Regulation</w:t>
            </w:r>
          </w:p>
        </w:tc>
        <w:tc>
          <w:tcPr>
            <w:tcW w:w="5959" w:type="dxa"/>
            <w:tcBorders>
              <w:top w:val="nil"/>
              <w:left w:val="nil"/>
              <w:bottom w:val="single" w:sz="4" w:space="0" w:color="auto"/>
              <w:right w:val="nil"/>
            </w:tcBorders>
          </w:tcPr>
          <w:p w14:paraId="6A391C0C" w14:textId="77777777" w:rsidR="00447E02" w:rsidRPr="00447E02" w:rsidRDefault="00447E02" w:rsidP="00447E0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447E02">
              <w:rPr>
                <w:rFonts w:eastAsia="Times New Roman"/>
                <w:b/>
                <w:bCs/>
                <w:color w:val="000000"/>
                <w:sz w:val="20"/>
                <w:szCs w:val="20"/>
                <w:lang w:eastAsia="en-AU"/>
              </w:rPr>
              <w:t>Description of offence</w:t>
            </w:r>
          </w:p>
        </w:tc>
        <w:tc>
          <w:tcPr>
            <w:tcW w:w="1379" w:type="dxa"/>
            <w:tcBorders>
              <w:top w:val="nil"/>
              <w:left w:val="nil"/>
              <w:bottom w:val="single" w:sz="4" w:space="0" w:color="auto"/>
              <w:right w:val="nil"/>
            </w:tcBorders>
          </w:tcPr>
          <w:p w14:paraId="2BF5DEF0" w14:textId="77777777" w:rsidR="00447E02" w:rsidRPr="00447E02" w:rsidRDefault="00447E02" w:rsidP="00447E02">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447E02">
              <w:rPr>
                <w:rFonts w:eastAsia="Times New Roman"/>
                <w:b/>
                <w:bCs/>
                <w:color w:val="000000"/>
                <w:sz w:val="20"/>
                <w:szCs w:val="20"/>
                <w:lang w:eastAsia="en-AU"/>
              </w:rPr>
              <w:t>Fee</w:t>
            </w:r>
          </w:p>
        </w:tc>
      </w:tr>
      <w:tr w:rsidR="00447E02" w:rsidRPr="00447E02" w14:paraId="7BDF7050" w14:textId="77777777" w:rsidTr="006927F1">
        <w:trPr>
          <w:cantSplit/>
        </w:trPr>
        <w:tc>
          <w:tcPr>
            <w:tcW w:w="1448" w:type="dxa"/>
            <w:tcBorders>
              <w:top w:val="single" w:sz="4" w:space="0" w:color="auto"/>
              <w:left w:val="nil"/>
              <w:bottom w:val="nil"/>
              <w:right w:val="nil"/>
            </w:tcBorders>
          </w:tcPr>
          <w:p w14:paraId="63D58F54"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color w:val="000000"/>
                <w:sz w:val="20"/>
                <w:szCs w:val="20"/>
                <w:lang w:eastAsia="en-AU"/>
              </w:rPr>
              <w:t>18</w:t>
            </w:r>
            <w:proofErr w:type="gramStart"/>
            <w:r w:rsidRPr="00447E02">
              <w:rPr>
                <w:rFonts w:eastAsia="Times New Roman"/>
                <w:color w:val="000000"/>
                <w:sz w:val="20"/>
                <w:szCs w:val="20"/>
                <w:lang w:eastAsia="en-AU"/>
              </w:rPr>
              <w:t>A(</w:t>
            </w:r>
            <w:proofErr w:type="gramEnd"/>
            <w:r w:rsidRPr="00447E02">
              <w:rPr>
                <w:rFonts w:eastAsia="Times New Roman"/>
                <w:color w:val="000000"/>
                <w:sz w:val="20"/>
                <w:szCs w:val="20"/>
                <w:lang w:eastAsia="en-AU"/>
              </w:rPr>
              <w:t>1)</w:t>
            </w:r>
          </w:p>
        </w:tc>
        <w:tc>
          <w:tcPr>
            <w:tcW w:w="5959" w:type="dxa"/>
            <w:tcBorders>
              <w:top w:val="single" w:sz="4" w:space="0" w:color="auto"/>
              <w:left w:val="nil"/>
              <w:bottom w:val="nil"/>
              <w:right w:val="nil"/>
            </w:tcBorders>
          </w:tcPr>
          <w:p w14:paraId="12E87112" w14:textId="77777777" w:rsidR="00447E02" w:rsidRPr="00447E02" w:rsidRDefault="00447E02" w:rsidP="00447E02">
            <w:pPr>
              <w:keepLines/>
              <w:autoSpaceDE w:val="0"/>
              <w:autoSpaceDN w:val="0"/>
              <w:adjustRightInd w:val="0"/>
              <w:spacing w:before="120" w:after="0" w:line="240" w:lineRule="auto"/>
              <w:jc w:val="left"/>
              <w:rPr>
                <w:rFonts w:eastAsia="Times New Roman"/>
                <w:color w:val="000000"/>
                <w:sz w:val="20"/>
                <w:szCs w:val="20"/>
                <w:lang w:eastAsia="en-AU"/>
              </w:rPr>
            </w:pPr>
            <w:r w:rsidRPr="00447E02">
              <w:rPr>
                <w:rFonts w:eastAsia="Times New Roman"/>
                <w:i/>
                <w:iCs/>
                <w:color w:val="000000"/>
                <w:sz w:val="20"/>
                <w:szCs w:val="20"/>
                <w:lang w:eastAsia="en-AU"/>
              </w:rPr>
              <w:t>Failure of driver on changing from 1 form of work diary to another to record certain information in compliance with subsection (2)</w:t>
            </w:r>
          </w:p>
        </w:tc>
        <w:tc>
          <w:tcPr>
            <w:tcW w:w="1379" w:type="dxa"/>
            <w:tcBorders>
              <w:top w:val="single" w:sz="4" w:space="0" w:color="auto"/>
              <w:left w:val="nil"/>
              <w:bottom w:val="nil"/>
              <w:right w:val="nil"/>
            </w:tcBorders>
          </w:tcPr>
          <w:p w14:paraId="7A467410" w14:textId="77777777" w:rsidR="00447E02" w:rsidRPr="00447E02" w:rsidRDefault="00447E02" w:rsidP="00447E02">
            <w:pPr>
              <w:keepLines/>
              <w:autoSpaceDE w:val="0"/>
              <w:autoSpaceDN w:val="0"/>
              <w:adjustRightInd w:val="0"/>
              <w:spacing w:before="120" w:after="0" w:line="240" w:lineRule="auto"/>
              <w:jc w:val="right"/>
              <w:rPr>
                <w:rFonts w:eastAsia="Times New Roman"/>
                <w:color w:val="000000"/>
                <w:sz w:val="20"/>
                <w:szCs w:val="20"/>
                <w:lang w:eastAsia="en-AU"/>
              </w:rPr>
            </w:pPr>
            <w:r w:rsidRPr="00447E02">
              <w:rPr>
                <w:rFonts w:eastAsia="Times New Roman"/>
                <w:color w:val="000000"/>
                <w:sz w:val="20"/>
                <w:szCs w:val="20"/>
                <w:lang w:eastAsia="en-AU"/>
              </w:rPr>
              <w:t>$189</w:t>
            </w:r>
          </w:p>
        </w:tc>
      </w:tr>
    </w:tbl>
    <w:p w14:paraId="45E4997C" w14:textId="77777777" w:rsidR="00447E02" w:rsidRPr="00447E02" w:rsidRDefault="00447E02" w:rsidP="00447E0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447E02">
        <w:rPr>
          <w:rFonts w:eastAsia="Times New Roman"/>
          <w:b/>
          <w:bCs/>
          <w:color w:val="000000"/>
          <w:sz w:val="20"/>
          <w:szCs w:val="20"/>
          <w:lang w:eastAsia="en-AU"/>
        </w:rPr>
        <w:t>Editorial note—</w:t>
      </w:r>
    </w:p>
    <w:p w14:paraId="6DE0FD97" w14:textId="77777777" w:rsidR="00447E02" w:rsidRPr="00447E02" w:rsidRDefault="00447E02" w:rsidP="00447E02">
      <w:pPr>
        <w:keepLines/>
        <w:autoSpaceDE w:val="0"/>
        <w:autoSpaceDN w:val="0"/>
        <w:adjustRightInd w:val="0"/>
        <w:spacing w:before="120" w:after="0" w:line="240" w:lineRule="auto"/>
        <w:ind w:left="794"/>
        <w:jc w:val="left"/>
        <w:rPr>
          <w:rFonts w:eastAsia="Times New Roman"/>
          <w:color w:val="000000"/>
          <w:sz w:val="20"/>
          <w:szCs w:val="20"/>
          <w:lang w:eastAsia="en-AU"/>
        </w:rPr>
      </w:pPr>
      <w:r w:rsidRPr="00447E02">
        <w:rPr>
          <w:rFonts w:eastAsia="Times New Roman"/>
          <w:color w:val="000000"/>
          <w:sz w:val="20"/>
          <w:szCs w:val="20"/>
          <w:lang w:eastAsia="en-AU"/>
        </w:rPr>
        <w:t xml:space="preserve">As required by section 10AA(2) of the </w:t>
      </w:r>
      <w:hyperlink r:id="rId31" w:history="1">
        <w:r w:rsidRPr="00447E02">
          <w:rPr>
            <w:rFonts w:eastAsia="Times New Roman"/>
            <w:i/>
            <w:iCs/>
            <w:color w:val="000000"/>
            <w:sz w:val="20"/>
            <w:szCs w:val="20"/>
            <w:lang w:eastAsia="en-AU"/>
          </w:rPr>
          <w:t>Legislative Instruments Act 1978</w:t>
        </w:r>
      </w:hyperlink>
      <w:r w:rsidRPr="00447E02">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6B6D77FF" w14:textId="0BDD068D" w:rsidR="00447E02" w:rsidRPr="00447E02" w:rsidRDefault="00447E02" w:rsidP="00447E0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47E02">
        <w:rPr>
          <w:rFonts w:eastAsia="Times New Roman"/>
          <w:b/>
          <w:bCs/>
          <w:color w:val="000000"/>
          <w:sz w:val="26"/>
          <w:szCs w:val="26"/>
          <w:lang w:eastAsia="en-AU"/>
        </w:rPr>
        <w:t xml:space="preserve">Made by the </w:t>
      </w:r>
      <w:r w:rsidR="00A64FF0" w:rsidRPr="00DE410A">
        <w:rPr>
          <w:rFonts w:eastAsia="Times New Roman"/>
          <w:b/>
          <w:bCs/>
          <w:color w:val="000000"/>
          <w:sz w:val="26"/>
          <w:szCs w:val="26"/>
          <w:lang w:eastAsia="en-AU"/>
        </w:rPr>
        <w:t>Governor</w:t>
      </w:r>
      <w:r w:rsidR="00A64FF0">
        <w:rPr>
          <w:rFonts w:eastAsia="Times New Roman"/>
          <w:b/>
          <w:bCs/>
          <w:color w:val="000000"/>
          <w:sz w:val="26"/>
          <w:szCs w:val="26"/>
          <w:lang w:eastAsia="en-AU"/>
        </w:rPr>
        <w:t>’s Deputy</w:t>
      </w:r>
    </w:p>
    <w:p w14:paraId="61A17270"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3"/>
          <w:szCs w:val="23"/>
          <w:lang w:eastAsia="en-AU"/>
        </w:rPr>
      </w:pPr>
      <w:r w:rsidRPr="00447E02">
        <w:rPr>
          <w:rFonts w:eastAsia="Times New Roman"/>
          <w:color w:val="000000"/>
          <w:sz w:val="23"/>
          <w:szCs w:val="23"/>
          <w:lang w:eastAsia="en-AU"/>
        </w:rPr>
        <w:t>with the advice and consent of the Executive Council</w:t>
      </w:r>
    </w:p>
    <w:p w14:paraId="09B015D2" w14:textId="77777777" w:rsidR="00447E02" w:rsidRPr="00447E02" w:rsidRDefault="00447E02" w:rsidP="00447E02">
      <w:pPr>
        <w:keepNext/>
        <w:keepLines/>
        <w:autoSpaceDE w:val="0"/>
        <w:autoSpaceDN w:val="0"/>
        <w:adjustRightInd w:val="0"/>
        <w:spacing w:after="0" w:line="240" w:lineRule="auto"/>
        <w:jc w:val="left"/>
        <w:rPr>
          <w:rFonts w:eastAsia="Times New Roman"/>
          <w:color w:val="000000"/>
          <w:sz w:val="23"/>
          <w:szCs w:val="23"/>
          <w:lang w:eastAsia="en-AU"/>
        </w:rPr>
      </w:pPr>
      <w:r w:rsidRPr="00447E02">
        <w:rPr>
          <w:rFonts w:eastAsia="Times New Roman"/>
          <w:color w:val="000000"/>
          <w:sz w:val="23"/>
          <w:szCs w:val="23"/>
          <w:lang w:eastAsia="en-AU"/>
        </w:rPr>
        <w:t>on 18 May 2023</w:t>
      </w:r>
    </w:p>
    <w:p w14:paraId="4341D8AE" w14:textId="77777777" w:rsidR="00447E02" w:rsidRPr="00447E02" w:rsidRDefault="00447E02" w:rsidP="00447E02">
      <w:pPr>
        <w:keepNext/>
        <w:keepLines/>
        <w:autoSpaceDE w:val="0"/>
        <w:autoSpaceDN w:val="0"/>
        <w:adjustRightInd w:val="0"/>
        <w:spacing w:before="120" w:after="0" w:line="240" w:lineRule="auto"/>
        <w:jc w:val="left"/>
        <w:rPr>
          <w:rFonts w:eastAsia="Times New Roman"/>
          <w:color w:val="000000"/>
          <w:sz w:val="23"/>
          <w:szCs w:val="23"/>
          <w:lang w:eastAsia="en-AU"/>
        </w:rPr>
      </w:pPr>
      <w:r w:rsidRPr="00447E02">
        <w:rPr>
          <w:rFonts w:eastAsia="Times New Roman"/>
          <w:color w:val="000000"/>
          <w:sz w:val="23"/>
          <w:szCs w:val="23"/>
          <w:lang w:eastAsia="en-AU"/>
        </w:rPr>
        <w:t>No 37 of 2023</w:t>
      </w:r>
    </w:p>
    <w:p w14:paraId="2FDF0846" w14:textId="16A12419" w:rsidR="00447E02" w:rsidRDefault="00447E02">
      <w:pPr>
        <w:spacing w:after="0" w:line="240" w:lineRule="auto"/>
        <w:jc w:val="left"/>
        <w:rPr>
          <w:rFonts w:eastAsia="Times New Roman"/>
          <w:szCs w:val="17"/>
        </w:rPr>
      </w:pPr>
      <w:r>
        <w:br w:type="page"/>
      </w:r>
    </w:p>
    <w:p w14:paraId="63883D9E" w14:textId="77777777" w:rsidR="00630788" w:rsidRPr="00630788" w:rsidRDefault="00630788" w:rsidP="00630788">
      <w:pPr>
        <w:keepLines/>
        <w:autoSpaceDE w:val="0"/>
        <w:autoSpaceDN w:val="0"/>
        <w:adjustRightInd w:val="0"/>
        <w:spacing w:before="240" w:after="0" w:line="240" w:lineRule="auto"/>
        <w:jc w:val="left"/>
        <w:rPr>
          <w:rFonts w:eastAsia="Times New Roman"/>
          <w:color w:val="000000"/>
          <w:sz w:val="28"/>
          <w:szCs w:val="28"/>
          <w:lang w:eastAsia="en-AU"/>
        </w:rPr>
      </w:pPr>
      <w:r w:rsidRPr="00630788">
        <w:rPr>
          <w:rFonts w:eastAsia="Times New Roman"/>
          <w:color w:val="000000"/>
          <w:sz w:val="28"/>
          <w:szCs w:val="28"/>
          <w:lang w:eastAsia="en-AU"/>
        </w:rPr>
        <w:lastRenderedPageBreak/>
        <w:t>South Australia</w:t>
      </w:r>
    </w:p>
    <w:p w14:paraId="7CB0B46E" w14:textId="77777777" w:rsidR="00630788" w:rsidRPr="00630788" w:rsidRDefault="00630788" w:rsidP="003E3C15">
      <w:pPr>
        <w:pStyle w:val="Heading3"/>
        <w:rPr>
          <w:lang w:eastAsia="en-AU"/>
        </w:rPr>
      </w:pPr>
      <w:bookmarkStart w:id="27" w:name="_Toc135297433"/>
      <w:r w:rsidRPr="00630788">
        <w:rPr>
          <w:lang w:eastAsia="en-AU"/>
        </w:rPr>
        <w:t>Environment Protection (Fees) Amendment Regulations 2023</w:t>
      </w:r>
      <w:bookmarkEnd w:id="27"/>
    </w:p>
    <w:p w14:paraId="2206DE98" w14:textId="77777777" w:rsidR="00630788" w:rsidRPr="00630788" w:rsidRDefault="00630788" w:rsidP="00630788">
      <w:pPr>
        <w:keepLines/>
        <w:autoSpaceDE w:val="0"/>
        <w:autoSpaceDN w:val="0"/>
        <w:adjustRightInd w:val="0"/>
        <w:spacing w:before="80" w:after="240" w:line="240" w:lineRule="auto"/>
        <w:jc w:val="left"/>
        <w:rPr>
          <w:rFonts w:eastAsia="Times New Roman"/>
          <w:color w:val="000000"/>
          <w:sz w:val="24"/>
          <w:szCs w:val="24"/>
          <w:lang w:eastAsia="en-AU"/>
        </w:rPr>
      </w:pPr>
      <w:r w:rsidRPr="00630788">
        <w:rPr>
          <w:rFonts w:eastAsia="Times New Roman"/>
          <w:color w:val="000000"/>
          <w:sz w:val="24"/>
          <w:szCs w:val="24"/>
          <w:lang w:eastAsia="en-AU"/>
        </w:rPr>
        <w:t xml:space="preserve">under the </w:t>
      </w:r>
      <w:r w:rsidRPr="00630788">
        <w:rPr>
          <w:rFonts w:eastAsia="Times New Roman"/>
          <w:i/>
          <w:iCs/>
          <w:color w:val="000000"/>
          <w:sz w:val="24"/>
          <w:szCs w:val="24"/>
          <w:lang w:eastAsia="en-AU"/>
        </w:rPr>
        <w:t>Environment Protection Act 1993</w:t>
      </w:r>
    </w:p>
    <w:p w14:paraId="7C961FCB" w14:textId="77777777" w:rsidR="00630788" w:rsidRPr="00630788" w:rsidRDefault="00630788" w:rsidP="0063078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64E9FE4" w14:textId="77777777" w:rsidR="00630788" w:rsidRPr="00630788" w:rsidRDefault="00630788" w:rsidP="00630788">
      <w:pPr>
        <w:keepLines/>
        <w:autoSpaceDE w:val="0"/>
        <w:autoSpaceDN w:val="0"/>
        <w:adjustRightInd w:val="0"/>
        <w:spacing w:before="120" w:after="0" w:line="240" w:lineRule="auto"/>
        <w:jc w:val="left"/>
        <w:rPr>
          <w:rFonts w:eastAsia="Times New Roman"/>
          <w:b/>
          <w:bCs/>
          <w:color w:val="000000"/>
          <w:sz w:val="32"/>
          <w:szCs w:val="32"/>
          <w:lang w:eastAsia="en-AU"/>
        </w:rPr>
      </w:pPr>
      <w:r w:rsidRPr="00630788">
        <w:rPr>
          <w:rFonts w:eastAsia="Times New Roman"/>
          <w:b/>
          <w:bCs/>
          <w:color w:val="000000"/>
          <w:sz w:val="32"/>
          <w:szCs w:val="32"/>
          <w:lang w:eastAsia="en-AU"/>
        </w:rPr>
        <w:t>Contents</w:t>
      </w:r>
    </w:p>
    <w:p w14:paraId="3158AC18" w14:textId="77777777" w:rsidR="00630788" w:rsidRPr="00630788" w:rsidRDefault="00BD660D" w:rsidP="0063078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630788" w:rsidRPr="00630788">
          <w:rPr>
            <w:rFonts w:eastAsia="Times New Roman"/>
            <w:color w:val="000000"/>
            <w:sz w:val="28"/>
            <w:szCs w:val="28"/>
            <w:lang w:eastAsia="en-AU"/>
          </w:rPr>
          <w:t>Part 1—Preliminary</w:t>
        </w:r>
      </w:hyperlink>
    </w:p>
    <w:p w14:paraId="31CEEC63" w14:textId="77777777" w:rsidR="00630788" w:rsidRPr="00630788" w:rsidRDefault="00BD660D" w:rsidP="0063078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30788" w:rsidRPr="00630788">
          <w:rPr>
            <w:rFonts w:eastAsia="Times New Roman"/>
            <w:color w:val="000000"/>
            <w:sz w:val="22"/>
            <w:lang w:eastAsia="en-AU"/>
          </w:rPr>
          <w:t>1</w:t>
        </w:r>
        <w:r w:rsidR="00630788" w:rsidRPr="00630788">
          <w:rPr>
            <w:rFonts w:eastAsia="Times New Roman"/>
            <w:color w:val="000000"/>
            <w:sz w:val="22"/>
            <w:lang w:eastAsia="en-AU"/>
          </w:rPr>
          <w:tab/>
          <w:t>Short title</w:t>
        </w:r>
      </w:hyperlink>
    </w:p>
    <w:p w14:paraId="6A4F595F" w14:textId="77777777" w:rsidR="00630788" w:rsidRPr="00630788" w:rsidRDefault="00BD660D" w:rsidP="0063078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30788" w:rsidRPr="00630788">
          <w:rPr>
            <w:rFonts w:eastAsia="Times New Roman"/>
            <w:color w:val="000000"/>
            <w:sz w:val="22"/>
            <w:lang w:eastAsia="en-AU"/>
          </w:rPr>
          <w:t>2</w:t>
        </w:r>
        <w:r w:rsidR="00630788" w:rsidRPr="00630788">
          <w:rPr>
            <w:rFonts w:eastAsia="Times New Roman"/>
            <w:color w:val="000000"/>
            <w:sz w:val="22"/>
            <w:lang w:eastAsia="en-AU"/>
          </w:rPr>
          <w:tab/>
          <w:t>Commencement</w:t>
        </w:r>
      </w:hyperlink>
    </w:p>
    <w:p w14:paraId="01246F53" w14:textId="77777777" w:rsidR="00630788" w:rsidRPr="00630788" w:rsidRDefault="00BD660D" w:rsidP="0063078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630788" w:rsidRPr="00630788">
          <w:rPr>
            <w:rFonts w:eastAsia="Times New Roman"/>
            <w:color w:val="000000"/>
            <w:sz w:val="28"/>
            <w:szCs w:val="28"/>
            <w:lang w:eastAsia="en-AU"/>
          </w:rPr>
          <w:t xml:space="preserve">Part 2—Amendment of </w:t>
        </w:r>
        <w:r w:rsidR="00630788" w:rsidRPr="00630788">
          <w:rPr>
            <w:rFonts w:eastAsia="Times New Roman"/>
            <w:i/>
            <w:iCs/>
            <w:color w:val="000000"/>
            <w:sz w:val="28"/>
            <w:szCs w:val="28"/>
            <w:lang w:eastAsia="en-AU"/>
          </w:rPr>
          <w:t>Environment Protection Regulations 2009</w:t>
        </w:r>
      </w:hyperlink>
    </w:p>
    <w:p w14:paraId="6DCF8683" w14:textId="77777777" w:rsidR="00630788" w:rsidRPr="00630788" w:rsidRDefault="00BD660D" w:rsidP="0063078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630788" w:rsidRPr="00630788">
          <w:rPr>
            <w:rFonts w:eastAsia="Times New Roman"/>
            <w:color w:val="000000"/>
            <w:sz w:val="22"/>
            <w:lang w:eastAsia="en-AU"/>
          </w:rPr>
          <w:t>3</w:t>
        </w:r>
        <w:r w:rsidR="00630788" w:rsidRPr="00630788">
          <w:rPr>
            <w:rFonts w:eastAsia="Times New Roman"/>
            <w:color w:val="000000"/>
            <w:sz w:val="22"/>
            <w:lang w:eastAsia="en-AU"/>
          </w:rPr>
          <w:tab/>
          <w:t>Amendment of Schedule 4—Fees and levy</w:t>
        </w:r>
      </w:hyperlink>
    </w:p>
    <w:p w14:paraId="4D6834BE" w14:textId="77777777" w:rsidR="00630788" w:rsidRPr="00630788" w:rsidRDefault="00630788" w:rsidP="0063078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1BC4AA5" w14:textId="77777777" w:rsidR="00630788" w:rsidRPr="00630788" w:rsidRDefault="00630788" w:rsidP="0063078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30788">
        <w:rPr>
          <w:rFonts w:eastAsia="Times New Roman"/>
          <w:b/>
          <w:bCs/>
          <w:color w:val="000000"/>
          <w:sz w:val="32"/>
          <w:szCs w:val="32"/>
          <w:lang w:eastAsia="en-AU"/>
        </w:rPr>
        <w:t>Part 1—Preliminary</w:t>
      </w:r>
    </w:p>
    <w:p w14:paraId="1F886BD1" w14:textId="77777777" w:rsidR="00630788" w:rsidRPr="00630788" w:rsidRDefault="00630788" w:rsidP="0063078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0788">
        <w:rPr>
          <w:rFonts w:eastAsia="Times New Roman"/>
          <w:b/>
          <w:bCs/>
          <w:color w:val="000000"/>
          <w:sz w:val="26"/>
          <w:szCs w:val="26"/>
          <w:lang w:eastAsia="en-AU"/>
        </w:rPr>
        <w:t>1—Short title</w:t>
      </w:r>
    </w:p>
    <w:p w14:paraId="4F9CFC87" w14:textId="77777777" w:rsidR="00630788" w:rsidRPr="00630788" w:rsidRDefault="00630788" w:rsidP="00630788">
      <w:pPr>
        <w:keepLines/>
        <w:autoSpaceDE w:val="0"/>
        <w:autoSpaceDN w:val="0"/>
        <w:adjustRightInd w:val="0"/>
        <w:spacing w:before="120" w:after="0" w:line="240" w:lineRule="auto"/>
        <w:ind w:left="794"/>
        <w:jc w:val="left"/>
        <w:rPr>
          <w:rFonts w:eastAsia="Times New Roman"/>
          <w:color w:val="000000"/>
          <w:sz w:val="23"/>
          <w:szCs w:val="23"/>
          <w:lang w:eastAsia="en-AU"/>
        </w:rPr>
      </w:pPr>
      <w:r w:rsidRPr="00630788">
        <w:rPr>
          <w:rFonts w:eastAsia="Times New Roman"/>
          <w:color w:val="000000"/>
          <w:sz w:val="23"/>
          <w:szCs w:val="23"/>
          <w:lang w:eastAsia="en-AU"/>
        </w:rPr>
        <w:t xml:space="preserve">These regulations may be cited as the </w:t>
      </w:r>
      <w:r w:rsidRPr="00630788">
        <w:rPr>
          <w:rFonts w:eastAsia="Times New Roman"/>
          <w:i/>
          <w:iCs/>
          <w:color w:val="000000"/>
          <w:sz w:val="23"/>
          <w:szCs w:val="23"/>
          <w:lang w:eastAsia="en-AU"/>
        </w:rPr>
        <w:t>Environment Protection (Fees) Amendment Regulations 2023</w:t>
      </w:r>
      <w:r w:rsidRPr="00630788">
        <w:rPr>
          <w:rFonts w:eastAsia="Times New Roman"/>
          <w:color w:val="000000"/>
          <w:sz w:val="23"/>
          <w:szCs w:val="23"/>
          <w:lang w:eastAsia="en-AU"/>
        </w:rPr>
        <w:t>.</w:t>
      </w:r>
    </w:p>
    <w:p w14:paraId="5490AB72" w14:textId="77777777" w:rsidR="00630788" w:rsidRPr="00630788" w:rsidRDefault="00630788" w:rsidP="0063078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0788">
        <w:rPr>
          <w:rFonts w:eastAsia="Times New Roman"/>
          <w:b/>
          <w:bCs/>
          <w:color w:val="000000"/>
          <w:sz w:val="26"/>
          <w:szCs w:val="26"/>
          <w:lang w:eastAsia="en-AU"/>
        </w:rPr>
        <w:t>2—Commencement</w:t>
      </w:r>
    </w:p>
    <w:p w14:paraId="4D0E1D8A" w14:textId="77777777" w:rsidR="00630788" w:rsidRPr="00630788" w:rsidRDefault="00630788" w:rsidP="00630788">
      <w:pPr>
        <w:keepLines/>
        <w:autoSpaceDE w:val="0"/>
        <w:autoSpaceDN w:val="0"/>
        <w:adjustRightInd w:val="0"/>
        <w:spacing w:before="120" w:after="0" w:line="240" w:lineRule="auto"/>
        <w:ind w:left="794"/>
        <w:jc w:val="left"/>
        <w:rPr>
          <w:rFonts w:eastAsia="Times New Roman"/>
          <w:color w:val="000000"/>
          <w:sz w:val="23"/>
          <w:szCs w:val="23"/>
          <w:lang w:eastAsia="en-AU"/>
        </w:rPr>
      </w:pPr>
      <w:r w:rsidRPr="00630788">
        <w:rPr>
          <w:rFonts w:eastAsia="Times New Roman"/>
          <w:color w:val="000000"/>
          <w:sz w:val="23"/>
          <w:szCs w:val="23"/>
          <w:lang w:eastAsia="en-AU"/>
        </w:rPr>
        <w:t>These regulations come into operation on 1 July 2023.</w:t>
      </w:r>
    </w:p>
    <w:p w14:paraId="31900AE7" w14:textId="77777777" w:rsidR="00630788" w:rsidRPr="00630788" w:rsidRDefault="00630788" w:rsidP="0063078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30788">
        <w:rPr>
          <w:rFonts w:eastAsia="Times New Roman"/>
          <w:b/>
          <w:bCs/>
          <w:color w:val="000000"/>
          <w:sz w:val="32"/>
          <w:szCs w:val="32"/>
          <w:lang w:eastAsia="en-AU"/>
        </w:rPr>
        <w:t xml:space="preserve">Part 2—Amendment of </w:t>
      </w:r>
      <w:r w:rsidRPr="00630788">
        <w:rPr>
          <w:rFonts w:eastAsia="Times New Roman"/>
          <w:b/>
          <w:bCs/>
          <w:i/>
          <w:iCs/>
          <w:color w:val="000000"/>
          <w:sz w:val="32"/>
          <w:szCs w:val="32"/>
          <w:lang w:eastAsia="en-AU"/>
        </w:rPr>
        <w:t>Environment Protection Regulations 2009</w:t>
      </w:r>
    </w:p>
    <w:p w14:paraId="7DFF1C9A" w14:textId="77777777" w:rsidR="00630788" w:rsidRPr="00630788" w:rsidRDefault="00630788" w:rsidP="0063078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0788">
        <w:rPr>
          <w:rFonts w:eastAsia="Times New Roman"/>
          <w:b/>
          <w:bCs/>
          <w:color w:val="000000"/>
          <w:sz w:val="26"/>
          <w:szCs w:val="26"/>
          <w:lang w:eastAsia="en-AU"/>
        </w:rPr>
        <w:t>3—Amendment of Schedule 4—Fees and levy</w:t>
      </w:r>
    </w:p>
    <w:p w14:paraId="3EF9343C" w14:textId="77777777" w:rsidR="00630788" w:rsidRPr="00630788" w:rsidRDefault="00630788" w:rsidP="0063078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0788">
        <w:rPr>
          <w:rFonts w:eastAsia="Times New Roman"/>
          <w:color w:val="000000"/>
          <w:sz w:val="23"/>
          <w:szCs w:val="23"/>
          <w:lang w:eastAsia="en-AU"/>
        </w:rPr>
        <w:tab/>
        <w:t>(1)</w:t>
      </w:r>
      <w:r w:rsidRPr="00630788">
        <w:rPr>
          <w:rFonts w:eastAsia="Times New Roman"/>
          <w:color w:val="000000"/>
          <w:sz w:val="23"/>
          <w:szCs w:val="23"/>
          <w:lang w:eastAsia="en-AU"/>
        </w:rPr>
        <w:tab/>
        <w:t>Schedule 4, Part 1—delete the Part and substitute:</w:t>
      </w:r>
    </w:p>
    <w:p w14:paraId="7955B809" w14:textId="77777777" w:rsidR="00630788" w:rsidRPr="00630788" w:rsidRDefault="00630788" w:rsidP="00630788">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630788">
        <w:rPr>
          <w:rFonts w:eastAsia="Times New Roman"/>
          <w:b/>
          <w:bCs/>
          <w:color w:val="000000"/>
          <w:sz w:val="32"/>
          <w:szCs w:val="32"/>
          <w:lang w:eastAsia="en-AU"/>
        </w:rPr>
        <w:t>Part 1—Fees</w:t>
      </w:r>
    </w:p>
    <w:p w14:paraId="68823418" w14:textId="77777777" w:rsidR="00630788" w:rsidRPr="00630788" w:rsidRDefault="00630788" w:rsidP="0063078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30788">
        <w:rPr>
          <w:rFonts w:eastAsia="Times New Roman"/>
          <w:b/>
          <w:bCs/>
          <w:color w:val="000000"/>
          <w:sz w:val="26"/>
          <w:szCs w:val="26"/>
          <w:lang w:eastAsia="en-AU"/>
        </w:rPr>
        <w:t>1—Fee unit</w:t>
      </w:r>
    </w:p>
    <w:p w14:paraId="66155C40" w14:textId="77777777" w:rsidR="00630788" w:rsidRPr="00630788" w:rsidRDefault="00630788" w:rsidP="00630788">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630788">
        <w:rPr>
          <w:rFonts w:eastAsia="Times New Roman"/>
          <w:color w:val="000000"/>
          <w:sz w:val="23"/>
          <w:szCs w:val="23"/>
          <w:lang w:eastAsia="en-AU"/>
        </w:rPr>
        <w:t>In these regulations (except Part 2 of this Schedule), the monetary value of a fee unit is—</w:t>
      </w:r>
    </w:p>
    <w:p w14:paraId="5C80F3CA" w14:textId="77777777" w:rsidR="00630788" w:rsidRPr="00630788" w:rsidRDefault="00630788" w:rsidP="0063078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30788">
        <w:rPr>
          <w:rFonts w:eastAsia="Times New Roman"/>
          <w:color w:val="000000"/>
          <w:sz w:val="23"/>
          <w:szCs w:val="23"/>
          <w:lang w:eastAsia="en-AU"/>
        </w:rPr>
        <w:tab/>
        <w:t>(a)</w:t>
      </w:r>
      <w:r w:rsidRPr="00630788">
        <w:rPr>
          <w:rFonts w:eastAsia="Times New Roman"/>
          <w:color w:val="000000"/>
          <w:sz w:val="23"/>
          <w:szCs w:val="23"/>
          <w:lang w:eastAsia="en-AU"/>
        </w:rPr>
        <w:tab/>
        <w:t>for the purposes of the annual authorisation fee for a licence (including a projected annual authorisation fee under regulation 27(4) and (5))—</w:t>
      </w:r>
    </w:p>
    <w:p w14:paraId="5A1585D7" w14:textId="77777777" w:rsidR="00630788" w:rsidRPr="00630788" w:rsidRDefault="00630788" w:rsidP="0063078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30788">
        <w:rPr>
          <w:rFonts w:eastAsia="Times New Roman"/>
          <w:color w:val="000000"/>
          <w:sz w:val="23"/>
          <w:szCs w:val="23"/>
          <w:lang w:eastAsia="en-AU"/>
        </w:rPr>
        <w:tab/>
        <w:t>(</w:t>
      </w:r>
      <w:proofErr w:type="spellStart"/>
      <w:r w:rsidRPr="00630788">
        <w:rPr>
          <w:rFonts w:eastAsia="Times New Roman"/>
          <w:color w:val="000000"/>
          <w:sz w:val="23"/>
          <w:szCs w:val="23"/>
          <w:lang w:eastAsia="en-AU"/>
        </w:rPr>
        <w:t>i</w:t>
      </w:r>
      <w:proofErr w:type="spellEnd"/>
      <w:r w:rsidRPr="00630788">
        <w:rPr>
          <w:rFonts w:eastAsia="Times New Roman"/>
          <w:color w:val="000000"/>
          <w:sz w:val="23"/>
          <w:szCs w:val="23"/>
          <w:lang w:eastAsia="en-AU"/>
        </w:rPr>
        <w:t>)</w:t>
      </w:r>
      <w:r w:rsidRPr="00630788">
        <w:rPr>
          <w:rFonts w:eastAsia="Times New Roman"/>
          <w:color w:val="000000"/>
          <w:sz w:val="23"/>
          <w:szCs w:val="23"/>
          <w:lang w:eastAsia="en-AU"/>
        </w:rPr>
        <w:tab/>
        <w:t>for the flat fee component—$</w:t>
      </w:r>
      <w:proofErr w:type="gramStart"/>
      <w:r w:rsidRPr="00630788">
        <w:rPr>
          <w:rFonts w:eastAsia="Times New Roman"/>
          <w:color w:val="000000"/>
          <w:sz w:val="23"/>
          <w:szCs w:val="23"/>
          <w:lang w:eastAsia="en-AU"/>
        </w:rPr>
        <w:t>77.50;</w:t>
      </w:r>
      <w:proofErr w:type="gramEnd"/>
    </w:p>
    <w:p w14:paraId="06BC73CF" w14:textId="77777777" w:rsidR="00630788" w:rsidRPr="00630788" w:rsidRDefault="00630788" w:rsidP="0063078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30788">
        <w:rPr>
          <w:rFonts w:eastAsia="Times New Roman"/>
          <w:color w:val="000000"/>
          <w:sz w:val="23"/>
          <w:szCs w:val="23"/>
          <w:lang w:eastAsia="en-AU"/>
        </w:rPr>
        <w:tab/>
        <w:t>(ii)</w:t>
      </w:r>
      <w:r w:rsidRPr="00630788">
        <w:rPr>
          <w:rFonts w:eastAsia="Times New Roman"/>
          <w:color w:val="000000"/>
          <w:sz w:val="23"/>
          <w:szCs w:val="23"/>
          <w:lang w:eastAsia="en-AU"/>
        </w:rPr>
        <w:tab/>
        <w:t>for the environment management component—$</w:t>
      </w:r>
      <w:proofErr w:type="gramStart"/>
      <w:r w:rsidRPr="00630788">
        <w:rPr>
          <w:rFonts w:eastAsia="Times New Roman"/>
          <w:color w:val="000000"/>
          <w:sz w:val="23"/>
          <w:szCs w:val="23"/>
          <w:lang w:eastAsia="en-AU"/>
        </w:rPr>
        <w:t>866.00;</w:t>
      </w:r>
      <w:proofErr w:type="gramEnd"/>
    </w:p>
    <w:p w14:paraId="06B3727E" w14:textId="77777777" w:rsidR="00630788" w:rsidRPr="00630788" w:rsidRDefault="00630788" w:rsidP="0063078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30788">
        <w:rPr>
          <w:rFonts w:eastAsia="Times New Roman"/>
          <w:color w:val="000000"/>
          <w:sz w:val="23"/>
          <w:szCs w:val="23"/>
          <w:lang w:eastAsia="en-AU"/>
        </w:rPr>
        <w:tab/>
        <w:t>(iii)</w:t>
      </w:r>
      <w:r w:rsidRPr="00630788">
        <w:rPr>
          <w:rFonts w:eastAsia="Times New Roman"/>
          <w:color w:val="000000"/>
          <w:sz w:val="23"/>
          <w:szCs w:val="23"/>
          <w:lang w:eastAsia="en-AU"/>
        </w:rPr>
        <w:tab/>
        <w:t>for the pollutant load</w:t>
      </w:r>
      <w:r w:rsidRPr="00630788">
        <w:rPr>
          <w:rFonts w:eastAsia="Times New Roman"/>
          <w:color w:val="000000"/>
          <w:sz w:val="23"/>
          <w:szCs w:val="23"/>
          <w:lang w:eastAsia="en-AU"/>
        </w:rPr>
        <w:noBreakHyphen/>
        <w:t>based component—$</w:t>
      </w:r>
      <w:proofErr w:type="gramStart"/>
      <w:r w:rsidRPr="00630788">
        <w:rPr>
          <w:rFonts w:eastAsia="Times New Roman"/>
          <w:color w:val="000000"/>
          <w:sz w:val="23"/>
          <w:szCs w:val="23"/>
          <w:lang w:eastAsia="en-AU"/>
        </w:rPr>
        <w:t>7.65;</w:t>
      </w:r>
      <w:proofErr w:type="gramEnd"/>
    </w:p>
    <w:p w14:paraId="2D3BF848" w14:textId="77777777" w:rsidR="00630788" w:rsidRPr="00630788" w:rsidRDefault="00630788" w:rsidP="0063078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30788">
        <w:rPr>
          <w:rFonts w:eastAsia="Times New Roman"/>
          <w:color w:val="000000"/>
          <w:sz w:val="23"/>
          <w:szCs w:val="23"/>
          <w:lang w:eastAsia="en-AU"/>
        </w:rPr>
        <w:tab/>
        <w:t>(iv)</w:t>
      </w:r>
      <w:r w:rsidRPr="00630788">
        <w:rPr>
          <w:rFonts w:eastAsia="Times New Roman"/>
          <w:color w:val="000000"/>
          <w:sz w:val="23"/>
          <w:szCs w:val="23"/>
          <w:lang w:eastAsia="en-AU"/>
        </w:rPr>
        <w:tab/>
        <w:t>for the water reuse component—$</w:t>
      </w:r>
      <w:proofErr w:type="gramStart"/>
      <w:r w:rsidRPr="00630788">
        <w:rPr>
          <w:rFonts w:eastAsia="Times New Roman"/>
          <w:color w:val="000000"/>
          <w:sz w:val="23"/>
          <w:szCs w:val="23"/>
          <w:lang w:eastAsia="en-AU"/>
        </w:rPr>
        <w:t>19.20;</w:t>
      </w:r>
      <w:proofErr w:type="gramEnd"/>
    </w:p>
    <w:p w14:paraId="70B0B7F2" w14:textId="77777777" w:rsidR="00630788" w:rsidRPr="00630788" w:rsidRDefault="00630788" w:rsidP="0063078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30788">
        <w:rPr>
          <w:rFonts w:eastAsia="Times New Roman"/>
          <w:color w:val="000000"/>
          <w:sz w:val="23"/>
          <w:szCs w:val="23"/>
          <w:lang w:eastAsia="en-AU"/>
        </w:rPr>
        <w:tab/>
        <w:t>(b)</w:t>
      </w:r>
      <w:r w:rsidRPr="00630788">
        <w:rPr>
          <w:rFonts w:eastAsia="Times New Roman"/>
          <w:color w:val="000000"/>
          <w:sz w:val="23"/>
          <w:szCs w:val="23"/>
          <w:lang w:eastAsia="en-AU"/>
        </w:rPr>
        <w:tab/>
        <w:t>for all other purposes—$23.80.</w:t>
      </w:r>
    </w:p>
    <w:p w14:paraId="468DBE4B" w14:textId="77777777" w:rsidR="00630788" w:rsidRPr="00630788" w:rsidRDefault="00630788" w:rsidP="0063078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30788">
        <w:rPr>
          <w:rFonts w:eastAsia="Times New Roman"/>
          <w:b/>
          <w:bCs/>
          <w:color w:val="000000"/>
          <w:sz w:val="26"/>
          <w:szCs w:val="26"/>
          <w:lang w:eastAsia="en-AU"/>
        </w:rPr>
        <w:lastRenderedPageBreak/>
        <w:t>2—Miscellaneous fees</w:t>
      </w:r>
    </w:p>
    <w:p w14:paraId="46CA14FE" w14:textId="77777777" w:rsidR="00630788" w:rsidRPr="00630788" w:rsidRDefault="00630788" w:rsidP="00630788">
      <w:pPr>
        <w:keepNext/>
        <w:keepLines/>
        <w:autoSpaceDE w:val="0"/>
        <w:autoSpaceDN w:val="0"/>
        <w:adjustRightInd w:val="0"/>
        <w:spacing w:before="120" w:after="0" w:line="240" w:lineRule="auto"/>
        <w:ind w:left="2382"/>
        <w:jc w:val="left"/>
        <w:rPr>
          <w:rFonts w:eastAsia="Times New Roman"/>
          <w:color w:val="000000"/>
          <w:sz w:val="2"/>
          <w:szCs w:val="2"/>
          <w:lang w:eastAsia="en-AU"/>
        </w:rPr>
      </w:pPr>
    </w:p>
    <w:tbl>
      <w:tblPr>
        <w:tblW w:w="0" w:type="auto"/>
        <w:tblInd w:w="2442" w:type="dxa"/>
        <w:tblLayout w:type="fixed"/>
        <w:tblCellMar>
          <w:left w:w="60" w:type="dxa"/>
          <w:right w:w="60" w:type="dxa"/>
        </w:tblCellMar>
        <w:tblLook w:val="0000" w:firstRow="0" w:lastRow="0" w:firstColumn="0" w:lastColumn="0" w:noHBand="0" w:noVBand="0"/>
      </w:tblPr>
      <w:tblGrid>
        <w:gridCol w:w="407"/>
        <w:gridCol w:w="4880"/>
        <w:gridCol w:w="1117"/>
      </w:tblGrid>
      <w:tr w:rsidR="00630788" w:rsidRPr="00630788" w14:paraId="2EEF0BCF" w14:textId="77777777" w:rsidTr="006927F1">
        <w:trPr>
          <w:cantSplit/>
        </w:trPr>
        <w:tc>
          <w:tcPr>
            <w:tcW w:w="407" w:type="dxa"/>
            <w:tcBorders>
              <w:top w:val="nil"/>
              <w:left w:val="nil"/>
              <w:bottom w:val="nil"/>
              <w:right w:val="nil"/>
            </w:tcBorders>
          </w:tcPr>
          <w:p w14:paraId="519434A1" w14:textId="77777777" w:rsidR="00630788" w:rsidRPr="00630788" w:rsidRDefault="00630788" w:rsidP="00630788">
            <w:pPr>
              <w:keepNext/>
              <w:keepLines/>
              <w:autoSpaceDE w:val="0"/>
              <w:autoSpaceDN w:val="0"/>
              <w:adjustRightInd w:val="0"/>
              <w:spacing w:before="120" w:after="0" w:line="240" w:lineRule="auto"/>
              <w:jc w:val="left"/>
              <w:rPr>
                <w:rFonts w:eastAsia="Times New Roman"/>
                <w:color w:val="000000"/>
                <w:sz w:val="20"/>
                <w:szCs w:val="20"/>
                <w:lang w:eastAsia="en-AU"/>
              </w:rPr>
            </w:pPr>
            <w:r w:rsidRPr="00630788">
              <w:rPr>
                <w:rFonts w:eastAsia="Times New Roman"/>
                <w:color w:val="000000"/>
                <w:sz w:val="20"/>
                <w:szCs w:val="20"/>
                <w:lang w:eastAsia="en-AU"/>
              </w:rPr>
              <w:t>1</w:t>
            </w:r>
          </w:p>
        </w:tc>
        <w:tc>
          <w:tcPr>
            <w:tcW w:w="4880" w:type="dxa"/>
            <w:tcBorders>
              <w:top w:val="nil"/>
              <w:left w:val="nil"/>
              <w:bottom w:val="nil"/>
              <w:right w:val="nil"/>
            </w:tcBorders>
          </w:tcPr>
          <w:p w14:paraId="3DB3F4F5" w14:textId="77777777" w:rsidR="00630788" w:rsidRPr="00630788" w:rsidRDefault="00630788" w:rsidP="00630788">
            <w:pPr>
              <w:keepNext/>
              <w:keepLines/>
              <w:autoSpaceDE w:val="0"/>
              <w:autoSpaceDN w:val="0"/>
              <w:adjustRightInd w:val="0"/>
              <w:spacing w:before="120" w:after="0" w:line="240" w:lineRule="auto"/>
              <w:jc w:val="left"/>
              <w:rPr>
                <w:rFonts w:eastAsia="Times New Roman"/>
                <w:color w:val="000000"/>
                <w:sz w:val="20"/>
                <w:szCs w:val="20"/>
                <w:lang w:eastAsia="en-AU"/>
              </w:rPr>
            </w:pPr>
            <w:r w:rsidRPr="00630788">
              <w:rPr>
                <w:rFonts w:eastAsia="Times New Roman"/>
                <w:b/>
                <w:bCs/>
                <w:color w:val="000000"/>
                <w:sz w:val="20"/>
                <w:szCs w:val="20"/>
                <w:lang w:eastAsia="en-AU"/>
              </w:rPr>
              <w:t>Application for approval of the transfer of an environmental authorisation</w:t>
            </w:r>
            <w:r w:rsidRPr="00630788">
              <w:rPr>
                <w:rFonts w:eastAsia="Times New Roman"/>
                <w:color w:val="000000"/>
                <w:sz w:val="20"/>
                <w:szCs w:val="20"/>
                <w:lang w:eastAsia="en-AU"/>
              </w:rPr>
              <w:t xml:space="preserve"> (section 49(5) of the Act)—</w:t>
            </w:r>
          </w:p>
        </w:tc>
        <w:tc>
          <w:tcPr>
            <w:tcW w:w="1117" w:type="dxa"/>
            <w:tcBorders>
              <w:top w:val="nil"/>
              <w:left w:val="nil"/>
              <w:bottom w:val="nil"/>
              <w:right w:val="nil"/>
            </w:tcBorders>
          </w:tcPr>
          <w:p w14:paraId="3BC92722" w14:textId="77777777" w:rsidR="00630788" w:rsidRPr="00630788" w:rsidRDefault="00630788" w:rsidP="0063078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630788" w:rsidRPr="00630788" w14:paraId="7B26AD17" w14:textId="77777777" w:rsidTr="006927F1">
        <w:trPr>
          <w:cantSplit/>
        </w:trPr>
        <w:tc>
          <w:tcPr>
            <w:tcW w:w="407" w:type="dxa"/>
            <w:tcBorders>
              <w:top w:val="nil"/>
              <w:left w:val="nil"/>
              <w:bottom w:val="nil"/>
              <w:right w:val="nil"/>
            </w:tcBorders>
          </w:tcPr>
          <w:p w14:paraId="23A4D07A"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04DEAEB7" w14:textId="77777777" w:rsidR="00630788" w:rsidRPr="00630788" w:rsidRDefault="00630788" w:rsidP="0063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788">
              <w:rPr>
                <w:rFonts w:eastAsia="Times New Roman"/>
                <w:color w:val="000000"/>
                <w:sz w:val="20"/>
                <w:szCs w:val="20"/>
                <w:lang w:eastAsia="en-AU"/>
              </w:rPr>
              <w:tab/>
              <w:t>(a)</w:t>
            </w:r>
            <w:r w:rsidRPr="00630788">
              <w:rPr>
                <w:rFonts w:eastAsia="Times New Roman"/>
                <w:color w:val="000000"/>
                <w:sz w:val="20"/>
                <w:szCs w:val="20"/>
                <w:lang w:eastAsia="en-AU"/>
              </w:rPr>
              <w:tab/>
              <w:t>if the authorisation fee last paid or payable was less than $1 000</w:t>
            </w:r>
          </w:p>
        </w:tc>
        <w:tc>
          <w:tcPr>
            <w:tcW w:w="1117" w:type="dxa"/>
            <w:tcBorders>
              <w:top w:val="nil"/>
              <w:left w:val="nil"/>
              <w:bottom w:val="nil"/>
              <w:right w:val="nil"/>
            </w:tcBorders>
          </w:tcPr>
          <w:p w14:paraId="6DE16683"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5 fee units</w:t>
            </w:r>
          </w:p>
        </w:tc>
      </w:tr>
      <w:tr w:rsidR="00630788" w:rsidRPr="00630788" w14:paraId="2578F13D" w14:textId="77777777" w:rsidTr="006927F1">
        <w:trPr>
          <w:cantSplit/>
        </w:trPr>
        <w:tc>
          <w:tcPr>
            <w:tcW w:w="407" w:type="dxa"/>
            <w:tcBorders>
              <w:top w:val="nil"/>
              <w:left w:val="nil"/>
              <w:bottom w:val="nil"/>
              <w:right w:val="nil"/>
            </w:tcBorders>
          </w:tcPr>
          <w:p w14:paraId="15CB5527"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348E6E25" w14:textId="77777777" w:rsidR="00630788" w:rsidRPr="00630788" w:rsidRDefault="00630788" w:rsidP="0063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788">
              <w:rPr>
                <w:rFonts w:eastAsia="Times New Roman"/>
                <w:color w:val="000000"/>
                <w:sz w:val="20"/>
                <w:szCs w:val="20"/>
                <w:lang w:eastAsia="en-AU"/>
              </w:rPr>
              <w:tab/>
              <w:t>(b)</w:t>
            </w:r>
            <w:r w:rsidRPr="00630788">
              <w:rPr>
                <w:rFonts w:eastAsia="Times New Roman"/>
                <w:color w:val="000000"/>
                <w:sz w:val="20"/>
                <w:szCs w:val="20"/>
                <w:lang w:eastAsia="en-AU"/>
              </w:rPr>
              <w:tab/>
              <w:t>if the authorisation fee last paid or payable was not less than $1 000 but not more than $1 999</w:t>
            </w:r>
          </w:p>
        </w:tc>
        <w:tc>
          <w:tcPr>
            <w:tcW w:w="1117" w:type="dxa"/>
            <w:tcBorders>
              <w:top w:val="nil"/>
              <w:left w:val="nil"/>
              <w:bottom w:val="nil"/>
              <w:right w:val="nil"/>
            </w:tcBorders>
          </w:tcPr>
          <w:p w14:paraId="57244507"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10 fee units</w:t>
            </w:r>
          </w:p>
        </w:tc>
      </w:tr>
      <w:tr w:rsidR="00630788" w:rsidRPr="00630788" w14:paraId="1159B773" w14:textId="77777777" w:rsidTr="006927F1">
        <w:trPr>
          <w:cantSplit/>
        </w:trPr>
        <w:tc>
          <w:tcPr>
            <w:tcW w:w="407" w:type="dxa"/>
            <w:tcBorders>
              <w:top w:val="nil"/>
              <w:left w:val="nil"/>
              <w:bottom w:val="nil"/>
              <w:right w:val="nil"/>
            </w:tcBorders>
          </w:tcPr>
          <w:p w14:paraId="2BCB86E1"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3A0237C9" w14:textId="77777777" w:rsidR="00630788" w:rsidRPr="00630788" w:rsidRDefault="00630788" w:rsidP="0063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788">
              <w:rPr>
                <w:rFonts w:eastAsia="Times New Roman"/>
                <w:color w:val="000000"/>
                <w:sz w:val="20"/>
                <w:szCs w:val="20"/>
                <w:lang w:eastAsia="en-AU"/>
              </w:rPr>
              <w:tab/>
              <w:t>(c)</w:t>
            </w:r>
            <w:r w:rsidRPr="00630788">
              <w:rPr>
                <w:rFonts w:eastAsia="Times New Roman"/>
                <w:color w:val="000000"/>
                <w:sz w:val="20"/>
                <w:szCs w:val="20"/>
                <w:lang w:eastAsia="en-AU"/>
              </w:rPr>
              <w:tab/>
              <w:t>if the authorisation fee last paid or payable was not less than $2 000 but not more than $4 999</w:t>
            </w:r>
          </w:p>
        </w:tc>
        <w:tc>
          <w:tcPr>
            <w:tcW w:w="1117" w:type="dxa"/>
            <w:tcBorders>
              <w:top w:val="nil"/>
              <w:left w:val="nil"/>
              <w:bottom w:val="nil"/>
              <w:right w:val="nil"/>
            </w:tcBorders>
          </w:tcPr>
          <w:p w14:paraId="0222EFE4"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20 fee units</w:t>
            </w:r>
          </w:p>
        </w:tc>
      </w:tr>
      <w:tr w:rsidR="00630788" w:rsidRPr="00630788" w14:paraId="5F9A6A11" w14:textId="77777777" w:rsidTr="006927F1">
        <w:trPr>
          <w:cantSplit/>
        </w:trPr>
        <w:tc>
          <w:tcPr>
            <w:tcW w:w="407" w:type="dxa"/>
            <w:tcBorders>
              <w:top w:val="nil"/>
              <w:left w:val="nil"/>
              <w:bottom w:val="nil"/>
              <w:right w:val="nil"/>
            </w:tcBorders>
          </w:tcPr>
          <w:p w14:paraId="39DF8468"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4EE75B27" w14:textId="77777777" w:rsidR="00630788" w:rsidRPr="00630788" w:rsidRDefault="00630788" w:rsidP="0063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788">
              <w:rPr>
                <w:rFonts w:eastAsia="Times New Roman"/>
                <w:color w:val="000000"/>
                <w:sz w:val="20"/>
                <w:szCs w:val="20"/>
                <w:lang w:eastAsia="en-AU"/>
              </w:rPr>
              <w:tab/>
              <w:t>(d)</w:t>
            </w:r>
            <w:r w:rsidRPr="00630788">
              <w:rPr>
                <w:rFonts w:eastAsia="Times New Roman"/>
                <w:color w:val="000000"/>
                <w:sz w:val="20"/>
                <w:szCs w:val="20"/>
                <w:lang w:eastAsia="en-AU"/>
              </w:rPr>
              <w:tab/>
              <w:t>if the authorisation fee last paid or payable was not less than $5 000 but not more than $9 999</w:t>
            </w:r>
          </w:p>
        </w:tc>
        <w:tc>
          <w:tcPr>
            <w:tcW w:w="1117" w:type="dxa"/>
            <w:tcBorders>
              <w:top w:val="nil"/>
              <w:left w:val="nil"/>
              <w:bottom w:val="nil"/>
              <w:right w:val="nil"/>
            </w:tcBorders>
          </w:tcPr>
          <w:p w14:paraId="1CA0CB0D"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30 fee units</w:t>
            </w:r>
          </w:p>
        </w:tc>
      </w:tr>
      <w:tr w:rsidR="00630788" w:rsidRPr="00630788" w14:paraId="02CF2153" w14:textId="77777777" w:rsidTr="006927F1">
        <w:trPr>
          <w:cantSplit/>
        </w:trPr>
        <w:tc>
          <w:tcPr>
            <w:tcW w:w="407" w:type="dxa"/>
            <w:tcBorders>
              <w:top w:val="nil"/>
              <w:left w:val="nil"/>
              <w:bottom w:val="nil"/>
              <w:right w:val="nil"/>
            </w:tcBorders>
          </w:tcPr>
          <w:p w14:paraId="41E3FECB"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62B28BCF" w14:textId="77777777" w:rsidR="00630788" w:rsidRPr="00630788" w:rsidRDefault="00630788" w:rsidP="0063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788">
              <w:rPr>
                <w:rFonts w:eastAsia="Times New Roman"/>
                <w:color w:val="000000"/>
                <w:sz w:val="20"/>
                <w:szCs w:val="20"/>
                <w:lang w:eastAsia="en-AU"/>
              </w:rPr>
              <w:tab/>
              <w:t>(e)</w:t>
            </w:r>
            <w:r w:rsidRPr="00630788">
              <w:rPr>
                <w:rFonts w:eastAsia="Times New Roman"/>
                <w:color w:val="000000"/>
                <w:sz w:val="20"/>
                <w:szCs w:val="20"/>
                <w:lang w:eastAsia="en-AU"/>
              </w:rPr>
              <w:tab/>
              <w:t>if the authorisation fee last paid or payable was not less than $10 000 but not more than $49 999</w:t>
            </w:r>
          </w:p>
        </w:tc>
        <w:tc>
          <w:tcPr>
            <w:tcW w:w="1117" w:type="dxa"/>
            <w:tcBorders>
              <w:top w:val="nil"/>
              <w:left w:val="nil"/>
              <w:bottom w:val="nil"/>
              <w:right w:val="nil"/>
            </w:tcBorders>
          </w:tcPr>
          <w:p w14:paraId="76AA6AC6"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50 fee units</w:t>
            </w:r>
          </w:p>
        </w:tc>
      </w:tr>
      <w:tr w:rsidR="00630788" w:rsidRPr="00630788" w14:paraId="624B42A7" w14:textId="77777777" w:rsidTr="006927F1">
        <w:trPr>
          <w:cantSplit/>
        </w:trPr>
        <w:tc>
          <w:tcPr>
            <w:tcW w:w="407" w:type="dxa"/>
            <w:tcBorders>
              <w:top w:val="nil"/>
              <w:left w:val="nil"/>
              <w:bottom w:val="nil"/>
              <w:right w:val="nil"/>
            </w:tcBorders>
          </w:tcPr>
          <w:p w14:paraId="5F3E1623"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6BE42444" w14:textId="77777777" w:rsidR="00630788" w:rsidRPr="00630788" w:rsidRDefault="00630788" w:rsidP="0063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788">
              <w:rPr>
                <w:rFonts w:eastAsia="Times New Roman"/>
                <w:color w:val="000000"/>
                <w:sz w:val="20"/>
                <w:szCs w:val="20"/>
                <w:lang w:eastAsia="en-AU"/>
              </w:rPr>
              <w:tab/>
              <w:t>(f)</w:t>
            </w:r>
            <w:r w:rsidRPr="00630788">
              <w:rPr>
                <w:rFonts w:eastAsia="Times New Roman"/>
                <w:color w:val="000000"/>
                <w:sz w:val="20"/>
                <w:szCs w:val="20"/>
                <w:lang w:eastAsia="en-AU"/>
              </w:rPr>
              <w:tab/>
              <w:t>if the authorisation fee last paid or payable was $50 000 or more</w:t>
            </w:r>
          </w:p>
        </w:tc>
        <w:tc>
          <w:tcPr>
            <w:tcW w:w="1117" w:type="dxa"/>
            <w:tcBorders>
              <w:top w:val="nil"/>
              <w:left w:val="nil"/>
              <w:bottom w:val="nil"/>
              <w:right w:val="nil"/>
            </w:tcBorders>
          </w:tcPr>
          <w:p w14:paraId="2A503699"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100 fee units</w:t>
            </w:r>
          </w:p>
        </w:tc>
      </w:tr>
      <w:tr w:rsidR="00630788" w:rsidRPr="00630788" w14:paraId="35AD1487" w14:textId="77777777" w:rsidTr="006927F1">
        <w:trPr>
          <w:cantSplit/>
        </w:trPr>
        <w:tc>
          <w:tcPr>
            <w:tcW w:w="407" w:type="dxa"/>
            <w:tcBorders>
              <w:top w:val="nil"/>
              <w:left w:val="nil"/>
              <w:bottom w:val="nil"/>
              <w:right w:val="nil"/>
            </w:tcBorders>
          </w:tcPr>
          <w:p w14:paraId="7C48EDE9" w14:textId="77777777" w:rsidR="00630788" w:rsidRPr="00630788" w:rsidRDefault="00630788" w:rsidP="00630788">
            <w:pPr>
              <w:keepNext/>
              <w:keepLines/>
              <w:autoSpaceDE w:val="0"/>
              <w:autoSpaceDN w:val="0"/>
              <w:adjustRightInd w:val="0"/>
              <w:spacing w:before="120" w:after="0" w:line="240" w:lineRule="auto"/>
              <w:jc w:val="left"/>
              <w:rPr>
                <w:rFonts w:eastAsia="Times New Roman"/>
                <w:color w:val="000000"/>
                <w:sz w:val="20"/>
                <w:szCs w:val="20"/>
                <w:lang w:eastAsia="en-AU"/>
              </w:rPr>
            </w:pPr>
            <w:r w:rsidRPr="00630788">
              <w:rPr>
                <w:rFonts w:eastAsia="Times New Roman"/>
                <w:color w:val="000000"/>
                <w:sz w:val="20"/>
                <w:szCs w:val="20"/>
                <w:lang w:eastAsia="en-AU"/>
              </w:rPr>
              <w:t>2</w:t>
            </w:r>
          </w:p>
        </w:tc>
        <w:tc>
          <w:tcPr>
            <w:tcW w:w="4880" w:type="dxa"/>
            <w:tcBorders>
              <w:top w:val="nil"/>
              <w:left w:val="nil"/>
              <w:bottom w:val="nil"/>
              <w:right w:val="nil"/>
            </w:tcBorders>
          </w:tcPr>
          <w:p w14:paraId="14DBFD68" w14:textId="77777777" w:rsidR="00630788" w:rsidRPr="00630788" w:rsidRDefault="00630788" w:rsidP="00630788">
            <w:pPr>
              <w:keepNext/>
              <w:keepLines/>
              <w:autoSpaceDE w:val="0"/>
              <w:autoSpaceDN w:val="0"/>
              <w:adjustRightInd w:val="0"/>
              <w:spacing w:before="120" w:after="0" w:line="240" w:lineRule="auto"/>
              <w:jc w:val="left"/>
              <w:rPr>
                <w:rFonts w:eastAsia="Times New Roman"/>
                <w:color w:val="000000"/>
                <w:sz w:val="20"/>
                <w:szCs w:val="20"/>
                <w:lang w:eastAsia="en-AU"/>
              </w:rPr>
            </w:pPr>
            <w:r w:rsidRPr="00630788">
              <w:rPr>
                <w:rFonts w:eastAsia="Times New Roman"/>
                <w:b/>
                <w:bCs/>
                <w:color w:val="000000"/>
                <w:sz w:val="20"/>
                <w:szCs w:val="20"/>
                <w:lang w:eastAsia="en-AU"/>
              </w:rPr>
              <w:t>Beverage container approvals and annual fees</w:t>
            </w:r>
            <w:r w:rsidRPr="00630788">
              <w:rPr>
                <w:rFonts w:eastAsia="Times New Roman"/>
                <w:color w:val="000000"/>
                <w:sz w:val="20"/>
                <w:szCs w:val="20"/>
                <w:lang w:eastAsia="en-AU"/>
              </w:rPr>
              <w:t xml:space="preserve"> (Part 8 Division 2 of the Act)—</w:t>
            </w:r>
          </w:p>
        </w:tc>
        <w:tc>
          <w:tcPr>
            <w:tcW w:w="1117" w:type="dxa"/>
            <w:tcBorders>
              <w:top w:val="nil"/>
              <w:left w:val="nil"/>
              <w:bottom w:val="nil"/>
              <w:right w:val="nil"/>
            </w:tcBorders>
          </w:tcPr>
          <w:p w14:paraId="569538B3" w14:textId="77777777" w:rsidR="00630788" w:rsidRPr="00630788" w:rsidRDefault="00630788" w:rsidP="0063078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630788" w:rsidRPr="00630788" w14:paraId="539A6E0F" w14:textId="77777777" w:rsidTr="006927F1">
        <w:trPr>
          <w:cantSplit/>
        </w:trPr>
        <w:tc>
          <w:tcPr>
            <w:tcW w:w="407" w:type="dxa"/>
            <w:tcBorders>
              <w:top w:val="nil"/>
              <w:left w:val="nil"/>
              <w:bottom w:val="nil"/>
              <w:right w:val="nil"/>
            </w:tcBorders>
          </w:tcPr>
          <w:p w14:paraId="4BF94F4A"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3663B854" w14:textId="77777777" w:rsidR="00630788" w:rsidRPr="00630788" w:rsidRDefault="00630788" w:rsidP="0063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788">
              <w:rPr>
                <w:rFonts w:eastAsia="Times New Roman"/>
                <w:color w:val="000000"/>
                <w:sz w:val="20"/>
                <w:szCs w:val="20"/>
                <w:lang w:eastAsia="en-AU"/>
              </w:rPr>
              <w:tab/>
              <w:t>(a)</w:t>
            </w:r>
            <w:r w:rsidRPr="00630788">
              <w:rPr>
                <w:rFonts w:eastAsia="Times New Roman"/>
                <w:color w:val="000000"/>
                <w:sz w:val="20"/>
                <w:szCs w:val="20"/>
                <w:lang w:eastAsia="en-AU"/>
              </w:rPr>
              <w:tab/>
              <w:t>application for approval of a class of containers as category A or category B containers (section 68 of the Act)—</w:t>
            </w:r>
          </w:p>
        </w:tc>
        <w:tc>
          <w:tcPr>
            <w:tcW w:w="1117" w:type="dxa"/>
            <w:tcBorders>
              <w:top w:val="nil"/>
              <w:left w:val="nil"/>
              <w:bottom w:val="nil"/>
              <w:right w:val="nil"/>
            </w:tcBorders>
          </w:tcPr>
          <w:p w14:paraId="2AA33E51"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p>
        </w:tc>
      </w:tr>
      <w:tr w:rsidR="00630788" w:rsidRPr="00630788" w14:paraId="22FBBFCA" w14:textId="77777777" w:rsidTr="006927F1">
        <w:trPr>
          <w:cantSplit/>
        </w:trPr>
        <w:tc>
          <w:tcPr>
            <w:tcW w:w="407" w:type="dxa"/>
            <w:tcBorders>
              <w:top w:val="nil"/>
              <w:left w:val="nil"/>
              <w:bottom w:val="nil"/>
              <w:right w:val="nil"/>
            </w:tcBorders>
          </w:tcPr>
          <w:p w14:paraId="667D1DF9"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68F3C234" w14:textId="77777777" w:rsidR="00630788" w:rsidRPr="00630788" w:rsidRDefault="00630788" w:rsidP="0063078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0788">
              <w:rPr>
                <w:rFonts w:eastAsia="Times New Roman"/>
                <w:color w:val="000000"/>
                <w:sz w:val="20"/>
                <w:szCs w:val="20"/>
                <w:lang w:eastAsia="en-AU"/>
              </w:rPr>
              <w:tab/>
              <w:t>(</w:t>
            </w:r>
            <w:proofErr w:type="spellStart"/>
            <w:r w:rsidRPr="00630788">
              <w:rPr>
                <w:rFonts w:eastAsia="Times New Roman"/>
                <w:color w:val="000000"/>
                <w:sz w:val="20"/>
                <w:szCs w:val="20"/>
                <w:lang w:eastAsia="en-AU"/>
              </w:rPr>
              <w:t>i</w:t>
            </w:r>
            <w:proofErr w:type="spellEnd"/>
            <w:r w:rsidRPr="00630788">
              <w:rPr>
                <w:rFonts w:eastAsia="Times New Roman"/>
                <w:color w:val="000000"/>
                <w:sz w:val="20"/>
                <w:szCs w:val="20"/>
                <w:lang w:eastAsia="en-AU"/>
              </w:rPr>
              <w:t>)</w:t>
            </w:r>
            <w:r w:rsidRPr="00630788">
              <w:rPr>
                <w:rFonts w:eastAsia="Times New Roman"/>
                <w:color w:val="000000"/>
                <w:sz w:val="20"/>
                <w:szCs w:val="20"/>
                <w:lang w:eastAsia="en-AU"/>
              </w:rPr>
              <w:tab/>
              <w:t>for 1 class of container</w:t>
            </w:r>
          </w:p>
        </w:tc>
        <w:tc>
          <w:tcPr>
            <w:tcW w:w="1117" w:type="dxa"/>
            <w:tcBorders>
              <w:top w:val="nil"/>
              <w:left w:val="nil"/>
              <w:bottom w:val="nil"/>
              <w:right w:val="nil"/>
            </w:tcBorders>
          </w:tcPr>
          <w:p w14:paraId="6A6E428B"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15 fee units</w:t>
            </w:r>
          </w:p>
        </w:tc>
      </w:tr>
      <w:tr w:rsidR="00630788" w:rsidRPr="00630788" w14:paraId="50EAA967" w14:textId="77777777" w:rsidTr="006927F1">
        <w:trPr>
          <w:cantSplit/>
        </w:trPr>
        <w:tc>
          <w:tcPr>
            <w:tcW w:w="407" w:type="dxa"/>
            <w:tcBorders>
              <w:top w:val="nil"/>
              <w:left w:val="nil"/>
              <w:bottom w:val="nil"/>
              <w:right w:val="nil"/>
            </w:tcBorders>
          </w:tcPr>
          <w:p w14:paraId="2EF97470"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32F4AE2D" w14:textId="77777777" w:rsidR="00630788" w:rsidRPr="00630788" w:rsidRDefault="00630788" w:rsidP="0063078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0788">
              <w:rPr>
                <w:rFonts w:eastAsia="Times New Roman"/>
                <w:color w:val="000000"/>
                <w:sz w:val="20"/>
                <w:szCs w:val="20"/>
                <w:lang w:eastAsia="en-AU"/>
              </w:rPr>
              <w:tab/>
              <w:t>(ii)</w:t>
            </w:r>
            <w:r w:rsidRPr="00630788">
              <w:rPr>
                <w:rFonts w:eastAsia="Times New Roman"/>
                <w:color w:val="000000"/>
                <w:sz w:val="20"/>
                <w:szCs w:val="20"/>
                <w:lang w:eastAsia="en-AU"/>
              </w:rPr>
              <w:tab/>
              <w:t>for 2 to 5 classes of container (inclusive)</w:t>
            </w:r>
          </w:p>
        </w:tc>
        <w:tc>
          <w:tcPr>
            <w:tcW w:w="1117" w:type="dxa"/>
            <w:tcBorders>
              <w:top w:val="nil"/>
              <w:left w:val="nil"/>
              <w:bottom w:val="nil"/>
              <w:right w:val="nil"/>
            </w:tcBorders>
          </w:tcPr>
          <w:p w14:paraId="6FCAC4BE"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25 fee units</w:t>
            </w:r>
          </w:p>
        </w:tc>
      </w:tr>
      <w:tr w:rsidR="00630788" w:rsidRPr="00630788" w14:paraId="7DD3293A" w14:textId="77777777" w:rsidTr="006927F1">
        <w:trPr>
          <w:cantSplit/>
        </w:trPr>
        <w:tc>
          <w:tcPr>
            <w:tcW w:w="407" w:type="dxa"/>
            <w:tcBorders>
              <w:top w:val="nil"/>
              <w:left w:val="nil"/>
              <w:bottom w:val="nil"/>
              <w:right w:val="nil"/>
            </w:tcBorders>
          </w:tcPr>
          <w:p w14:paraId="5571C256"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083948FE" w14:textId="77777777" w:rsidR="00630788" w:rsidRPr="00630788" w:rsidRDefault="00630788" w:rsidP="0063078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0788">
              <w:rPr>
                <w:rFonts w:eastAsia="Times New Roman"/>
                <w:color w:val="000000"/>
                <w:sz w:val="20"/>
                <w:szCs w:val="20"/>
                <w:lang w:eastAsia="en-AU"/>
              </w:rPr>
              <w:tab/>
              <w:t>(iii)</w:t>
            </w:r>
            <w:r w:rsidRPr="00630788">
              <w:rPr>
                <w:rFonts w:eastAsia="Times New Roman"/>
                <w:color w:val="000000"/>
                <w:sz w:val="20"/>
                <w:szCs w:val="20"/>
                <w:lang w:eastAsia="en-AU"/>
              </w:rPr>
              <w:tab/>
              <w:t>for 6 to 10 classes of container (inclusive)</w:t>
            </w:r>
          </w:p>
        </w:tc>
        <w:tc>
          <w:tcPr>
            <w:tcW w:w="1117" w:type="dxa"/>
            <w:tcBorders>
              <w:top w:val="nil"/>
              <w:left w:val="nil"/>
              <w:bottom w:val="nil"/>
              <w:right w:val="nil"/>
            </w:tcBorders>
          </w:tcPr>
          <w:p w14:paraId="18B1F365"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37 fee units</w:t>
            </w:r>
          </w:p>
        </w:tc>
      </w:tr>
      <w:tr w:rsidR="00630788" w:rsidRPr="00630788" w14:paraId="26B94841" w14:textId="77777777" w:rsidTr="006927F1">
        <w:trPr>
          <w:cantSplit/>
        </w:trPr>
        <w:tc>
          <w:tcPr>
            <w:tcW w:w="407" w:type="dxa"/>
            <w:tcBorders>
              <w:top w:val="nil"/>
              <w:left w:val="nil"/>
              <w:bottom w:val="nil"/>
              <w:right w:val="nil"/>
            </w:tcBorders>
          </w:tcPr>
          <w:p w14:paraId="28E19779"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717CCB1B" w14:textId="77777777" w:rsidR="00630788" w:rsidRPr="00630788" w:rsidRDefault="00630788" w:rsidP="0063078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0788">
              <w:rPr>
                <w:rFonts w:eastAsia="Times New Roman"/>
                <w:color w:val="000000"/>
                <w:sz w:val="20"/>
                <w:szCs w:val="20"/>
                <w:lang w:eastAsia="en-AU"/>
              </w:rPr>
              <w:tab/>
              <w:t>(iv)</w:t>
            </w:r>
            <w:r w:rsidRPr="00630788">
              <w:rPr>
                <w:rFonts w:eastAsia="Times New Roman"/>
                <w:color w:val="000000"/>
                <w:sz w:val="20"/>
                <w:szCs w:val="20"/>
                <w:lang w:eastAsia="en-AU"/>
              </w:rPr>
              <w:tab/>
              <w:t>for 11 to 20 classes of container (inclusive)</w:t>
            </w:r>
          </w:p>
        </w:tc>
        <w:tc>
          <w:tcPr>
            <w:tcW w:w="1117" w:type="dxa"/>
            <w:tcBorders>
              <w:top w:val="nil"/>
              <w:left w:val="nil"/>
              <w:bottom w:val="nil"/>
              <w:right w:val="nil"/>
            </w:tcBorders>
          </w:tcPr>
          <w:p w14:paraId="5B88B5F4"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61 fee units</w:t>
            </w:r>
          </w:p>
        </w:tc>
      </w:tr>
      <w:tr w:rsidR="00630788" w:rsidRPr="00630788" w14:paraId="642258CF" w14:textId="77777777" w:rsidTr="006927F1">
        <w:trPr>
          <w:cantSplit/>
        </w:trPr>
        <w:tc>
          <w:tcPr>
            <w:tcW w:w="407" w:type="dxa"/>
            <w:tcBorders>
              <w:top w:val="nil"/>
              <w:left w:val="nil"/>
              <w:bottom w:val="nil"/>
              <w:right w:val="nil"/>
            </w:tcBorders>
          </w:tcPr>
          <w:p w14:paraId="2D15ADB2"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33B55577" w14:textId="77777777" w:rsidR="00630788" w:rsidRPr="00630788" w:rsidRDefault="00630788" w:rsidP="0063078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0788">
              <w:rPr>
                <w:rFonts w:eastAsia="Times New Roman"/>
                <w:color w:val="000000"/>
                <w:sz w:val="20"/>
                <w:szCs w:val="20"/>
                <w:lang w:eastAsia="en-AU"/>
              </w:rPr>
              <w:tab/>
              <w:t>(v)</w:t>
            </w:r>
            <w:r w:rsidRPr="00630788">
              <w:rPr>
                <w:rFonts w:eastAsia="Times New Roman"/>
                <w:color w:val="000000"/>
                <w:sz w:val="20"/>
                <w:szCs w:val="20"/>
                <w:lang w:eastAsia="en-AU"/>
              </w:rPr>
              <w:tab/>
              <w:t>for more than 20 classes of container</w:t>
            </w:r>
          </w:p>
        </w:tc>
        <w:tc>
          <w:tcPr>
            <w:tcW w:w="1117" w:type="dxa"/>
            <w:tcBorders>
              <w:top w:val="nil"/>
              <w:left w:val="nil"/>
              <w:bottom w:val="nil"/>
              <w:right w:val="nil"/>
            </w:tcBorders>
          </w:tcPr>
          <w:p w14:paraId="4E9C7ADD"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109 fee units</w:t>
            </w:r>
          </w:p>
        </w:tc>
      </w:tr>
      <w:tr w:rsidR="00630788" w:rsidRPr="00630788" w14:paraId="134A9726" w14:textId="77777777" w:rsidTr="006927F1">
        <w:trPr>
          <w:cantSplit/>
        </w:trPr>
        <w:tc>
          <w:tcPr>
            <w:tcW w:w="407" w:type="dxa"/>
            <w:tcBorders>
              <w:top w:val="nil"/>
              <w:left w:val="nil"/>
              <w:bottom w:val="nil"/>
              <w:right w:val="nil"/>
            </w:tcBorders>
          </w:tcPr>
          <w:p w14:paraId="14B5E5F4"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21437292" w14:textId="77777777" w:rsidR="00630788" w:rsidRPr="00630788" w:rsidRDefault="00630788" w:rsidP="0063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788">
              <w:rPr>
                <w:rFonts w:eastAsia="Times New Roman"/>
                <w:color w:val="000000"/>
                <w:sz w:val="20"/>
                <w:szCs w:val="20"/>
                <w:lang w:eastAsia="en-AU"/>
              </w:rPr>
              <w:tab/>
              <w:t>(b)</w:t>
            </w:r>
            <w:r w:rsidRPr="00630788">
              <w:rPr>
                <w:rFonts w:eastAsia="Times New Roman"/>
                <w:color w:val="000000"/>
                <w:sz w:val="20"/>
                <w:szCs w:val="20"/>
                <w:lang w:eastAsia="en-AU"/>
              </w:rPr>
              <w:tab/>
              <w:t>application for approval to operate a collection depot (section 69 of the Act)—</w:t>
            </w:r>
          </w:p>
        </w:tc>
        <w:tc>
          <w:tcPr>
            <w:tcW w:w="1117" w:type="dxa"/>
            <w:tcBorders>
              <w:top w:val="nil"/>
              <w:left w:val="nil"/>
              <w:bottom w:val="nil"/>
              <w:right w:val="nil"/>
            </w:tcBorders>
          </w:tcPr>
          <w:p w14:paraId="338F15F8"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p>
        </w:tc>
      </w:tr>
      <w:tr w:rsidR="00630788" w:rsidRPr="00630788" w14:paraId="226652ED" w14:textId="77777777" w:rsidTr="006927F1">
        <w:trPr>
          <w:cantSplit/>
        </w:trPr>
        <w:tc>
          <w:tcPr>
            <w:tcW w:w="407" w:type="dxa"/>
            <w:tcBorders>
              <w:top w:val="nil"/>
              <w:left w:val="nil"/>
              <w:bottom w:val="nil"/>
              <w:right w:val="nil"/>
            </w:tcBorders>
          </w:tcPr>
          <w:p w14:paraId="2F954E4B"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0DE963A6" w14:textId="77777777" w:rsidR="00630788" w:rsidRPr="00630788" w:rsidRDefault="00630788" w:rsidP="0063078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0788">
              <w:rPr>
                <w:rFonts w:eastAsia="Times New Roman"/>
                <w:color w:val="000000"/>
                <w:sz w:val="20"/>
                <w:szCs w:val="20"/>
                <w:lang w:eastAsia="en-AU"/>
              </w:rPr>
              <w:tab/>
              <w:t>(</w:t>
            </w:r>
            <w:proofErr w:type="spellStart"/>
            <w:r w:rsidRPr="00630788">
              <w:rPr>
                <w:rFonts w:eastAsia="Times New Roman"/>
                <w:color w:val="000000"/>
                <w:sz w:val="20"/>
                <w:szCs w:val="20"/>
                <w:lang w:eastAsia="en-AU"/>
              </w:rPr>
              <w:t>i</w:t>
            </w:r>
            <w:proofErr w:type="spellEnd"/>
            <w:r w:rsidRPr="00630788">
              <w:rPr>
                <w:rFonts w:eastAsia="Times New Roman"/>
                <w:color w:val="000000"/>
                <w:sz w:val="20"/>
                <w:szCs w:val="20"/>
                <w:lang w:eastAsia="en-AU"/>
              </w:rPr>
              <w:t>)</w:t>
            </w:r>
            <w:r w:rsidRPr="00630788">
              <w:rPr>
                <w:rFonts w:eastAsia="Times New Roman"/>
                <w:color w:val="000000"/>
                <w:sz w:val="20"/>
                <w:szCs w:val="20"/>
                <w:lang w:eastAsia="en-AU"/>
              </w:rPr>
              <w:tab/>
              <w:t>for a collection depot other than a reverse vending machine</w:t>
            </w:r>
          </w:p>
        </w:tc>
        <w:tc>
          <w:tcPr>
            <w:tcW w:w="1117" w:type="dxa"/>
            <w:tcBorders>
              <w:top w:val="nil"/>
              <w:left w:val="nil"/>
              <w:bottom w:val="nil"/>
              <w:right w:val="nil"/>
            </w:tcBorders>
          </w:tcPr>
          <w:p w14:paraId="4DA086F5"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7 fee units</w:t>
            </w:r>
          </w:p>
        </w:tc>
      </w:tr>
      <w:tr w:rsidR="00630788" w:rsidRPr="00630788" w14:paraId="5077FBEF" w14:textId="77777777" w:rsidTr="006927F1">
        <w:trPr>
          <w:cantSplit/>
        </w:trPr>
        <w:tc>
          <w:tcPr>
            <w:tcW w:w="407" w:type="dxa"/>
            <w:tcBorders>
              <w:top w:val="nil"/>
              <w:left w:val="nil"/>
              <w:bottom w:val="nil"/>
              <w:right w:val="nil"/>
            </w:tcBorders>
          </w:tcPr>
          <w:p w14:paraId="4A88137B"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6160372A" w14:textId="77777777" w:rsidR="00630788" w:rsidRPr="00630788" w:rsidRDefault="00630788" w:rsidP="0063078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0788">
              <w:rPr>
                <w:rFonts w:eastAsia="Times New Roman"/>
                <w:color w:val="000000"/>
                <w:sz w:val="20"/>
                <w:szCs w:val="20"/>
                <w:lang w:eastAsia="en-AU"/>
              </w:rPr>
              <w:tab/>
              <w:t>(ii)</w:t>
            </w:r>
            <w:r w:rsidRPr="00630788">
              <w:rPr>
                <w:rFonts w:eastAsia="Times New Roman"/>
                <w:color w:val="000000"/>
                <w:sz w:val="20"/>
                <w:szCs w:val="20"/>
                <w:lang w:eastAsia="en-AU"/>
              </w:rPr>
              <w:tab/>
              <w:t>for a reverse vending machine</w:t>
            </w:r>
          </w:p>
        </w:tc>
        <w:tc>
          <w:tcPr>
            <w:tcW w:w="1117" w:type="dxa"/>
            <w:tcBorders>
              <w:top w:val="nil"/>
              <w:left w:val="nil"/>
              <w:bottom w:val="nil"/>
              <w:right w:val="nil"/>
            </w:tcBorders>
          </w:tcPr>
          <w:p w14:paraId="43312C29"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18 fee units</w:t>
            </w:r>
          </w:p>
        </w:tc>
      </w:tr>
      <w:tr w:rsidR="00630788" w:rsidRPr="00630788" w14:paraId="57B71C16" w14:textId="77777777" w:rsidTr="006927F1">
        <w:trPr>
          <w:cantSplit/>
        </w:trPr>
        <w:tc>
          <w:tcPr>
            <w:tcW w:w="407" w:type="dxa"/>
            <w:tcBorders>
              <w:top w:val="nil"/>
              <w:left w:val="nil"/>
              <w:bottom w:val="nil"/>
              <w:right w:val="nil"/>
            </w:tcBorders>
          </w:tcPr>
          <w:p w14:paraId="2608CDE7"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3ACFD4BC" w14:textId="77777777" w:rsidR="00630788" w:rsidRPr="00630788" w:rsidRDefault="00630788" w:rsidP="0063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788">
              <w:rPr>
                <w:rFonts w:eastAsia="Times New Roman"/>
                <w:color w:val="000000"/>
                <w:sz w:val="20"/>
                <w:szCs w:val="20"/>
                <w:lang w:eastAsia="en-AU"/>
              </w:rPr>
              <w:tab/>
              <w:t>(c)</w:t>
            </w:r>
            <w:r w:rsidRPr="00630788">
              <w:rPr>
                <w:rFonts w:eastAsia="Times New Roman"/>
                <w:color w:val="000000"/>
                <w:sz w:val="20"/>
                <w:szCs w:val="20"/>
                <w:lang w:eastAsia="en-AU"/>
              </w:rPr>
              <w:tab/>
              <w:t>application for approval to carry on business as a super collector (section 69 of the Act)</w:t>
            </w:r>
          </w:p>
        </w:tc>
        <w:tc>
          <w:tcPr>
            <w:tcW w:w="1117" w:type="dxa"/>
            <w:tcBorders>
              <w:top w:val="nil"/>
              <w:left w:val="nil"/>
              <w:bottom w:val="nil"/>
              <w:right w:val="nil"/>
            </w:tcBorders>
          </w:tcPr>
          <w:p w14:paraId="52210484"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43 fee units</w:t>
            </w:r>
          </w:p>
        </w:tc>
      </w:tr>
      <w:tr w:rsidR="00630788" w:rsidRPr="00630788" w14:paraId="3A38716D" w14:textId="77777777" w:rsidTr="006927F1">
        <w:trPr>
          <w:cantSplit/>
        </w:trPr>
        <w:tc>
          <w:tcPr>
            <w:tcW w:w="407" w:type="dxa"/>
            <w:tcBorders>
              <w:top w:val="nil"/>
              <w:left w:val="nil"/>
              <w:bottom w:val="nil"/>
              <w:right w:val="nil"/>
            </w:tcBorders>
          </w:tcPr>
          <w:p w14:paraId="26BD538E"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483B4713" w14:textId="77777777" w:rsidR="00630788" w:rsidRPr="00630788" w:rsidRDefault="00630788" w:rsidP="0063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788">
              <w:rPr>
                <w:rFonts w:eastAsia="Times New Roman"/>
                <w:color w:val="000000"/>
                <w:sz w:val="20"/>
                <w:szCs w:val="20"/>
                <w:lang w:eastAsia="en-AU"/>
              </w:rPr>
              <w:tab/>
              <w:t>(d)</w:t>
            </w:r>
            <w:r w:rsidRPr="00630788">
              <w:rPr>
                <w:rFonts w:eastAsia="Times New Roman"/>
                <w:color w:val="000000"/>
                <w:sz w:val="20"/>
                <w:szCs w:val="20"/>
                <w:lang w:eastAsia="en-AU"/>
              </w:rPr>
              <w:tab/>
              <w:t>annual fee for operating a collection depot (section 69A of the Act)—</w:t>
            </w:r>
          </w:p>
        </w:tc>
        <w:tc>
          <w:tcPr>
            <w:tcW w:w="1117" w:type="dxa"/>
            <w:tcBorders>
              <w:top w:val="nil"/>
              <w:left w:val="nil"/>
              <w:bottom w:val="nil"/>
              <w:right w:val="nil"/>
            </w:tcBorders>
          </w:tcPr>
          <w:p w14:paraId="25229199"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p>
        </w:tc>
      </w:tr>
      <w:tr w:rsidR="00630788" w:rsidRPr="00630788" w14:paraId="39A1281C" w14:textId="77777777" w:rsidTr="006927F1">
        <w:trPr>
          <w:cantSplit/>
        </w:trPr>
        <w:tc>
          <w:tcPr>
            <w:tcW w:w="407" w:type="dxa"/>
            <w:tcBorders>
              <w:top w:val="nil"/>
              <w:left w:val="nil"/>
              <w:bottom w:val="nil"/>
              <w:right w:val="nil"/>
            </w:tcBorders>
          </w:tcPr>
          <w:p w14:paraId="22642A15"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77AF260B" w14:textId="77777777" w:rsidR="00630788" w:rsidRPr="00630788" w:rsidRDefault="00630788" w:rsidP="0063078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0788">
              <w:rPr>
                <w:rFonts w:eastAsia="Times New Roman"/>
                <w:color w:val="000000"/>
                <w:sz w:val="20"/>
                <w:szCs w:val="20"/>
                <w:lang w:eastAsia="en-AU"/>
              </w:rPr>
              <w:tab/>
              <w:t>(</w:t>
            </w:r>
            <w:proofErr w:type="spellStart"/>
            <w:r w:rsidRPr="00630788">
              <w:rPr>
                <w:rFonts w:eastAsia="Times New Roman"/>
                <w:color w:val="000000"/>
                <w:sz w:val="20"/>
                <w:szCs w:val="20"/>
                <w:lang w:eastAsia="en-AU"/>
              </w:rPr>
              <w:t>i</w:t>
            </w:r>
            <w:proofErr w:type="spellEnd"/>
            <w:r w:rsidRPr="00630788">
              <w:rPr>
                <w:rFonts w:eastAsia="Times New Roman"/>
                <w:color w:val="000000"/>
                <w:sz w:val="20"/>
                <w:szCs w:val="20"/>
                <w:lang w:eastAsia="en-AU"/>
              </w:rPr>
              <w:t>)</w:t>
            </w:r>
            <w:r w:rsidRPr="00630788">
              <w:rPr>
                <w:rFonts w:eastAsia="Times New Roman"/>
                <w:color w:val="000000"/>
                <w:sz w:val="20"/>
                <w:szCs w:val="20"/>
                <w:lang w:eastAsia="en-AU"/>
              </w:rPr>
              <w:tab/>
              <w:t>for a collection depot within metropolitan Adelaide</w:t>
            </w:r>
          </w:p>
        </w:tc>
        <w:tc>
          <w:tcPr>
            <w:tcW w:w="1117" w:type="dxa"/>
            <w:tcBorders>
              <w:top w:val="nil"/>
              <w:left w:val="nil"/>
              <w:bottom w:val="nil"/>
              <w:right w:val="nil"/>
            </w:tcBorders>
          </w:tcPr>
          <w:p w14:paraId="1553599A"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15 fee units</w:t>
            </w:r>
          </w:p>
        </w:tc>
      </w:tr>
      <w:tr w:rsidR="00630788" w:rsidRPr="00630788" w14:paraId="6CD2144D" w14:textId="77777777" w:rsidTr="006927F1">
        <w:trPr>
          <w:cantSplit/>
        </w:trPr>
        <w:tc>
          <w:tcPr>
            <w:tcW w:w="407" w:type="dxa"/>
            <w:tcBorders>
              <w:top w:val="nil"/>
              <w:left w:val="nil"/>
              <w:bottom w:val="nil"/>
              <w:right w:val="nil"/>
            </w:tcBorders>
          </w:tcPr>
          <w:p w14:paraId="768C98BA"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0ACC209E" w14:textId="77777777" w:rsidR="00630788" w:rsidRPr="00630788" w:rsidRDefault="00630788" w:rsidP="0063078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0788">
              <w:rPr>
                <w:rFonts w:eastAsia="Times New Roman"/>
                <w:color w:val="000000"/>
                <w:sz w:val="20"/>
                <w:szCs w:val="20"/>
                <w:lang w:eastAsia="en-AU"/>
              </w:rPr>
              <w:tab/>
              <w:t>(ii)</w:t>
            </w:r>
            <w:r w:rsidRPr="00630788">
              <w:rPr>
                <w:rFonts w:eastAsia="Times New Roman"/>
                <w:color w:val="000000"/>
                <w:sz w:val="20"/>
                <w:szCs w:val="20"/>
                <w:lang w:eastAsia="en-AU"/>
              </w:rPr>
              <w:tab/>
              <w:t>for a collection depot outside metropolitan Adelaide</w:t>
            </w:r>
          </w:p>
        </w:tc>
        <w:tc>
          <w:tcPr>
            <w:tcW w:w="1117" w:type="dxa"/>
            <w:tcBorders>
              <w:top w:val="nil"/>
              <w:left w:val="nil"/>
              <w:bottom w:val="nil"/>
              <w:right w:val="nil"/>
            </w:tcBorders>
          </w:tcPr>
          <w:p w14:paraId="540C096A"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7.5 fee units</w:t>
            </w:r>
          </w:p>
        </w:tc>
      </w:tr>
      <w:tr w:rsidR="00630788" w:rsidRPr="00630788" w14:paraId="212D799B" w14:textId="77777777" w:rsidTr="006927F1">
        <w:trPr>
          <w:cantSplit/>
        </w:trPr>
        <w:tc>
          <w:tcPr>
            <w:tcW w:w="407" w:type="dxa"/>
            <w:tcBorders>
              <w:top w:val="nil"/>
              <w:left w:val="nil"/>
              <w:bottom w:val="nil"/>
              <w:right w:val="nil"/>
            </w:tcBorders>
          </w:tcPr>
          <w:p w14:paraId="5261C449"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0BB3F72B" w14:textId="77777777" w:rsidR="00630788" w:rsidRPr="00630788" w:rsidRDefault="00630788" w:rsidP="0063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788">
              <w:rPr>
                <w:rFonts w:eastAsia="Times New Roman"/>
                <w:color w:val="000000"/>
                <w:sz w:val="20"/>
                <w:szCs w:val="20"/>
                <w:lang w:eastAsia="en-AU"/>
              </w:rPr>
              <w:tab/>
              <w:t>(e)</w:t>
            </w:r>
            <w:r w:rsidRPr="00630788">
              <w:rPr>
                <w:rFonts w:eastAsia="Times New Roman"/>
                <w:color w:val="000000"/>
                <w:sz w:val="20"/>
                <w:szCs w:val="20"/>
                <w:lang w:eastAsia="en-AU"/>
              </w:rPr>
              <w:tab/>
              <w:t>annual fee for carrying on business as a super collector (section 69A of the Act)</w:t>
            </w:r>
          </w:p>
        </w:tc>
        <w:tc>
          <w:tcPr>
            <w:tcW w:w="1117" w:type="dxa"/>
            <w:tcBorders>
              <w:top w:val="nil"/>
              <w:left w:val="nil"/>
              <w:bottom w:val="nil"/>
              <w:right w:val="nil"/>
            </w:tcBorders>
          </w:tcPr>
          <w:p w14:paraId="121DED83"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32 fee units</w:t>
            </w:r>
          </w:p>
        </w:tc>
      </w:tr>
      <w:tr w:rsidR="00630788" w:rsidRPr="00630788" w14:paraId="5D159067" w14:textId="77777777" w:rsidTr="006927F1">
        <w:trPr>
          <w:cantSplit/>
        </w:trPr>
        <w:tc>
          <w:tcPr>
            <w:tcW w:w="407" w:type="dxa"/>
            <w:tcBorders>
              <w:top w:val="nil"/>
              <w:left w:val="nil"/>
              <w:bottom w:val="nil"/>
              <w:right w:val="nil"/>
            </w:tcBorders>
          </w:tcPr>
          <w:p w14:paraId="689EFFEE"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r w:rsidRPr="00630788">
              <w:rPr>
                <w:rFonts w:eastAsia="Times New Roman"/>
                <w:color w:val="000000"/>
                <w:sz w:val="20"/>
                <w:szCs w:val="20"/>
                <w:lang w:eastAsia="en-AU"/>
              </w:rPr>
              <w:t>3</w:t>
            </w:r>
          </w:p>
        </w:tc>
        <w:tc>
          <w:tcPr>
            <w:tcW w:w="4880" w:type="dxa"/>
            <w:tcBorders>
              <w:top w:val="nil"/>
              <w:left w:val="nil"/>
              <w:bottom w:val="nil"/>
              <w:right w:val="nil"/>
            </w:tcBorders>
          </w:tcPr>
          <w:p w14:paraId="36CD3862"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r w:rsidRPr="00630788">
              <w:rPr>
                <w:rFonts w:eastAsia="Times New Roman"/>
                <w:b/>
                <w:bCs/>
                <w:color w:val="000000"/>
                <w:sz w:val="20"/>
                <w:szCs w:val="20"/>
                <w:lang w:eastAsia="en-AU"/>
              </w:rPr>
              <w:t>Accreditation as site contamination auditor</w:t>
            </w:r>
            <w:r w:rsidRPr="00630788">
              <w:rPr>
                <w:rFonts w:eastAsia="Times New Roman"/>
                <w:color w:val="000000"/>
                <w:sz w:val="20"/>
                <w:szCs w:val="20"/>
                <w:lang w:eastAsia="en-AU"/>
              </w:rPr>
              <w:t xml:space="preserve"> (section 103V of the Act and Part 5 Division 2 of the regulations)—</w:t>
            </w:r>
          </w:p>
        </w:tc>
        <w:tc>
          <w:tcPr>
            <w:tcW w:w="1117" w:type="dxa"/>
            <w:tcBorders>
              <w:top w:val="nil"/>
              <w:left w:val="nil"/>
              <w:bottom w:val="nil"/>
              <w:right w:val="nil"/>
            </w:tcBorders>
          </w:tcPr>
          <w:p w14:paraId="79F8E928"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p>
        </w:tc>
      </w:tr>
      <w:tr w:rsidR="00630788" w:rsidRPr="00630788" w14:paraId="1E92E230" w14:textId="77777777" w:rsidTr="006927F1">
        <w:trPr>
          <w:cantSplit/>
        </w:trPr>
        <w:tc>
          <w:tcPr>
            <w:tcW w:w="407" w:type="dxa"/>
            <w:tcBorders>
              <w:top w:val="nil"/>
              <w:left w:val="nil"/>
              <w:bottom w:val="nil"/>
              <w:right w:val="nil"/>
            </w:tcBorders>
          </w:tcPr>
          <w:p w14:paraId="1F519669"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18040F91" w14:textId="77777777" w:rsidR="00630788" w:rsidRPr="00630788" w:rsidRDefault="00630788" w:rsidP="0063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788">
              <w:rPr>
                <w:rFonts w:eastAsia="Times New Roman"/>
                <w:color w:val="000000"/>
                <w:sz w:val="20"/>
                <w:szCs w:val="20"/>
                <w:lang w:eastAsia="en-AU"/>
              </w:rPr>
              <w:tab/>
              <w:t>(a)</w:t>
            </w:r>
            <w:r w:rsidRPr="00630788">
              <w:rPr>
                <w:rFonts w:eastAsia="Times New Roman"/>
                <w:color w:val="000000"/>
                <w:sz w:val="20"/>
                <w:szCs w:val="20"/>
                <w:lang w:eastAsia="en-AU"/>
              </w:rPr>
              <w:tab/>
              <w:t>application for accreditation (regulation 54)</w:t>
            </w:r>
          </w:p>
        </w:tc>
        <w:tc>
          <w:tcPr>
            <w:tcW w:w="1117" w:type="dxa"/>
            <w:tcBorders>
              <w:top w:val="nil"/>
              <w:left w:val="nil"/>
              <w:bottom w:val="nil"/>
              <w:right w:val="nil"/>
            </w:tcBorders>
          </w:tcPr>
          <w:p w14:paraId="6ED5E3D9"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$584.00</w:t>
            </w:r>
          </w:p>
        </w:tc>
      </w:tr>
      <w:tr w:rsidR="00630788" w:rsidRPr="00630788" w14:paraId="2F321339" w14:textId="77777777" w:rsidTr="006927F1">
        <w:trPr>
          <w:cantSplit/>
        </w:trPr>
        <w:tc>
          <w:tcPr>
            <w:tcW w:w="407" w:type="dxa"/>
            <w:tcBorders>
              <w:top w:val="nil"/>
              <w:left w:val="nil"/>
              <w:bottom w:val="nil"/>
              <w:right w:val="nil"/>
            </w:tcBorders>
          </w:tcPr>
          <w:p w14:paraId="03FC03B6"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76272066" w14:textId="77777777" w:rsidR="00630788" w:rsidRPr="00630788" w:rsidRDefault="00630788" w:rsidP="0063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788">
              <w:rPr>
                <w:rFonts w:eastAsia="Times New Roman"/>
                <w:color w:val="000000"/>
                <w:sz w:val="20"/>
                <w:szCs w:val="20"/>
                <w:lang w:eastAsia="en-AU"/>
              </w:rPr>
              <w:tab/>
              <w:t>(b)</w:t>
            </w:r>
            <w:r w:rsidRPr="00630788">
              <w:rPr>
                <w:rFonts w:eastAsia="Times New Roman"/>
                <w:color w:val="000000"/>
                <w:sz w:val="20"/>
                <w:szCs w:val="20"/>
                <w:lang w:eastAsia="en-AU"/>
              </w:rPr>
              <w:tab/>
              <w:t>grant of accreditation (regulation 55) or renewal of accreditation (regulation 59)</w:t>
            </w:r>
          </w:p>
        </w:tc>
        <w:tc>
          <w:tcPr>
            <w:tcW w:w="1117" w:type="dxa"/>
            <w:tcBorders>
              <w:top w:val="nil"/>
              <w:left w:val="nil"/>
              <w:bottom w:val="nil"/>
              <w:right w:val="nil"/>
            </w:tcBorders>
          </w:tcPr>
          <w:p w14:paraId="5612ED9A"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$5 998.00</w:t>
            </w:r>
          </w:p>
        </w:tc>
      </w:tr>
      <w:tr w:rsidR="00630788" w:rsidRPr="00630788" w14:paraId="2AD25F0D" w14:textId="77777777" w:rsidTr="006927F1">
        <w:trPr>
          <w:cantSplit/>
        </w:trPr>
        <w:tc>
          <w:tcPr>
            <w:tcW w:w="407" w:type="dxa"/>
            <w:tcBorders>
              <w:top w:val="nil"/>
              <w:left w:val="nil"/>
              <w:bottom w:val="nil"/>
              <w:right w:val="nil"/>
            </w:tcBorders>
          </w:tcPr>
          <w:p w14:paraId="2F18493A"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51BDEF8A" w14:textId="77777777" w:rsidR="00630788" w:rsidRPr="00630788" w:rsidRDefault="00630788" w:rsidP="0063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788">
              <w:rPr>
                <w:rFonts w:eastAsia="Times New Roman"/>
                <w:color w:val="000000"/>
                <w:sz w:val="20"/>
                <w:szCs w:val="20"/>
                <w:lang w:eastAsia="en-AU"/>
              </w:rPr>
              <w:tab/>
              <w:t>(c)</w:t>
            </w:r>
            <w:r w:rsidRPr="00630788">
              <w:rPr>
                <w:rFonts w:eastAsia="Times New Roman"/>
                <w:color w:val="000000"/>
                <w:sz w:val="20"/>
                <w:szCs w:val="20"/>
                <w:lang w:eastAsia="en-AU"/>
              </w:rPr>
              <w:tab/>
              <w:t>annual fee for accreditation (regulation 58)</w:t>
            </w:r>
          </w:p>
        </w:tc>
        <w:tc>
          <w:tcPr>
            <w:tcW w:w="1117" w:type="dxa"/>
            <w:tcBorders>
              <w:top w:val="nil"/>
              <w:left w:val="nil"/>
              <w:bottom w:val="nil"/>
              <w:right w:val="nil"/>
            </w:tcBorders>
          </w:tcPr>
          <w:p w14:paraId="7E9B672F"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$3 471.00</w:t>
            </w:r>
          </w:p>
        </w:tc>
      </w:tr>
      <w:tr w:rsidR="00630788" w:rsidRPr="00630788" w14:paraId="54A4F38D" w14:textId="77777777" w:rsidTr="006927F1">
        <w:trPr>
          <w:cantSplit/>
        </w:trPr>
        <w:tc>
          <w:tcPr>
            <w:tcW w:w="407" w:type="dxa"/>
            <w:tcBorders>
              <w:top w:val="nil"/>
              <w:left w:val="nil"/>
              <w:bottom w:val="nil"/>
              <w:right w:val="nil"/>
            </w:tcBorders>
          </w:tcPr>
          <w:p w14:paraId="63953BA1"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6F1D7B62" w14:textId="77777777" w:rsidR="00630788" w:rsidRPr="00630788" w:rsidRDefault="00630788" w:rsidP="0063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788">
              <w:rPr>
                <w:rFonts w:eastAsia="Times New Roman"/>
                <w:color w:val="000000"/>
                <w:sz w:val="20"/>
                <w:szCs w:val="20"/>
                <w:lang w:eastAsia="en-AU"/>
              </w:rPr>
              <w:tab/>
              <w:t>(d)</w:t>
            </w:r>
            <w:r w:rsidRPr="00630788">
              <w:rPr>
                <w:rFonts w:eastAsia="Times New Roman"/>
                <w:color w:val="000000"/>
                <w:sz w:val="20"/>
                <w:szCs w:val="20"/>
                <w:lang w:eastAsia="en-AU"/>
              </w:rPr>
              <w:tab/>
              <w:t>replacement of certificate of accreditation or identity card (regulation 62)</w:t>
            </w:r>
          </w:p>
        </w:tc>
        <w:tc>
          <w:tcPr>
            <w:tcW w:w="1117" w:type="dxa"/>
            <w:tcBorders>
              <w:top w:val="nil"/>
              <w:left w:val="nil"/>
              <w:bottom w:val="nil"/>
              <w:right w:val="nil"/>
            </w:tcBorders>
          </w:tcPr>
          <w:p w14:paraId="59134E05"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$77.50</w:t>
            </w:r>
          </w:p>
        </w:tc>
      </w:tr>
      <w:tr w:rsidR="00630788" w:rsidRPr="00630788" w14:paraId="79144E0A" w14:textId="77777777" w:rsidTr="006927F1">
        <w:trPr>
          <w:cantSplit/>
        </w:trPr>
        <w:tc>
          <w:tcPr>
            <w:tcW w:w="407" w:type="dxa"/>
            <w:tcBorders>
              <w:top w:val="nil"/>
              <w:left w:val="nil"/>
              <w:bottom w:val="nil"/>
              <w:right w:val="nil"/>
            </w:tcBorders>
          </w:tcPr>
          <w:p w14:paraId="57204AFA" w14:textId="77777777" w:rsidR="00630788" w:rsidRPr="00630788" w:rsidRDefault="00630788" w:rsidP="00630788">
            <w:pPr>
              <w:keepNext/>
              <w:keepLines/>
              <w:autoSpaceDE w:val="0"/>
              <w:autoSpaceDN w:val="0"/>
              <w:adjustRightInd w:val="0"/>
              <w:spacing w:before="120" w:after="0" w:line="240" w:lineRule="auto"/>
              <w:jc w:val="left"/>
              <w:rPr>
                <w:rFonts w:eastAsia="Times New Roman"/>
                <w:color w:val="000000"/>
                <w:sz w:val="20"/>
                <w:szCs w:val="20"/>
                <w:lang w:eastAsia="en-AU"/>
              </w:rPr>
            </w:pPr>
            <w:r w:rsidRPr="00630788">
              <w:rPr>
                <w:rFonts w:eastAsia="Times New Roman"/>
                <w:color w:val="000000"/>
                <w:sz w:val="20"/>
                <w:szCs w:val="20"/>
                <w:lang w:eastAsia="en-AU"/>
              </w:rPr>
              <w:t>4</w:t>
            </w:r>
          </w:p>
        </w:tc>
        <w:tc>
          <w:tcPr>
            <w:tcW w:w="4880" w:type="dxa"/>
            <w:tcBorders>
              <w:top w:val="nil"/>
              <w:left w:val="nil"/>
              <w:bottom w:val="nil"/>
              <w:right w:val="nil"/>
            </w:tcBorders>
          </w:tcPr>
          <w:p w14:paraId="0CE94219" w14:textId="77777777" w:rsidR="00630788" w:rsidRPr="00630788" w:rsidRDefault="00630788" w:rsidP="00630788">
            <w:pPr>
              <w:keepNext/>
              <w:keepLines/>
              <w:autoSpaceDE w:val="0"/>
              <w:autoSpaceDN w:val="0"/>
              <w:adjustRightInd w:val="0"/>
              <w:spacing w:before="120" w:after="0" w:line="240" w:lineRule="auto"/>
              <w:jc w:val="left"/>
              <w:rPr>
                <w:rFonts w:eastAsia="Times New Roman"/>
                <w:color w:val="000000"/>
                <w:sz w:val="20"/>
                <w:szCs w:val="20"/>
                <w:lang w:eastAsia="en-AU"/>
              </w:rPr>
            </w:pPr>
            <w:r w:rsidRPr="00630788">
              <w:rPr>
                <w:rFonts w:eastAsia="Times New Roman"/>
                <w:b/>
                <w:bCs/>
                <w:color w:val="000000"/>
                <w:sz w:val="20"/>
                <w:szCs w:val="20"/>
                <w:lang w:eastAsia="en-AU"/>
              </w:rPr>
              <w:t>Inspection of the register</w:t>
            </w:r>
            <w:r w:rsidRPr="00630788">
              <w:rPr>
                <w:rFonts w:eastAsia="Times New Roman"/>
                <w:color w:val="000000"/>
                <w:sz w:val="20"/>
                <w:szCs w:val="20"/>
                <w:lang w:eastAsia="en-AU"/>
              </w:rPr>
              <w:t xml:space="preserve"> (section 109(5) of the Act)—</w:t>
            </w:r>
          </w:p>
        </w:tc>
        <w:tc>
          <w:tcPr>
            <w:tcW w:w="1117" w:type="dxa"/>
            <w:tcBorders>
              <w:top w:val="nil"/>
              <w:left w:val="nil"/>
              <w:bottom w:val="nil"/>
              <w:right w:val="nil"/>
            </w:tcBorders>
          </w:tcPr>
          <w:p w14:paraId="6B99746C" w14:textId="77777777" w:rsidR="00630788" w:rsidRPr="00630788" w:rsidRDefault="00630788" w:rsidP="0063078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630788" w:rsidRPr="00630788" w14:paraId="61D4A4A9" w14:textId="77777777" w:rsidTr="006927F1">
        <w:trPr>
          <w:cantSplit/>
        </w:trPr>
        <w:tc>
          <w:tcPr>
            <w:tcW w:w="407" w:type="dxa"/>
            <w:tcBorders>
              <w:top w:val="nil"/>
              <w:left w:val="nil"/>
              <w:bottom w:val="nil"/>
              <w:right w:val="nil"/>
            </w:tcBorders>
          </w:tcPr>
          <w:p w14:paraId="1B02CAC0"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5528D7A1" w14:textId="77777777" w:rsidR="00630788" w:rsidRPr="00630788" w:rsidRDefault="00630788" w:rsidP="0063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788">
              <w:rPr>
                <w:rFonts w:eastAsia="Times New Roman"/>
                <w:color w:val="000000"/>
                <w:sz w:val="20"/>
                <w:szCs w:val="20"/>
                <w:lang w:eastAsia="en-AU"/>
              </w:rPr>
              <w:tab/>
              <w:t>(a)</w:t>
            </w:r>
            <w:r w:rsidRPr="00630788">
              <w:rPr>
                <w:rFonts w:eastAsia="Times New Roman"/>
                <w:color w:val="000000"/>
                <w:sz w:val="20"/>
                <w:szCs w:val="20"/>
                <w:lang w:eastAsia="en-AU"/>
              </w:rPr>
              <w:tab/>
              <w:t>each manual inspection</w:t>
            </w:r>
          </w:p>
        </w:tc>
        <w:tc>
          <w:tcPr>
            <w:tcW w:w="1117" w:type="dxa"/>
            <w:tcBorders>
              <w:top w:val="nil"/>
              <w:left w:val="nil"/>
              <w:bottom w:val="nil"/>
              <w:right w:val="nil"/>
            </w:tcBorders>
          </w:tcPr>
          <w:p w14:paraId="1AE517F4"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1 fee unit</w:t>
            </w:r>
          </w:p>
        </w:tc>
      </w:tr>
      <w:tr w:rsidR="00630788" w:rsidRPr="00630788" w14:paraId="382D897F" w14:textId="77777777" w:rsidTr="006927F1">
        <w:trPr>
          <w:cantSplit/>
        </w:trPr>
        <w:tc>
          <w:tcPr>
            <w:tcW w:w="407" w:type="dxa"/>
            <w:tcBorders>
              <w:top w:val="nil"/>
              <w:left w:val="nil"/>
              <w:bottom w:val="nil"/>
              <w:right w:val="nil"/>
            </w:tcBorders>
          </w:tcPr>
          <w:p w14:paraId="35BDCA00"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4CFB3D56" w14:textId="77777777" w:rsidR="00630788" w:rsidRPr="00630788" w:rsidRDefault="00630788" w:rsidP="0063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788">
              <w:rPr>
                <w:rFonts w:eastAsia="Times New Roman"/>
                <w:color w:val="000000"/>
                <w:sz w:val="20"/>
                <w:szCs w:val="20"/>
                <w:lang w:eastAsia="en-AU"/>
              </w:rPr>
              <w:tab/>
              <w:t>(b)</w:t>
            </w:r>
            <w:r w:rsidRPr="00630788">
              <w:rPr>
                <w:rFonts w:eastAsia="Times New Roman"/>
                <w:color w:val="000000"/>
                <w:sz w:val="20"/>
                <w:szCs w:val="20"/>
                <w:lang w:eastAsia="en-AU"/>
              </w:rPr>
              <w:tab/>
              <w:t>each inspection requiring access to a computer—</w:t>
            </w:r>
          </w:p>
        </w:tc>
        <w:tc>
          <w:tcPr>
            <w:tcW w:w="1117" w:type="dxa"/>
            <w:tcBorders>
              <w:top w:val="nil"/>
              <w:left w:val="nil"/>
              <w:bottom w:val="nil"/>
              <w:right w:val="nil"/>
            </w:tcBorders>
          </w:tcPr>
          <w:p w14:paraId="5D6CF630"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p>
        </w:tc>
      </w:tr>
      <w:tr w:rsidR="00630788" w:rsidRPr="00630788" w14:paraId="594C9354" w14:textId="77777777" w:rsidTr="006927F1">
        <w:trPr>
          <w:cantSplit/>
        </w:trPr>
        <w:tc>
          <w:tcPr>
            <w:tcW w:w="407" w:type="dxa"/>
            <w:tcBorders>
              <w:top w:val="nil"/>
              <w:left w:val="nil"/>
              <w:bottom w:val="nil"/>
              <w:right w:val="nil"/>
            </w:tcBorders>
          </w:tcPr>
          <w:p w14:paraId="4600A2DB"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21747D9B" w14:textId="77777777" w:rsidR="00630788" w:rsidRPr="00630788" w:rsidRDefault="00630788" w:rsidP="0063078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0788">
              <w:rPr>
                <w:rFonts w:eastAsia="Times New Roman"/>
                <w:color w:val="000000"/>
                <w:sz w:val="20"/>
                <w:szCs w:val="20"/>
                <w:lang w:eastAsia="en-AU"/>
              </w:rPr>
              <w:tab/>
              <w:t>(</w:t>
            </w:r>
            <w:proofErr w:type="spellStart"/>
            <w:r w:rsidRPr="00630788">
              <w:rPr>
                <w:rFonts w:eastAsia="Times New Roman"/>
                <w:color w:val="000000"/>
                <w:sz w:val="20"/>
                <w:szCs w:val="20"/>
                <w:lang w:eastAsia="en-AU"/>
              </w:rPr>
              <w:t>i</w:t>
            </w:r>
            <w:proofErr w:type="spellEnd"/>
            <w:r w:rsidRPr="00630788">
              <w:rPr>
                <w:rFonts w:eastAsia="Times New Roman"/>
                <w:color w:val="000000"/>
                <w:sz w:val="20"/>
                <w:szCs w:val="20"/>
                <w:lang w:eastAsia="en-AU"/>
              </w:rPr>
              <w:t>)</w:t>
            </w:r>
            <w:r w:rsidRPr="00630788">
              <w:rPr>
                <w:rFonts w:eastAsia="Times New Roman"/>
                <w:color w:val="000000"/>
                <w:sz w:val="20"/>
                <w:szCs w:val="20"/>
                <w:lang w:eastAsia="en-AU"/>
              </w:rPr>
              <w:tab/>
              <w:t>for the first 10 minutes (or part of that 10 minutes) of access</w:t>
            </w:r>
          </w:p>
        </w:tc>
        <w:tc>
          <w:tcPr>
            <w:tcW w:w="1117" w:type="dxa"/>
            <w:tcBorders>
              <w:top w:val="nil"/>
              <w:left w:val="nil"/>
              <w:bottom w:val="nil"/>
              <w:right w:val="nil"/>
            </w:tcBorders>
          </w:tcPr>
          <w:p w14:paraId="0D03792E"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1 fee unit</w:t>
            </w:r>
          </w:p>
        </w:tc>
      </w:tr>
      <w:tr w:rsidR="00630788" w:rsidRPr="00630788" w14:paraId="3226DF25" w14:textId="77777777" w:rsidTr="006927F1">
        <w:trPr>
          <w:cantSplit/>
        </w:trPr>
        <w:tc>
          <w:tcPr>
            <w:tcW w:w="407" w:type="dxa"/>
            <w:tcBorders>
              <w:top w:val="nil"/>
              <w:left w:val="nil"/>
              <w:bottom w:val="nil"/>
              <w:right w:val="nil"/>
            </w:tcBorders>
          </w:tcPr>
          <w:p w14:paraId="69BCF181"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1089C299" w14:textId="77777777" w:rsidR="00630788" w:rsidRPr="00630788" w:rsidRDefault="00630788" w:rsidP="0063078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0788">
              <w:rPr>
                <w:rFonts w:eastAsia="Times New Roman"/>
                <w:color w:val="000000"/>
                <w:sz w:val="20"/>
                <w:szCs w:val="20"/>
                <w:lang w:eastAsia="en-AU"/>
              </w:rPr>
              <w:tab/>
              <w:t>(ii)</w:t>
            </w:r>
            <w:r w:rsidRPr="00630788">
              <w:rPr>
                <w:rFonts w:eastAsia="Times New Roman"/>
                <w:color w:val="000000"/>
                <w:sz w:val="20"/>
                <w:szCs w:val="20"/>
                <w:lang w:eastAsia="en-AU"/>
              </w:rPr>
              <w:tab/>
              <w:t>for each additional 10 minutes (or part of that 10 minutes) of access</w:t>
            </w:r>
          </w:p>
        </w:tc>
        <w:tc>
          <w:tcPr>
            <w:tcW w:w="1117" w:type="dxa"/>
            <w:tcBorders>
              <w:top w:val="nil"/>
              <w:left w:val="nil"/>
              <w:bottom w:val="nil"/>
              <w:right w:val="nil"/>
            </w:tcBorders>
          </w:tcPr>
          <w:p w14:paraId="0FFB2E2B"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1 fee unit</w:t>
            </w:r>
          </w:p>
        </w:tc>
      </w:tr>
      <w:tr w:rsidR="00630788" w:rsidRPr="00630788" w14:paraId="61C1AB08" w14:textId="77777777" w:rsidTr="006927F1">
        <w:trPr>
          <w:cantSplit/>
        </w:trPr>
        <w:tc>
          <w:tcPr>
            <w:tcW w:w="407" w:type="dxa"/>
            <w:tcBorders>
              <w:top w:val="nil"/>
              <w:left w:val="nil"/>
              <w:bottom w:val="nil"/>
              <w:right w:val="nil"/>
            </w:tcBorders>
          </w:tcPr>
          <w:p w14:paraId="184B58C6"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r w:rsidRPr="00630788">
              <w:rPr>
                <w:rFonts w:eastAsia="Times New Roman"/>
                <w:color w:val="000000"/>
                <w:sz w:val="20"/>
                <w:szCs w:val="20"/>
                <w:lang w:eastAsia="en-AU"/>
              </w:rPr>
              <w:t>5</w:t>
            </w:r>
          </w:p>
        </w:tc>
        <w:tc>
          <w:tcPr>
            <w:tcW w:w="4880" w:type="dxa"/>
            <w:tcBorders>
              <w:top w:val="nil"/>
              <w:left w:val="nil"/>
              <w:bottom w:val="nil"/>
              <w:right w:val="nil"/>
            </w:tcBorders>
          </w:tcPr>
          <w:p w14:paraId="1D995E9A"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r w:rsidRPr="00630788">
              <w:rPr>
                <w:rFonts w:eastAsia="Times New Roman"/>
                <w:b/>
                <w:bCs/>
                <w:color w:val="000000"/>
                <w:sz w:val="20"/>
                <w:szCs w:val="20"/>
                <w:lang w:eastAsia="en-AU"/>
              </w:rPr>
              <w:t>Copy of part of the register</w:t>
            </w:r>
            <w:r w:rsidRPr="00630788">
              <w:rPr>
                <w:rFonts w:eastAsia="Times New Roman"/>
                <w:color w:val="000000"/>
                <w:sz w:val="20"/>
                <w:szCs w:val="20"/>
                <w:lang w:eastAsia="en-AU"/>
              </w:rPr>
              <w:t xml:space="preserve"> (section 109(6) of the Act)—</w:t>
            </w:r>
          </w:p>
        </w:tc>
        <w:tc>
          <w:tcPr>
            <w:tcW w:w="1117" w:type="dxa"/>
            <w:tcBorders>
              <w:top w:val="nil"/>
              <w:left w:val="nil"/>
              <w:bottom w:val="nil"/>
              <w:right w:val="nil"/>
            </w:tcBorders>
          </w:tcPr>
          <w:p w14:paraId="1FCEF60A"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p>
        </w:tc>
      </w:tr>
      <w:tr w:rsidR="00630788" w:rsidRPr="00630788" w14:paraId="17A1203C" w14:textId="77777777" w:rsidTr="006927F1">
        <w:trPr>
          <w:cantSplit/>
        </w:trPr>
        <w:tc>
          <w:tcPr>
            <w:tcW w:w="407" w:type="dxa"/>
            <w:tcBorders>
              <w:top w:val="nil"/>
              <w:left w:val="nil"/>
              <w:bottom w:val="nil"/>
              <w:right w:val="nil"/>
            </w:tcBorders>
          </w:tcPr>
          <w:p w14:paraId="5DCB4418"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5A004607" w14:textId="77777777" w:rsidR="00630788" w:rsidRPr="00630788" w:rsidRDefault="00630788" w:rsidP="0063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788">
              <w:rPr>
                <w:rFonts w:eastAsia="Times New Roman"/>
                <w:color w:val="000000"/>
                <w:sz w:val="20"/>
                <w:szCs w:val="20"/>
                <w:lang w:eastAsia="en-AU"/>
              </w:rPr>
              <w:tab/>
              <w:t>(a)</w:t>
            </w:r>
            <w:r w:rsidRPr="00630788">
              <w:rPr>
                <w:rFonts w:eastAsia="Times New Roman"/>
                <w:color w:val="000000"/>
                <w:sz w:val="20"/>
                <w:szCs w:val="20"/>
                <w:lang w:eastAsia="en-AU"/>
              </w:rPr>
              <w:tab/>
              <w:t>first page</w:t>
            </w:r>
          </w:p>
        </w:tc>
        <w:tc>
          <w:tcPr>
            <w:tcW w:w="1117" w:type="dxa"/>
            <w:tcBorders>
              <w:top w:val="nil"/>
              <w:left w:val="nil"/>
              <w:bottom w:val="nil"/>
              <w:right w:val="nil"/>
            </w:tcBorders>
          </w:tcPr>
          <w:p w14:paraId="578B574E"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$6.10</w:t>
            </w:r>
          </w:p>
        </w:tc>
      </w:tr>
      <w:tr w:rsidR="00630788" w:rsidRPr="00630788" w14:paraId="7F813D14" w14:textId="77777777" w:rsidTr="006927F1">
        <w:trPr>
          <w:cantSplit/>
        </w:trPr>
        <w:tc>
          <w:tcPr>
            <w:tcW w:w="407" w:type="dxa"/>
            <w:tcBorders>
              <w:top w:val="nil"/>
              <w:left w:val="nil"/>
              <w:bottom w:val="nil"/>
              <w:right w:val="nil"/>
            </w:tcBorders>
          </w:tcPr>
          <w:p w14:paraId="1B5E498F" w14:textId="77777777" w:rsidR="00630788" w:rsidRPr="00630788" w:rsidRDefault="00630788" w:rsidP="00630788">
            <w:pPr>
              <w:keepLines/>
              <w:autoSpaceDE w:val="0"/>
              <w:autoSpaceDN w:val="0"/>
              <w:adjustRightInd w:val="0"/>
              <w:spacing w:before="120" w:after="0" w:line="240" w:lineRule="auto"/>
              <w:jc w:val="left"/>
              <w:rPr>
                <w:rFonts w:eastAsia="Times New Roman"/>
                <w:color w:val="000000"/>
                <w:sz w:val="20"/>
                <w:szCs w:val="20"/>
                <w:lang w:eastAsia="en-AU"/>
              </w:rPr>
            </w:pPr>
          </w:p>
        </w:tc>
        <w:tc>
          <w:tcPr>
            <w:tcW w:w="4880" w:type="dxa"/>
            <w:tcBorders>
              <w:top w:val="nil"/>
              <w:left w:val="nil"/>
              <w:bottom w:val="nil"/>
              <w:right w:val="nil"/>
            </w:tcBorders>
          </w:tcPr>
          <w:p w14:paraId="0B38A96D" w14:textId="77777777" w:rsidR="00630788" w:rsidRPr="00630788" w:rsidRDefault="00630788" w:rsidP="0063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788">
              <w:rPr>
                <w:rFonts w:eastAsia="Times New Roman"/>
                <w:color w:val="000000"/>
                <w:sz w:val="20"/>
                <w:szCs w:val="20"/>
                <w:lang w:eastAsia="en-AU"/>
              </w:rPr>
              <w:tab/>
              <w:t>(b)</w:t>
            </w:r>
            <w:r w:rsidRPr="00630788">
              <w:rPr>
                <w:rFonts w:eastAsia="Times New Roman"/>
                <w:color w:val="000000"/>
                <w:sz w:val="20"/>
                <w:szCs w:val="20"/>
                <w:lang w:eastAsia="en-AU"/>
              </w:rPr>
              <w:tab/>
              <w:t>each additional page</w:t>
            </w:r>
          </w:p>
        </w:tc>
        <w:tc>
          <w:tcPr>
            <w:tcW w:w="1117" w:type="dxa"/>
            <w:tcBorders>
              <w:top w:val="nil"/>
              <w:left w:val="nil"/>
              <w:bottom w:val="nil"/>
              <w:right w:val="nil"/>
            </w:tcBorders>
          </w:tcPr>
          <w:p w14:paraId="17C87019"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$2.20</w:t>
            </w:r>
          </w:p>
        </w:tc>
      </w:tr>
    </w:tbl>
    <w:p w14:paraId="1C112BD8" w14:textId="77777777" w:rsidR="00630788" w:rsidRPr="00630788" w:rsidRDefault="00630788" w:rsidP="0063078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0788">
        <w:rPr>
          <w:rFonts w:eastAsia="Times New Roman"/>
          <w:color w:val="000000"/>
          <w:sz w:val="23"/>
          <w:szCs w:val="23"/>
          <w:lang w:eastAsia="en-AU"/>
        </w:rPr>
        <w:tab/>
        <w:t>(2)</w:t>
      </w:r>
      <w:r w:rsidRPr="00630788">
        <w:rPr>
          <w:rFonts w:eastAsia="Times New Roman"/>
          <w:color w:val="000000"/>
          <w:sz w:val="23"/>
          <w:szCs w:val="23"/>
          <w:lang w:eastAsia="en-AU"/>
        </w:rPr>
        <w:tab/>
        <w:t>Schedule 4, Part 2, clause 3(1)—delete subclause (1) and substitute:</w:t>
      </w:r>
    </w:p>
    <w:p w14:paraId="59CBAF72" w14:textId="77777777" w:rsidR="00630788" w:rsidRPr="00630788" w:rsidRDefault="00630788" w:rsidP="0063078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8" w:name="id439661f2_8987_4756_ac97_d4d20c299a52_7"/>
      <w:r w:rsidRPr="00630788">
        <w:rPr>
          <w:rFonts w:eastAsia="Times New Roman"/>
          <w:color w:val="000000"/>
          <w:sz w:val="23"/>
          <w:szCs w:val="23"/>
          <w:lang w:eastAsia="en-AU"/>
        </w:rPr>
        <w:tab/>
        <w:t>(1)</w:t>
      </w:r>
      <w:r w:rsidRPr="00630788">
        <w:rPr>
          <w:rFonts w:eastAsia="Times New Roman"/>
          <w:color w:val="000000"/>
          <w:sz w:val="23"/>
          <w:szCs w:val="23"/>
          <w:lang w:eastAsia="en-AU"/>
        </w:rPr>
        <w:tab/>
        <w:t>Pursuant to section 113 of the Act (but subject to Part 6 of these regulations and this clause), the prescribed levy payable by the holder of a licence to conduct a waste disposal depot in respect of waste received at the depot is—</w:t>
      </w:r>
      <w:bookmarkEnd w:id="28"/>
    </w:p>
    <w:p w14:paraId="7616882B" w14:textId="77777777" w:rsidR="00630788" w:rsidRPr="00630788" w:rsidRDefault="00630788" w:rsidP="00630788">
      <w:pPr>
        <w:keepNext/>
        <w:keepLines/>
        <w:autoSpaceDE w:val="0"/>
        <w:autoSpaceDN w:val="0"/>
        <w:adjustRightInd w:val="0"/>
        <w:spacing w:before="120" w:after="0" w:line="240" w:lineRule="auto"/>
        <w:ind w:left="2382"/>
        <w:jc w:val="left"/>
        <w:rPr>
          <w:rFonts w:eastAsia="Times New Roman"/>
          <w:color w:val="000000"/>
          <w:sz w:val="2"/>
          <w:szCs w:val="2"/>
          <w:lang w:eastAsia="en-AU"/>
        </w:rPr>
      </w:pPr>
    </w:p>
    <w:tbl>
      <w:tblPr>
        <w:tblW w:w="0" w:type="auto"/>
        <w:tblInd w:w="2442" w:type="dxa"/>
        <w:tblLayout w:type="fixed"/>
        <w:tblCellMar>
          <w:left w:w="60" w:type="dxa"/>
          <w:right w:w="60" w:type="dxa"/>
        </w:tblCellMar>
        <w:tblLook w:val="0000" w:firstRow="0" w:lastRow="0" w:firstColumn="0" w:lastColumn="0" w:noHBand="0" w:noVBand="0"/>
      </w:tblPr>
      <w:tblGrid>
        <w:gridCol w:w="5115"/>
        <w:gridCol w:w="1289"/>
      </w:tblGrid>
      <w:tr w:rsidR="00630788" w:rsidRPr="00630788" w14:paraId="26832EC3" w14:textId="77777777" w:rsidTr="006927F1">
        <w:trPr>
          <w:cantSplit/>
        </w:trPr>
        <w:tc>
          <w:tcPr>
            <w:tcW w:w="5115" w:type="dxa"/>
            <w:tcBorders>
              <w:top w:val="nil"/>
              <w:left w:val="nil"/>
              <w:bottom w:val="nil"/>
              <w:right w:val="nil"/>
            </w:tcBorders>
          </w:tcPr>
          <w:p w14:paraId="5972DF11" w14:textId="77777777" w:rsidR="00630788" w:rsidRPr="00630788" w:rsidRDefault="00630788" w:rsidP="0063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788">
              <w:rPr>
                <w:rFonts w:eastAsia="Times New Roman"/>
                <w:color w:val="000000"/>
                <w:sz w:val="20"/>
                <w:szCs w:val="20"/>
                <w:lang w:eastAsia="en-AU"/>
              </w:rPr>
              <w:tab/>
              <w:t>(a)</w:t>
            </w:r>
            <w:r w:rsidRPr="00630788">
              <w:rPr>
                <w:rFonts w:eastAsia="Times New Roman"/>
                <w:color w:val="000000"/>
                <w:sz w:val="20"/>
                <w:szCs w:val="20"/>
                <w:lang w:eastAsia="en-AU"/>
              </w:rPr>
              <w:tab/>
              <w:t>for solid waste—</w:t>
            </w:r>
          </w:p>
        </w:tc>
        <w:tc>
          <w:tcPr>
            <w:tcW w:w="1289" w:type="dxa"/>
            <w:tcBorders>
              <w:top w:val="nil"/>
              <w:left w:val="nil"/>
              <w:bottom w:val="nil"/>
              <w:right w:val="nil"/>
            </w:tcBorders>
          </w:tcPr>
          <w:p w14:paraId="26E47C59"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p>
        </w:tc>
      </w:tr>
      <w:tr w:rsidR="00630788" w:rsidRPr="00630788" w14:paraId="77A7B429" w14:textId="77777777" w:rsidTr="006927F1">
        <w:trPr>
          <w:cantSplit/>
        </w:trPr>
        <w:tc>
          <w:tcPr>
            <w:tcW w:w="5115" w:type="dxa"/>
            <w:tcBorders>
              <w:top w:val="nil"/>
              <w:left w:val="nil"/>
              <w:bottom w:val="nil"/>
              <w:right w:val="nil"/>
            </w:tcBorders>
          </w:tcPr>
          <w:p w14:paraId="11A5ACCF" w14:textId="77777777" w:rsidR="00630788" w:rsidRPr="00630788" w:rsidRDefault="00630788" w:rsidP="0063078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0788">
              <w:rPr>
                <w:rFonts w:eastAsia="Times New Roman"/>
                <w:color w:val="000000"/>
                <w:sz w:val="20"/>
                <w:szCs w:val="20"/>
                <w:lang w:eastAsia="en-AU"/>
              </w:rPr>
              <w:tab/>
              <w:t>(</w:t>
            </w:r>
            <w:proofErr w:type="spellStart"/>
            <w:r w:rsidRPr="00630788">
              <w:rPr>
                <w:rFonts w:eastAsia="Times New Roman"/>
                <w:color w:val="000000"/>
                <w:sz w:val="20"/>
                <w:szCs w:val="20"/>
                <w:lang w:eastAsia="en-AU"/>
              </w:rPr>
              <w:t>i</w:t>
            </w:r>
            <w:proofErr w:type="spellEnd"/>
            <w:r w:rsidRPr="00630788">
              <w:rPr>
                <w:rFonts w:eastAsia="Times New Roman"/>
                <w:color w:val="000000"/>
                <w:sz w:val="20"/>
                <w:szCs w:val="20"/>
                <w:lang w:eastAsia="en-AU"/>
              </w:rPr>
              <w:t>)</w:t>
            </w:r>
            <w:r w:rsidRPr="00630788">
              <w:rPr>
                <w:rFonts w:eastAsia="Times New Roman"/>
                <w:color w:val="000000"/>
                <w:sz w:val="20"/>
                <w:szCs w:val="20"/>
                <w:lang w:eastAsia="en-AU"/>
              </w:rPr>
              <w:tab/>
              <w:t>in the case of a licence holder that is a council that has made an election under regulation 75 (per tonne of solid waste disposed of at the depot)</w:t>
            </w:r>
          </w:p>
        </w:tc>
        <w:tc>
          <w:tcPr>
            <w:tcW w:w="1289" w:type="dxa"/>
            <w:tcBorders>
              <w:top w:val="nil"/>
              <w:left w:val="nil"/>
              <w:bottom w:val="nil"/>
              <w:right w:val="nil"/>
            </w:tcBorders>
          </w:tcPr>
          <w:p w14:paraId="1BE33CFF"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$78.00</w:t>
            </w:r>
          </w:p>
        </w:tc>
      </w:tr>
      <w:tr w:rsidR="00630788" w:rsidRPr="00630788" w14:paraId="52E14CF8" w14:textId="77777777" w:rsidTr="006927F1">
        <w:trPr>
          <w:cantSplit/>
        </w:trPr>
        <w:tc>
          <w:tcPr>
            <w:tcW w:w="5115" w:type="dxa"/>
            <w:tcBorders>
              <w:top w:val="nil"/>
              <w:left w:val="nil"/>
              <w:bottom w:val="nil"/>
              <w:right w:val="nil"/>
            </w:tcBorders>
          </w:tcPr>
          <w:p w14:paraId="77B78B91" w14:textId="77777777" w:rsidR="00630788" w:rsidRPr="00630788" w:rsidRDefault="00630788" w:rsidP="0063078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bookmarkStart w:id="29" w:name="idcad362bb_3af2_4a16_b4b4_b45c7a13c555_2"/>
            <w:bookmarkEnd w:id="29"/>
            <w:r w:rsidRPr="00630788">
              <w:rPr>
                <w:rFonts w:eastAsia="Times New Roman"/>
                <w:color w:val="000000"/>
                <w:sz w:val="20"/>
                <w:szCs w:val="20"/>
                <w:lang w:eastAsia="en-AU"/>
              </w:rPr>
              <w:tab/>
              <w:t>(ii)</w:t>
            </w:r>
            <w:r w:rsidRPr="00630788">
              <w:rPr>
                <w:rFonts w:eastAsia="Times New Roman"/>
                <w:color w:val="000000"/>
                <w:sz w:val="20"/>
                <w:szCs w:val="20"/>
                <w:lang w:eastAsia="en-AU"/>
              </w:rPr>
              <w:tab/>
              <w:t>in the case of the holder of a licence to conduct a landfill depot or incineration depot (not being a licence holder referred to in subparagraph (</w:t>
            </w:r>
            <w:proofErr w:type="spellStart"/>
            <w:r w:rsidRPr="00630788">
              <w:rPr>
                <w:rFonts w:eastAsia="Times New Roman"/>
                <w:color w:val="000000"/>
                <w:sz w:val="20"/>
                <w:szCs w:val="20"/>
                <w:lang w:eastAsia="en-AU"/>
              </w:rPr>
              <w:t>i</w:t>
            </w:r>
            <w:proofErr w:type="spellEnd"/>
            <w:r w:rsidRPr="00630788">
              <w:rPr>
                <w:rFonts w:eastAsia="Times New Roman"/>
                <w:color w:val="000000"/>
                <w:sz w:val="20"/>
                <w:szCs w:val="20"/>
                <w:lang w:eastAsia="en-AU"/>
              </w:rPr>
              <w:t xml:space="preserve">)) (per tonne of designated solid waste disposed of, </w:t>
            </w:r>
            <w:proofErr w:type="gramStart"/>
            <w:r w:rsidRPr="00630788">
              <w:rPr>
                <w:rFonts w:eastAsia="Times New Roman"/>
                <w:color w:val="000000"/>
                <w:sz w:val="20"/>
                <w:szCs w:val="20"/>
                <w:lang w:eastAsia="en-AU"/>
              </w:rPr>
              <w:t>used</w:t>
            </w:r>
            <w:proofErr w:type="gramEnd"/>
            <w:r w:rsidRPr="00630788">
              <w:rPr>
                <w:rFonts w:eastAsia="Times New Roman"/>
                <w:color w:val="000000"/>
                <w:sz w:val="20"/>
                <w:szCs w:val="20"/>
                <w:lang w:eastAsia="en-AU"/>
              </w:rPr>
              <w:t xml:space="preserve"> or handled at the depot)—</w:t>
            </w:r>
          </w:p>
        </w:tc>
        <w:tc>
          <w:tcPr>
            <w:tcW w:w="1289" w:type="dxa"/>
            <w:tcBorders>
              <w:top w:val="nil"/>
              <w:left w:val="nil"/>
              <w:bottom w:val="nil"/>
              <w:right w:val="nil"/>
            </w:tcBorders>
          </w:tcPr>
          <w:p w14:paraId="5772317C"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p>
        </w:tc>
      </w:tr>
      <w:tr w:rsidR="00630788" w:rsidRPr="00630788" w14:paraId="5B6D2D43" w14:textId="77777777" w:rsidTr="006927F1">
        <w:trPr>
          <w:cantSplit/>
        </w:trPr>
        <w:tc>
          <w:tcPr>
            <w:tcW w:w="5115" w:type="dxa"/>
            <w:tcBorders>
              <w:top w:val="nil"/>
              <w:left w:val="nil"/>
              <w:bottom w:val="nil"/>
              <w:right w:val="nil"/>
            </w:tcBorders>
          </w:tcPr>
          <w:p w14:paraId="2852A7A7" w14:textId="77777777" w:rsidR="00630788" w:rsidRPr="00630788" w:rsidRDefault="00630788" w:rsidP="0063078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0788">
              <w:rPr>
                <w:rFonts w:eastAsia="Times New Roman"/>
                <w:color w:val="000000"/>
                <w:sz w:val="20"/>
                <w:szCs w:val="20"/>
                <w:lang w:eastAsia="en-AU"/>
              </w:rPr>
              <w:tab/>
              <w:t>(A)</w:t>
            </w:r>
            <w:r w:rsidRPr="00630788">
              <w:rPr>
                <w:rFonts w:eastAsia="Times New Roman"/>
                <w:color w:val="000000"/>
                <w:sz w:val="20"/>
                <w:szCs w:val="20"/>
                <w:lang w:eastAsia="en-AU"/>
              </w:rPr>
              <w:tab/>
              <w:t>if the depot is situated outside of metropolitan Adelaide and the waste has been brought to the depot by or on behalf of premises where the waste was generated situated outside of metropolitan Adelaide</w:t>
            </w:r>
          </w:p>
        </w:tc>
        <w:tc>
          <w:tcPr>
            <w:tcW w:w="1289" w:type="dxa"/>
            <w:tcBorders>
              <w:top w:val="nil"/>
              <w:left w:val="nil"/>
              <w:bottom w:val="nil"/>
              <w:right w:val="nil"/>
            </w:tcBorders>
          </w:tcPr>
          <w:p w14:paraId="05F6782E"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$78.00</w:t>
            </w:r>
          </w:p>
        </w:tc>
      </w:tr>
      <w:tr w:rsidR="00630788" w:rsidRPr="00630788" w14:paraId="63E474A1" w14:textId="77777777" w:rsidTr="006927F1">
        <w:trPr>
          <w:cantSplit/>
        </w:trPr>
        <w:tc>
          <w:tcPr>
            <w:tcW w:w="5115" w:type="dxa"/>
            <w:tcBorders>
              <w:top w:val="nil"/>
              <w:left w:val="nil"/>
              <w:bottom w:val="nil"/>
              <w:right w:val="nil"/>
            </w:tcBorders>
          </w:tcPr>
          <w:p w14:paraId="066E5828" w14:textId="77777777" w:rsidR="00630788" w:rsidRPr="00630788" w:rsidRDefault="00630788" w:rsidP="0063078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0788">
              <w:rPr>
                <w:rFonts w:eastAsia="Times New Roman"/>
                <w:color w:val="000000"/>
                <w:sz w:val="20"/>
                <w:szCs w:val="20"/>
                <w:lang w:eastAsia="en-AU"/>
              </w:rPr>
              <w:tab/>
              <w:t>(B)</w:t>
            </w:r>
            <w:r w:rsidRPr="00630788">
              <w:rPr>
                <w:rFonts w:eastAsia="Times New Roman"/>
                <w:color w:val="000000"/>
                <w:sz w:val="20"/>
                <w:szCs w:val="20"/>
                <w:lang w:eastAsia="en-AU"/>
              </w:rPr>
              <w:tab/>
              <w:t>if the depot is situated within metropolitan Adelaide and the waste has been brought to the depot by or on behalf of a council the area of which lies wholly outside of metropolitan Adelaide</w:t>
            </w:r>
          </w:p>
        </w:tc>
        <w:tc>
          <w:tcPr>
            <w:tcW w:w="1289" w:type="dxa"/>
            <w:tcBorders>
              <w:top w:val="nil"/>
              <w:left w:val="nil"/>
              <w:bottom w:val="nil"/>
              <w:right w:val="nil"/>
            </w:tcBorders>
          </w:tcPr>
          <w:p w14:paraId="5238B0D3"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$78.00</w:t>
            </w:r>
          </w:p>
        </w:tc>
      </w:tr>
      <w:tr w:rsidR="00630788" w:rsidRPr="00630788" w14:paraId="596A76E8" w14:textId="77777777" w:rsidTr="006927F1">
        <w:trPr>
          <w:cantSplit/>
        </w:trPr>
        <w:tc>
          <w:tcPr>
            <w:tcW w:w="5115" w:type="dxa"/>
            <w:tcBorders>
              <w:top w:val="nil"/>
              <w:left w:val="nil"/>
              <w:bottom w:val="nil"/>
              <w:right w:val="nil"/>
            </w:tcBorders>
          </w:tcPr>
          <w:p w14:paraId="4E5B267E" w14:textId="77777777" w:rsidR="00630788" w:rsidRPr="00630788" w:rsidRDefault="00630788" w:rsidP="0063078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0788">
              <w:rPr>
                <w:rFonts w:eastAsia="Times New Roman"/>
                <w:color w:val="000000"/>
                <w:sz w:val="20"/>
                <w:szCs w:val="20"/>
                <w:lang w:eastAsia="en-AU"/>
              </w:rPr>
              <w:tab/>
              <w:t>(C)</w:t>
            </w:r>
            <w:r w:rsidRPr="00630788">
              <w:rPr>
                <w:rFonts w:eastAsia="Times New Roman"/>
                <w:color w:val="000000"/>
                <w:sz w:val="20"/>
                <w:szCs w:val="20"/>
                <w:lang w:eastAsia="en-AU"/>
              </w:rPr>
              <w:tab/>
              <w:t>in any other case</w:t>
            </w:r>
          </w:p>
        </w:tc>
        <w:tc>
          <w:tcPr>
            <w:tcW w:w="1289" w:type="dxa"/>
            <w:tcBorders>
              <w:top w:val="nil"/>
              <w:left w:val="nil"/>
              <w:bottom w:val="nil"/>
              <w:right w:val="nil"/>
            </w:tcBorders>
          </w:tcPr>
          <w:p w14:paraId="19E0A018"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$156.00</w:t>
            </w:r>
          </w:p>
        </w:tc>
      </w:tr>
      <w:tr w:rsidR="00630788" w:rsidRPr="00630788" w14:paraId="169F3593" w14:textId="77777777" w:rsidTr="006927F1">
        <w:trPr>
          <w:cantSplit/>
        </w:trPr>
        <w:tc>
          <w:tcPr>
            <w:tcW w:w="5115" w:type="dxa"/>
            <w:tcBorders>
              <w:top w:val="nil"/>
              <w:left w:val="nil"/>
              <w:bottom w:val="nil"/>
              <w:right w:val="nil"/>
            </w:tcBorders>
          </w:tcPr>
          <w:p w14:paraId="64609957" w14:textId="77777777" w:rsidR="00630788" w:rsidRPr="00630788" w:rsidRDefault="00630788" w:rsidP="0063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bookmarkStart w:id="30" w:name="idc6aa614c_ebff_4af5_addc_411c760dec3e_e"/>
            <w:r w:rsidRPr="00630788">
              <w:rPr>
                <w:rFonts w:eastAsia="Times New Roman"/>
                <w:color w:val="000000"/>
                <w:sz w:val="20"/>
                <w:szCs w:val="20"/>
                <w:lang w:eastAsia="en-AU"/>
              </w:rPr>
              <w:tab/>
              <w:t>(b)</w:t>
            </w:r>
            <w:r w:rsidRPr="00630788">
              <w:rPr>
                <w:rFonts w:eastAsia="Times New Roman"/>
                <w:color w:val="000000"/>
                <w:sz w:val="20"/>
                <w:szCs w:val="20"/>
                <w:lang w:eastAsia="en-AU"/>
              </w:rPr>
              <w:tab/>
              <w:t>for liquid waste (per kilolitre disposed of at the depot)</w:t>
            </w:r>
          </w:p>
        </w:tc>
        <w:tc>
          <w:tcPr>
            <w:tcW w:w="1289" w:type="dxa"/>
            <w:tcBorders>
              <w:top w:val="nil"/>
              <w:left w:val="nil"/>
              <w:bottom w:val="nil"/>
              <w:right w:val="nil"/>
            </w:tcBorders>
          </w:tcPr>
          <w:p w14:paraId="68E7907F" w14:textId="77777777" w:rsidR="00630788" w:rsidRPr="00630788" w:rsidRDefault="00630788" w:rsidP="00630788">
            <w:pPr>
              <w:keepLines/>
              <w:autoSpaceDE w:val="0"/>
              <w:autoSpaceDN w:val="0"/>
              <w:adjustRightInd w:val="0"/>
              <w:spacing w:before="120" w:after="0" w:line="240" w:lineRule="auto"/>
              <w:jc w:val="right"/>
              <w:rPr>
                <w:rFonts w:eastAsia="Times New Roman"/>
                <w:color w:val="000000"/>
                <w:sz w:val="20"/>
                <w:szCs w:val="20"/>
                <w:lang w:eastAsia="en-AU"/>
              </w:rPr>
            </w:pPr>
            <w:r w:rsidRPr="00630788">
              <w:rPr>
                <w:rFonts w:eastAsia="Times New Roman"/>
                <w:color w:val="000000"/>
                <w:sz w:val="20"/>
                <w:szCs w:val="20"/>
                <w:lang w:eastAsia="en-AU"/>
              </w:rPr>
              <w:t>$42.50</w:t>
            </w:r>
          </w:p>
        </w:tc>
      </w:tr>
    </w:tbl>
    <w:p w14:paraId="6CB990A0" w14:textId="77777777" w:rsidR="001060B1" w:rsidRDefault="001060B1" w:rsidP="0063078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p>
    <w:p w14:paraId="40531986" w14:textId="77777777" w:rsidR="001060B1" w:rsidRDefault="001060B1">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14:paraId="74D70F48" w14:textId="25EE417D" w:rsidR="00630788" w:rsidRPr="00630788" w:rsidRDefault="00630788" w:rsidP="0063078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30788">
        <w:rPr>
          <w:rFonts w:eastAsia="Times New Roman"/>
          <w:b/>
          <w:bCs/>
          <w:color w:val="000000"/>
          <w:sz w:val="20"/>
          <w:szCs w:val="20"/>
          <w:lang w:eastAsia="en-AU"/>
        </w:rPr>
        <w:lastRenderedPageBreak/>
        <w:t>Editorial note—</w:t>
      </w:r>
      <w:bookmarkEnd w:id="30"/>
    </w:p>
    <w:p w14:paraId="797236E9" w14:textId="77777777" w:rsidR="00630788" w:rsidRPr="00630788" w:rsidRDefault="00630788" w:rsidP="00630788">
      <w:pPr>
        <w:keepLines/>
        <w:autoSpaceDE w:val="0"/>
        <w:autoSpaceDN w:val="0"/>
        <w:adjustRightInd w:val="0"/>
        <w:spacing w:before="120" w:after="0" w:line="240" w:lineRule="auto"/>
        <w:ind w:left="794"/>
        <w:jc w:val="left"/>
        <w:rPr>
          <w:rFonts w:eastAsia="Times New Roman"/>
          <w:color w:val="000000"/>
          <w:sz w:val="20"/>
          <w:szCs w:val="20"/>
          <w:lang w:eastAsia="en-AU"/>
        </w:rPr>
      </w:pPr>
      <w:r w:rsidRPr="00630788">
        <w:rPr>
          <w:rFonts w:eastAsia="Times New Roman"/>
          <w:color w:val="000000"/>
          <w:sz w:val="20"/>
          <w:szCs w:val="20"/>
          <w:lang w:eastAsia="en-AU"/>
        </w:rPr>
        <w:t xml:space="preserve">As required by section 10AA(2) of the </w:t>
      </w:r>
      <w:hyperlink r:id="rId32" w:history="1">
        <w:r w:rsidRPr="00630788">
          <w:rPr>
            <w:rFonts w:eastAsia="Times New Roman"/>
            <w:i/>
            <w:iCs/>
            <w:color w:val="000000"/>
            <w:sz w:val="20"/>
            <w:szCs w:val="20"/>
            <w:lang w:eastAsia="en-AU"/>
          </w:rPr>
          <w:t>Legislative Instruments Act 1978</w:t>
        </w:r>
      </w:hyperlink>
      <w:r w:rsidRPr="00630788">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2DB18F4B" w14:textId="71CD969F" w:rsidR="00630788" w:rsidRPr="00630788" w:rsidRDefault="00630788" w:rsidP="0063078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30788">
        <w:rPr>
          <w:rFonts w:eastAsia="Times New Roman"/>
          <w:b/>
          <w:bCs/>
          <w:color w:val="000000"/>
          <w:sz w:val="26"/>
          <w:szCs w:val="26"/>
          <w:lang w:eastAsia="en-AU"/>
        </w:rPr>
        <w:t xml:space="preserve">Made by the </w:t>
      </w:r>
      <w:r w:rsidR="00A64FF0" w:rsidRPr="00DE410A">
        <w:rPr>
          <w:rFonts w:eastAsia="Times New Roman"/>
          <w:b/>
          <w:bCs/>
          <w:color w:val="000000"/>
          <w:sz w:val="26"/>
          <w:szCs w:val="26"/>
          <w:lang w:eastAsia="en-AU"/>
        </w:rPr>
        <w:t>Governor</w:t>
      </w:r>
      <w:r w:rsidR="00A64FF0">
        <w:rPr>
          <w:rFonts w:eastAsia="Times New Roman"/>
          <w:b/>
          <w:bCs/>
          <w:color w:val="000000"/>
          <w:sz w:val="26"/>
          <w:szCs w:val="26"/>
          <w:lang w:eastAsia="en-AU"/>
        </w:rPr>
        <w:t>’s Deputy</w:t>
      </w:r>
    </w:p>
    <w:p w14:paraId="0FD2F376" w14:textId="77777777" w:rsidR="00630788" w:rsidRPr="00630788" w:rsidRDefault="00630788" w:rsidP="00630788">
      <w:pPr>
        <w:keepNext/>
        <w:keepLines/>
        <w:autoSpaceDE w:val="0"/>
        <w:autoSpaceDN w:val="0"/>
        <w:adjustRightInd w:val="0"/>
        <w:spacing w:before="120" w:after="0" w:line="240" w:lineRule="auto"/>
        <w:jc w:val="left"/>
        <w:rPr>
          <w:rFonts w:eastAsia="Times New Roman"/>
          <w:color w:val="000000"/>
          <w:sz w:val="23"/>
          <w:szCs w:val="23"/>
          <w:lang w:eastAsia="en-AU"/>
        </w:rPr>
      </w:pPr>
      <w:r w:rsidRPr="00630788">
        <w:rPr>
          <w:rFonts w:eastAsia="Times New Roman"/>
          <w:color w:val="000000"/>
          <w:sz w:val="23"/>
          <w:szCs w:val="23"/>
          <w:lang w:eastAsia="en-AU"/>
        </w:rPr>
        <w:t>with the advice and consent of the Executive Council</w:t>
      </w:r>
    </w:p>
    <w:p w14:paraId="2AD2A6B9" w14:textId="77777777" w:rsidR="00630788" w:rsidRPr="00630788" w:rsidRDefault="00630788" w:rsidP="00630788">
      <w:pPr>
        <w:keepNext/>
        <w:keepLines/>
        <w:autoSpaceDE w:val="0"/>
        <w:autoSpaceDN w:val="0"/>
        <w:adjustRightInd w:val="0"/>
        <w:spacing w:after="0" w:line="240" w:lineRule="auto"/>
        <w:jc w:val="left"/>
        <w:rPr>
          <w:rFonts w:eastAsia="Times New Roman"/>
          <w:color w:val="000000"/>
          <w:sz w:val="23"/>
          <w:szCs w:val="23"/>
          <w:lang w:eastAsia="en-AU"/>
        </w:rPr>
      </w:pPr>
      <w:r w:rsidRPr="00630788">
        <w:rPr>
          <w:rFonts w:eastAsia="Times New Roman"/>
          <w:color w:val="000000"/>
          <w:sz w:val="23"/>
          <w:szCs w:val="23"/>
          <w:lang w:eastAsia="en-AU"/>
        </w:rPr>
        <w:t>on 18 May 2023</w:t>
      </w:r>
    </w:p>
    <w:p w14:paraId="6E52CB2A" w14:textId="77777777" w:rsidR="00630788" w:rsidRPr="00630788" w:rsidRDefault="00630788" w:rsidP="00630788">
      <w:pPr>
        <w:keepNext/>
        <w:keepLines/>
        <w:autoSpaceDE w:val="0"/>
        <w:autoSpaceDN w:val="0"/>
        <w:adjustRightInd w:val="0"/>
        <w:spacing w:before="120" w:after="0" w:line="240" w:lineRule="auto"/>
        <w:jc w:val="left"/>
        <w:rPr>
          <w:rFonts w:eastAsia="Times New Roman"/>
          <w:color w:val="000000"/>
          <w:sz w:val="23"/>
          <w:szCs w:val="23"/>
          <w:lang w:eastAsia="en-AU"/>
        </w:rPr>
      </w:pPr>
      <w:r w:rsidRPr="00630788">
        <w:rPr>
          <w:rFonts w:eastAsia="Times New Roman"/>
          <w:color w:val="000000"/>
          <w:sz w:val="23"/>
          <w:szCs w:val="23"/>
          <w:lang w:eastAsia="en-AU"/>
        </w:rPr>
        <w:t>No 38 of 2023</w:t>
      </w:r>
    </w:p>
    <w:p w14:paraId="3EF2824A" w14:textId="692D522E" w:rsidR="001060B1" w:rsidRDefault="001060B1">
      <w:pPr>
        <w:spacing w:after="0" w:line="240" w:lineRule="auto"/>
        <w:jc w:val="left"/>
        <w:rPr>
          <w:rFonts w:eastAsia="Times New Roman"/>
          <w:szCs w:val="17"/>
        </w:rPr>
      </w:pPr>
      <w:r>
        <w:br w:type="page"/>
      </w:r>
    </w:p>
    <w:p w14:paraId="796E8FD1" w14:textId="77777777" w:rsidR="001060B1" w:rsidRPr="001060B1" w:rsidRDefault="001060B1" w:rsidP="001060B1">
      <w:pPr>
        <w:keepLines/>
        <w:autoSpaceDE w:val="0"/>
        <w:autoSpaceDN w:val="0"/>
        <w:adjustRightInd w:val="0"/>
        <w:spacing w:before="240" w:after="0" w:line="240" w:lineRule="auto"/>
        <w:jc w:val="left"/>
        <w:rPr>
          <w:rFonts w:eastAsia="Times New Roman"/>
          <w:color w:val="000000"/>
          <w:sz w:val="28"/>
          <w:szCs w:val="28"/>
          <w:lang w:eastAsia="en-AU"/>
        </w:rPr>
      </w:pPr>
      <w:r w:rsidRPr="001060B1">
        <w:rPr>
          <w:rFonts w:eastAsia="Times New Roman"/>
          <w:color w:val="000000"/>
          <w:sz w:val="28"/>
          <w:szCs w:val="28"/>
          <w:lang w:eastAsia="en-AU"/>
        </w:rPr>
        <w:lastRenderedPageBreak/>
        <w:t>South Australia</w:t>
      </w:r>
    </w:p>
    <w:p w14:paraId="21902C67" w14:textId="77777777" w:rsidR="001060B1" w:rsidRPr="001060B1" w:rsidRDefault="001060B1" w:rsidP="003E3C15">
      <w:pPr>
        <w:pStyle w:val="Heading3"/>
        <w:rPr>
          <w:lang w:eastAsia="en-AU"/>
        </w:rPr>
      </w:pPr>
      <w:bookmarkStart w:id="31" w:name="_Toc135297434"/>
      <w:r w:rsidRPr="001060B1">
        <w:rPr>
          <w:lang w:eastAsia="en-AU"/>
        </w:rPr>
        <w:t>Harbors and Navigation (Fees) Amendment Regulations 2023</w:t>
      </w:r>
      <w:bookmarkEnd w:id="31"/>
    </w:p>
    <w:p w14:paraId="33043F6A" w14:textId="77777777" w:rsidR="001060B1" w:rsidRPr="001060B1" w:rsidRDefault="001060B1" w:rsidP="001060B1">
      <w:pPr>
        <w:keepLines/>
        <w:autoSpaceDE w:val="0"/>
        <w:autoSpaceDN w:val="0"/>
        <w:adjustRightInd w:val="0"/>
        <w:spacing w:before="80" w:after="240" w:line="240" w:lineRule="auto"/>
        <w:jc w:val="left"/>
        <w:rPr>
          <w:rFonts w:eastAsia="Times New Roman"/>
          <w:color w:val="000000"/>
          <w:sz w:val="24"/>
          <w:szCs w:val="24"/>
          <w:lang w:eastAsia="en-AU"/>
        </w:rPr>
      </w:pPr>
      <w:r w:rsidRPr="001060B1">
        <w:rPr>
          <w:rFonts w:eastAsia="Times New Roman"/>
          <w:color w:val="000000"/>
          <w:sz w:val="24"/>
          <w:szCs w:val="24"/>
          <w:lang w:eastAsia="en-AU"/>
        </w:rPr>
        <w:t xml:space="preserve">under the </w:t>
      </w:r>
      <w:r w:rsidRPr="001060B1">
        <w:rPr>
          <w:rFonts w:eastAsia="Times New Roman"/>
          <w:i/>
          <w:iCs/>
          <w:color w:val="000000"/>
          <w:sz w:val="24"/>
          <w:szCs w:val="24"/>
          <w:lang w:eastAsia="en-AU"/>
        </w:rPr>
        <w:t>Harbors and Navigation Act 1993</w:t>
      </w:r>
    </w:p>
    <w:p w14:paraId="450190BC" w14:textId="77777777" w:rsidR="001060B1" w:rsidRPr="001060B1" w:rsidRDefault="001060B1" w:rsidP="001060B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81A6438" w14:textId="77777777" w:rsidR="001060B1" w:rsidRPr="001060B1" w:rsidRDefault="001060B1" w:rsidP="001060B1">
      <w:pPr>
        <w:keepLines/>
        <w:autoSpaceDE w:val="0"/>
        <w:autoSpaceDN w:val="0"/>
        <w:adjustRightInd w:val="0"/>
        <w:spacing w:before="120" w:after="0" w:line="240" w:lineRule="auto"/>
        <w:jc w:val="left"/>
        <w:rPr>
          <w:rFonts w:eastAsia="Times New Roman"/>
          <w:b/>
          <w:bCs/>
          <w:color w:val="000000"/>
          <w:sz w:val="32"/>
          <w:szCs w:val="32"/>
          <w:lang w:eastAsia="en-AU"/>
        </w:rPr>
      </w:pPr>
      <w:r w:rsidRPr="001060B1">
        <w:rPr>
          <w:rFonts w:eastAsia="Times New Roman"/>
          <w:b/>
          <w:bCs/>
          <w:color w:val="000000"/>
          <w:sz w:val="32"/>
          <w:szCs w:val="32"/>
          <w:lang w:eastAsia="en-AU"/>
        </w:rPr>
        <w:t>Contents</w:t>
      </w:r>
    </w:p>
    <w:p w14:paraId="5783B613" w14:textId="77777777" w:rsidR="001060B1" w:rsidRPr="001060B1" w:rsidRDefault="00BD660D" w:rsidP="001060B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1060B1" w:rsidRPr="001060B1">
          <w:rPr>
            <w:rFonts w:eastAsia="Times New Roman"/>
            <w:color w:val="000000"/>
            <w:sz w:val="28"/>
            <w:szCs w:val="28"/>
            <w:lang w:eastAsia="en-AU"/>
          </w:rPr>
          <w:t>Part 1—Preliminary</w:t>
        </w:r>
      </w:hyperlink>
    </w:p>
    <w:p w14:paraId="72ECC8CC" w14:textId="77777777" w:rsidR="001060B1" w:rsidRPr="001060B1" w:rsidRDefault="00BD660D" w:rsidP="001060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1060B1" w:rsidRPr="001060B1">
          <w:rPr>
            <w:rFonts w:eastAsia="Times New Roman"/>
            <w:color w:val="000000"/>
            <w:sz w:val="22"/>
            <w:lang w:eastAsia="en-AU"/>
          </w:rPr>
          <w:t>1</w:t>
        </w:r>
        <w:r w:rsidR="001060B1" w:rsidRPr="001060B1">
          <w:rPr>
            <w:rFonts w:eastAsia="Times New Roman"/>
            <w:color w:val="000000"/>
            <w:sz w:val="22"/>
            <w:lang w:eastAsia="en-AU"/>
          </w:rPr>
          <w:tab/>
          <w:t>Short title</w:t>
        </w:r>
      </w:hyperlink>
    </w:p>
    <w:p w14:paraId="00E02868" w14:textId="77777777" w:rsidR="001060B1" w:rsidRPr="001060B1" w:rsidRDefault="00BD660D" w:rsidP="001060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1060B1" w:rsidRPr="001060B1">
          <w:rPr>
            <w:rFonts w:eastAsia="Times New Roman"/>
            <w:color w:val="000000"/>
            <w:sz w:val="22"/>
            <w:lang w:eastAsia="en-AU"/>
          </w:rPr>
          <w:t>2</w:t>
        </w:r>
        <w:r w:rsidR="001060B1" w:rsidRPr="001060B1">
          <w:rPr>
            <w:rFonts w:eastAsia="Times New Roman"/>
            <w:color w:val="000000"/>
            <w:sz w:val="22"/>
            <w:lang w:eastAsia="en-AU"/>
          </w:rPr>
          <w:tab/>
          <w:t>Commencement</w:t>
        </w:r>
      </w:hyperlink>
    </w:p>
    <w:p w14:paraId="327ADFA5" w14:textId="77777777" w:rsidR="001060B1" w:rsidRPr="001060B1" w:rsidRDefault="00BD660D" w:rsidP="001060B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1060B1" w:rsidRPr="001060B1">
          <w:rPr>
            <w:rFonts w:eastAsia="Times New Roman"/>
            <w:color w:val="000000"/>
            <w:sz w:val="28"/>
            <w:szCs w:val="28"/>
            <w:lang w:eastAsia="en-AU"/>
          </w:rPr>
          <w:t xml:space="preserve">Part 2—Amendment of </w:t>
        </w:r>
        <w:r w:rsidR="001060B1" w:rsidRPr="001060B1">
          <w:rPr>
            <w:rFonts w:eastAsia="Times New Roman"/>
            <w:i/>
            <w:iCs/>
            <w:color w:val="000000"/>
            <w:sz w:val="28"/>
            <w:szCs w:val="28"/>
            <w:lang w:eastAsia="en-AU"/>
          </w:rPr>
          <w:t>Harbors and Navigation Regulations 2009</w:t>
        </w:r>
      </w:hyperlink>
    </w:p>
    <w:p w14:paraId="2EE289D2" w14:textId="77777777" w:rsidR="001060B1" w:rsidRPr="001060B1" w:rsidRDefault="00BD660D" w:rsidP="001060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65ca3ab2_3370_4ccc_a6c8_d6796eedfa" w:history="1">
        <w:r w:rsidR="001060B1" w:rsidRPr="001060B1">
          <w:rPr>
            <w:rFonts w:eastAsia="Times New Roman"/>
            <w:color w:val="000000"/>
            <w:sz w:val="22"/>
            <w:lang w:eastAsia="en-AU"/>
          </w:rPr>
          <w:t>3</w:t>
        </w:r>
        <w:r w:rsidR="001060B1" w:rsidRPr="001060B1">
          <w:rPr>
            <w:rFonts w:eastAsia="Times New Roman"/>
            <w:color w:val="000000"/>
            <w:sz w:val="22"/>
            <w:lang w:eastAsia="en-AU"/>
          </w:rPr>
          <w:tab/>
          <w:t>Amendment of Schedule 14—Fees and levies</w:t>
        </w:r>
      </w:hyperlink>
    </w:p>
    <w:p w14:paraId="43CE0A34" w14:textId="77777777" w:rsidR="001060B1" w:rsidRPr="001060B1" w:rsidRDefault="00BD660D" w:rsidP="001060B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 w:history="1">
        <w:r w:rsidR="001060B1" w:rsidRPr="001060B1">
          <w:rPr>
            <w:rFonts w:eastAsia="Times New Roman"/>
            <w:color w:val="000000"/>
            <w:sz w:val="18"/>
            <w:szCs w:val="18"/>
            <w:lang w:eastAsia="en-AU"/>
          </w:rPr>
          <w:t>4</w:t>
        </w:r>
        <w:r w:rsidR="001060B1" w:rsidRPr="001060B1">
          <w:rPr>
            <w:rFonts w:eastAsia="Times New Roman"/>
            <w:color w:val="000000"/>
            <w:sz w:val="18"/>
            <w:szCs w:val="18"/>
            <w:lang w:eastAsia="en-AU"/>
          </w:rPr>
          <w:tab/>
          <w:t>Facilities levy</w:t>
        </w:r>
      </w:hyperlink>
    </w:p>
    <w:p w14:paraId="526A44F8" w14:textId="77777777" w:rsidR="001060B1" w:rsidRPr="001060B1" w:rsidRDefault="00BD660D" w:rsidP="001060B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bdb332b1_6a5e_4d1d_9559_3e6854bbc2fe_f" w:history="1">
        <w:r w:rsidR="001060B1" w:rsidRPr="001060B1">
          <w:rPr>
            <w:rFonts w:eastAsia="Times New Roman"/>
            <w:color w:val="000000"/>
            <w:sz w:val="18"/>
            <w:szCs w:val="18"/>
            <w:lang w:eastAsia="en-AU"/>
          </w:rPr>
          <w:t>5</w:t>
        </w:r>
        <w:r w:rsidR="001060B1" w:rsidRPr="001060B1">
          <w:rPr>
            <w:rFonts w:eastAsia="Times New Roman"/>
            <w:color w:val="000000"/>
            <w:sz w:val="18"/>
            <w:szCs w:val="18"/>
            <w:lang w:eastAsia="en-AU"/>
          </w:rPr>
          <w:tab/>
          <w:t>Fees</w:t>
        </w:r>
      </w:hyperlink>
    </w:p>
    <w:p w14:paraId="51E4B89B" w14:textId="77777777" w:rsidR="001060B1" w:rsidRPr="001060B1" w:rsidRDefault="00BD660D" w:rsidP="001060B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0" w:history="1">
        <w:r w:rsidR="001060B1" w:rsidRPr="001060B1">
          <w:rPr>
            <w:rFonts w:eastAsia="Times New Roman"/>
            <w:color w:val="000000"/>
            <w:sz w:val="28"/>
            <w:szCs w:val="28"/>
            <w:lang w:eastAsia="en-AU"/>
          </w:rPr>
          <w:t>Part 3—Transitional provision</w:t>
        </w:r>
      </w:hyperlink>
    </w:p>
    <w:p w14:paraId="4E8AFC55" w14:textId="77777777" w:rsidR="001060B1" w:rsidRPr="001060B1" w:rsidRDefault="00BD660D" w:rsidP="001060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1060B1" w:rsidRPr="001060B1">
          <w:rPr>
            <w:rFonts w:eastAsia="Times New Roman"/>
            <w:color w:val="000000"/>
            <w:sz w:val="22"/>
            <w:lang w:eastAsia="en-AU"/>
          </w:rPr>
          <w:t>4</w:t>
        </w:r>
        <w:r w:rsidR="001060B1" w:rsidRPr="001060B1">
          <w:rPr>
            <w:rFonts w:eastAsia="Times New Roman"/>
            <w:color w:val="000000"/>
            <w:sz w:val="22"/>
            <w:lang w:eastAsia="en-AU"/>
          </w:rPr>
          <w:tab/>
          <w:t xml:space="preserve">Transitional </w:t>
        </w:r>
        <w:proofErr w:type="gramStart"/>
        <w:r w:rsidR="001060B1" w:rsidRPr="001060B1">
          <w:rPr>
            <w:rFonts w:eastAsia="Times New Roman"/>
            <w:color w:val="000000"/>
            <w:sz w:val="22"/>
            <w:lang w:eastAsia="en-AU"/>
          </w:rPr>
          <w:t>provision</w:t>
        </w:r>
        <w:proofErr w:type="gramEnd"/>
      </w:hyperlink>
    </w:p>
    <w:p w14:paraId="44FF238B" w14:textId="77777777" w:rsidR="001060B1" w:rsidRPr="001060B1" w:rsidRDefault="001060B1" w:rsidP="001060B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B035D19" w14:textId="77777777" w:rsidR="001060B1" w:rsidRPr="001060B1" w:rsidRDefault="001060B1" w:rsidP="001060B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060B1">
        <w:rPr>
          <w:rFonts w:eastAsia="Times New Roman"/>
          <w:b/>
          <w:bCs/>
          <w:color w:val="000000"/>
          <w:sz w:val="32"/>
          <w:szCs w:val="32"/>
          <w:lang w:eastAsia="en-AU"/>
        </w:rPr>
        <w:t>Part 1—Preliminary</w:t>
      </w:r>
    </w:p>
    <w:p w14:paraId="1B173424" w14:textId="77777777" w:rsidR="001060B1" w:rsidRPr="001060B1" w:rsidRDefault="001060B1" w:rsidP="001060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060B1">
        <w:rPr>
          <w:rFonts w:eastAsia="Times New Roman"/>
          <w:b/>
          <w:bCs/>
          <w:color w:val="000000"/>
          <w:sz w:val="26"/>
          <w:szCs w:val="26"/>
          <w:lang w:eastAsia="en-AU"/>
        </w:rPr>
        <w:t>1—Short title</w:t>
      </w:r>
    </w:p>
    <w:p w14:paraId="64381B6C" w14:textId="77777777" w:rsidR="001060B1" w:rsidRPr="001060B1" w:rsidRDefault="001060B1" w:rsidP="001060B1">
      <w:pPr>
        <w:keepLines/>
        <w:autoSpaceDE w:val="0"/>
        <w:autoSpaceDN w:val="0"/>
        <w:adjustRightInd w:val="0"/>
        <w:spacing w:before="120" w:after="0" w:line="240" w:lineRule="auto"/>
        <w:ind w:left="794"/>
        <w:jc w:val="left"/>
        <w:rPr>
          <w:rFonts w:eastAsia="Times New Roman"/>
          <w:color w:val="000000"/>
          <w:sz w:val="23"/>
          <w:szCs w:val="23"/>
          <w:lang w:eastAsia="en-AU"/>
        </w:rPr>
      </w:pPr>
      <w:r w:rsidRPr="001060B1">
        <w:rPr>
          <w:rFonts w:eastAsia="Times New Roman"/>
          <w:color w:val="000000"/>
          <w:sz w:val="23"/>
          <w:szCs w:val="23"/>
          <w:lang w:eastAsia="en-AU"/>
        </w:rPr>
        <w:t xml:space="preserve">These regulations may be cited as the </w:t>
      </w:r>
      <w:r w:rsidRPr="001060B1">
        <w:rPr>
          <w:rFonts w:eastAsia="Times New Roman"/>
          <w:i/>
          <w:iCs/>
          <w:color w:val="000000"/>
          <w:sz w:val="23"/>
          <w:szCs w:val="23"/>
          <w:lang w:eastAsia="en-AU"/>
        </w:rPr>
        <w:t>Harbors and Navigation (Fees) Amendment Regulations 2023</w:t>
      </w:r>
      <w:r w:rsidRPr="001060B1">
        <w:rPr>
          <w:rFonts w:eastAsia="Times New Roman"/>
          <w:color w:val="000000"/>
          <w:sz w:val="23"/>
          <w:szCs w:val="23"/>
          <w:lang w:eastAsia="en-AU"/>
        </w:rPr>
        <w:t>.</w:t>
      </w:r>
    </w:p>
    <w:p w14:paraId="5780EFF9" w14:textId="77777777" w:rsidR="001060B1" w:rsidRPr="001060B1" w:rsidRDefault="001060B1" w:rsidP="001060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060B1">
        <w:rPr>
          <w:rFonts w:eastAsia="Times New Roman"/>
          <w:b/>
          <w:bCs/>
          <w:color w:val="000000"/>
          <w:sz w:val="26"/>
          <w:szCs w:val="26"/>
          <w:lang w:eastAsia="en-AU"/>
        </w:rPr>
        <w:t>2—Commencement</w:t>
      </w:r>
    </w:p>
    <w:p w14:paraId="08831953" w14:textId="77777777" w:rsidR="001060B1" w:rsidRPr="001060B1" w:rsidRDefault="001060B1" w:rsidP="001060B1">
      <w:pPr>
        <w:keepLines/>
        <w:autoSpaceDE w:val="0"/>
        <w:autoSpaceDN w:val="0"/>
        <w:adjustRightInd w:val="0"/>
        <w:spacing w:before="120" w:after="0" w:line="240" w:lineRule="auto"/>
        <w:ind w:left="794"/>
        <w:jc w:val="left"/>
        <w:rPr>
          <w:rFonts w:eastAsia="Times New Roman"/>
          <w:color w:val="000000"/>
          <w:sz w:val="23"/>
          <w:szCs w:val="23"/>
          <w:lang w:eastAsia="en-AU"/>
        </w:rPr>
      </w:pPr>
      <w:r w:rsidRPr="001060B1">
        <w:rPr>
          <w:rFonts w:eastAsia="Times New Roman"/>
          <w:color w:val="000000"/>
          <w:sz w:val="23"/>
          <w:szCs w:val="23"/>
          <w:lang w:eastAsia="en-AU"/>
        </w:rPr>
        <w:t>These regulations come into operation on the day on which they are made.</w:t>
      </w:r>
    </w:p>
    <w:p w14:paraId="286F2DEA" w14:textId="77777777" w:rsidR="001060B1" w:rsidRPr="001060B1" w:rsidRDefault="001060B1" w:rsidP="001060B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060B1">
        <w:rPr>
          <w:rFonts w:eastAsia="Times New Roman"/>
          <w:b/>
          <w:bCs/>
          <w:color w:val="000000"/>
          <w:sz w:val="32"/>
          <w:szCs w:val="32"/>
          <w:lang w:eastAsia="en-AU"/>
        </w:rPr>
        <w:t xml:space="preserve">Part 2—Amendment of </w:t>
      </w:r>
      <w:r w:rsidRPr="001060B1">
        <w:rPr>
          <w:rFonts w:eastAsia="Times New Roman"/>
          <w:b/>
          <w:bCs/>
          <w:i/>
          <w:iCs/>
          <w:color w:val="000000"/>
          <w:sz w:val="32"/>
          <w:szCs w:val="32"/>
          <w:lang w:eastAsia="en-AU"/>
        </w:rPr>
        <w:t>Harbors and Navigation Regulations 2009</w:t>
      </w:r>
    </w:p>
    <w:p w14:paraId="4C413CA7" w14:textId="77777777" w:rsidR="001060B1" w:rsidRPr="001060B1" w:rsidRDefault="001060B1" w:rsidP="001060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2" w:name="id65ca3ab2_3370_4ccc_a6c8_d6796eedfa"/>
      <w:r w:rsidRPr="001060B1">
        <w:rPr>
          <w:rFonts w:eastAsia="Times New Roman"/>
          <w:b/>
          <w:bCs/>
          <w:color w:val="000000"/>
          <w:sz w:val="26"/>
          <w:szCs w:val="26"/>
          <w:lang w:eastAsia="en-AU"/>
        </w:rPr>
        <w:t>3—Amendment of Schedule 14—Fees and levies</w:t>
      </w:r>
      <w:bookmarkEnd w:id="32"/>
    </w:p>
    <w:p w14:paraId="7DC0B9EA" w14:textId="77777777" w:rsidR="001060B1" w:rsidRPr="001060B1" w:rsidRDefault="001060B1" w:rsidP="001060B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060B1">
        <w:rPr>
          <w:rFonts w:eastAsia="Times New Roman"/>
          <w:color w:val="000000"/>
          <w:sz w:val="23"/>
          <w:szCs w:val="23"/>
          <w:lang w:eastAsia="en-AU"/>
        </w:rPr>
        <w:t>Schedule 14, clauses 4 and 5—delete clauses 4 and 5 and substitute:</w:t>
      </w:r>
    </w:p>
    <w:p w14:paraId="65A951BF" w14:textId="77777777" w:rsidR="001060B1" w:rsidRPr="001060B1" w:rsidRDefault="001060B1" w:rsidP="001060B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1060B1">
        <w:rPr>
          <w:rFonts w:eastAsia="Times New Roman"/>
          <w:b/>
          <w:bCs/>
          <w:color w:val="000000"/>
          <w:sz w:val="26"/>
          <w:szCs w:val="26"/>
          <w:lang w:eastAsia="en-AU"/>
        </w:rPr>
        <w:t>4—Facilities levy</w:t>
      </w:r>
    </w:p>
    <w:p w14:paraId="2BB20373" w14:textId="77777777" w:rsidR="001060B1" w:rsidRPr="001060B1" w:rsidRDefault="001060B1" w:rsidP="001060B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1060B1">
        <w:rPr>
          <w:rFonts w:eastAsia="Times New Roman"/>
          <w:color w:val="000000"/>
          <w:sz w:val="23"/>
          <w:szCs w:val="23"/>
          <w:lang w:eastAsia="en-AU"/>
        </w:rPr>
        <w:tab/>
        <w:t>(1)</w:t>
      </w:r>
      <w:r w:rsidRPr="001060B1">
        <w:rPr>
          <w:rFonts w:eastAsia="Times New Roman"/>
          <w:color w:val="000000"/>
          <w:sz w:val="23"/>
          <w:szCs w:val="23"/>
          <w:lang w:eastAsia="en-AU"/>
        </w:rPr>
        <w:tab/>
        <w:t xml:space="preserve">The amount of a facilities levy set out in this clause is the amount payable if registration of the vessel is for a </w:t>
      </w:r>
      <w:proofErr w:type="gramStart"/>
      <w:r w:rsidRPr="001060B1">
        <w:rPr>
          <w:rFonts w:eastAsia="Times New Roman"/>
          <w:color w:val="000000"/>
          <w:sz w:val="23"/>
          <w:szCs w:val="23"/>
          <w:lang w:eastAsia="en-AU"/>
        </w:rPr>
        <w:t>12 month</w:t>
      </w:r>
      <w:proofErr w:type="gramEnd"/>
      <w:r w:rsidRPr="001060B1">
        <w:rPr>
          <w:rFonts w:eastAsia="Times New Roman"/>
          <w:color w:val="000000"/>
          <w:sz w:val="23"/>
          <w:szCs w:val="23"/>
          <w:lang w:eastAsia="en-AU"/>
        </w:rPr>
        <w:t xml:space="preserve"> period.</w:t>
      </w:r>
    </w:p>
    <w:p w14:paraId="673B1E4E" w14:textId="77777777" w:rsidR="001060B1" w:rsidRPr="001060B1" w:rsidRDefault="001060B1" w:rsidP="001060B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1060B1">
        <w:rPr>
          <w:rFonts w:eastAsia="Times New Roman"/>
          <w:color w:val="000000"/>
          <w:sz w:val="23"/>
          <w:szCs w:val="23"/>
          <w:lang w:eastAsia="en-AU"/>
        </w:rPr>
        <w:tab/>
        <w:t>(2)</w:t>
      </w:r>
      <w:r w:rsidRPr="001060B1">
        <w:rPr>
          <w:rFonts w:eastAsia="Times New Roman"/>
          <w:color w:val="000000"/>
          <w:sz w:val="23"/>
          <w:szCs w:val="23"/>
          <w:lang w:eastAsia="en-AU"/>
        </w:rPr>
        <w:tab/>
        <w:t>If a vessel is registered for a period other than 12 months, a pro rata adjustment is to be made to the amount of the facilities levy set out in this clause by applying the proportion that the number of months in the period of registration bears to 12 months and then rounding the amount up to the nearest dollar.</w:t>
      </w:r>
    </w:p>
    <w:p w14:paraId="620673C5" w14:textId="77777777" w:rsidR="001060B1" w:rsidRPr="001060B1" w:rsidRDefault="001060B1" w:rsidP="001060B1">
      <w:pPr>
        <w:keepNext/>
        <w:keepLines/>
        <w:autoSpaceDE w:val="0"/>
        <w:autoSpaceDN w:val="0"/>
        <w:adjustRightInd w:val="0"/>
        <w:spacing w:before="120" w:after="0" w:line="240" w:lineRule="auto"/>
        <w:ind w:left="2382"/>
        <w:jc w:val="left"/>
        <w:rPr>
          <w:rFonts w:eastAsia="Times New Roman"/>
          <w:color w:val="000000"/>
          <w:sz w:val="2"/>
          <w:szCs w:val="2"/>
          <w:lang w:eastAsia="en-AU"/>
        </w:rPr>
      </w:pPr>
    </w:p>
    <w:tbl>
      <w:tblPr>
        <w:tblW w:w="0" w:type="auto"/>
        <w:tblInd w:w="2442" w:type="dxa"/>
        <w:tblLayout w:type="fixed"/>
        <w:tblCellMar>
          <w:left w:w="60" w:type="dxa"/>
          <w:right w:w="60" w:type="dxa"/>
        </w:tblCellMar>
        <w:tblLook w:val="0000" w:firstRow="0" w:lastRow="0" w:firstColumn="0" w:lastColumn="0" w:noHBand="0" w:noVBand="0"/>
      </w:tblPr>
      <w:tblGrid>
        <w:gridCol w:w="4214"/>
        <w:gridCol w:w="2190"/>
      </w:tblGrid>
      <w:tr w:rsidR="001060B1" w:rsidRPr="001060B1" w14:paraId="4D7AB3F5" w14:textId="77777777" w:rsidTr="006927F1">
        <w:trPr>
          <w:cantSplit/>
        </w:trPr>
        <w:tc>
          <w:tcPr>
            <w:tcW w:w="6404" w:type="dxa"/>
            <w:gridSpan w:val="2"/>
            <w:tcBorders>
              <w:top w:val="nil"/>
              <w:left w:val="nil"/>
              <w:bottom w:val="nil"/>
              <w:right w:val="nil"/>
            </w:tcBorders>
          </w:tcPr>
          <w:p w14:paraId="2C9439D0"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Levies relating to Part 15</w:t>
            </w:r>
          </w:p>
        </w:tc>
      </w:tr>
      <w:tr w:rsidR="001060B1" w:rsidRPr="001060B1" w14:paraId="16756640" w14:textId="77777777" w:rsidTr="006927F1">
        <w:trPr>
          <w:cantSplit/>
        </w:trPr>
        <w:tc>
          <w:tcPr>
            <w:tcW w:w="4214" w:type="dxa"/>
            <w:tcBorders>
              <w:top w:val="nil"/>
              <w:left w:val="nil"/>
              <w:bottom w:val="nil"/>
              <w:right w:val="nil"/>
            </w:tcBorders>
          </w:tcPr>
          <w:p w14:paraId="77569E35"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Facilities levy for recreational vessel comprised of personal watercraft</w:t>
            </w:r>
          </w:p>
        </w:tc>
        <w:tc>
          <w:tcPr>
            <w:tcW w:w="2190" w:type="dxa"/>
            <w:tcBorders>
              <w:top w:val="nil"/>
              <w:left w:val="nil"/>
              <w:bottom w:val="nil"/>
              <w:right w:val="nil"/>
            </w:tcBorders>
          </w:tcPr>
          <w:p w14:paraId="51006026"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$41.00</w:t>
            </w:r>
          </w:p>
        </w:tc>
      </w:tr>
      <w:tr w:rsidR="001060B1" w:rsidRPr="001060B1" w14:paraId="0A19AF3A" w14:textId="77777777" w:rsidTr="006927F1">
        <w:trPr>
          <w:cantSplit/>
        </w:trPr>
        <w:tc>
          <w:tcPr>
            <w:tcW w:w="4214" w:type="dxa"/>
            <w:tcBorders>
              <w:top w:val="nil"/>
              <w:left w:val="nil"/>
              <w:bottom w:val="nil"/>
              <w:right w:val="nil"/>
            </w:tcBorders>
          </w:tcPr>
          <w:p w14:paraId="30E073ED"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lastRenderedPageBreak/>
              <w:t>Facilities levy for any other vessel, according to its length as follows:</w:t>
            </w:r>
          </w:p>
        </w:tc>
        <w:tc>
          <w:tcPr>
            <w:tcW w:w="2190" w:type="dxa"/>
            <w:tcBorders>
              <w:top w:val="nil"/>
              <w:left w:val="nil"/>
              <w:bottom w:val="nil"/>
              <w:right w:val="nil"/>
            </w:tcBorders>
          </w:tcPr>
          <w:p w14:paraId="2DCC1A4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0FA3903E" w14:textId="77777777" w:rsidTr="006927F1">
        <w:trPr>
          <w:cantSplit/>
        </w:trPr>
        <w:tc>
          <w:tcPr>
            <w:tcW w:w="4214" w:type="dxa"/>
            <w:tcBorders>
              <w:top w:val="nil"/>
              <w:left w:val="nil"/>
              <w:bottom w:val="nil"/>
              <w:right w:val="nil"/>
            </w:tcBorders>
          </w:tcPr>
          <w:p w14:paraId="166400D7"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if the vessel is not more than 3.1 m</w:t>
            </w:r>
          </w:p>
        </w:tc>
        <w:tc>
          <w:tcPr>
            <w:tcW w:w="2190" w:type="dxa"/>
            <w:tcBorders>
              <w:top w:val="nil"/>
              <w:left w:val="nil"/>
              <w:bottom w:val="nil"/>
              <w:right w:val="nil"/>
            </w:tcBorders>
          </w:tcPr>
          <w:p w14:paraId="1580F77F"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nil</w:t>
            </w:r>
          </w:p>
        </w:tc>
      </w:tr>
      <w:tr w:rsidR="001060B1" w:rsidRPr="001060B1" w14:paraId="60635A03" w14:textId="77777777" w:rsidTr="006927F1">
        <w:trPr>
          <w:cantSplit/>
        </w:trPr>
        <w:tc>
          <w:tcPr>
            <w:tcW w:w="4214" w:type="dxa"/>
            <w:tcBorders>
              <w:top w:val="nil"/>
              <w:left w:val="nil"/>
              <w:bottom w:val="nil"/>
              <w:right w:val="nil"/>
            </w:tcBorders>
          </w:tcPr>
          <w:p w14:paraId="10E14A7B"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if the vessel is more than 3.1 m but not more than 3.5 m</w:t>
            </w:r>
          </w:p>
        </w:tc>
        <w:tc>
          <w:tcPr>
            <w:tcW w:w="2190" w:type="dxa"/>
            <w:tcBorders>
              <w:top w:val="nil"/>
              <w:left w:val="nil"/>
              <w:bottom w:val="nil"/>
              <w:right w:val="nil"/>
            </w:tcBorders>
          </w:tcPr>
          <w:p w14:paraId="2DF30DC0"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$41.00</w:t>
            </w:r>
          </w:p>
        </w:tc>
      </w:tr>
      <w:tr w:rsidR="001060B1" w:rsidRPr="001060B1" w14:paraId="2C72E267" w14:textId="77777777" w:rsidTr="006927F1">
        <w:trPr>
          <w:cantSplit/>
        </w:trPr>
        <w:tc>
          <w:tcPr>
            <w:tcW w:w="4214" w:type="dxa"/>
            <w:tcBorders>
              <w:top w:val="nil"/>
              <w:left w:val="nil"/>
              <w:bottom w:val="nil"/>
              <w:right w:val="nil"/>
            </w:tcBorders>
          </w:tcPr>
          <w:p w14:paraId="5E810812"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(c)</w:t>
            </w:r>
            <w:r w:rsidRPr="001060B1">
              <w:rPr>
                <w:rFonts w:eastAsia="Times New Roman"/>
                <w:color w:val="000000"/>
                <w:sz w:val="20"/>
                <w:szCs w:val="20"/>
                <w:lang w:eastAsia="en-AU"/>
              </w:rPr>
              <w:tab/>
              <w:t>if the vessel is more than 3.5 m but not more than 5 m</w:t>
            </w:r>
          </w:p>
        </w:tc>
        <w:tc>
          <w:tcPr>
            <w:tcW w:w="2190" w:type="dxa"/>
            <w:tcBorders>
              <w:top w:val="nil"/>
              <w:left w:val="nil"/>
              <w:bottom w:val="nil"/>
              <w:right w:val="nil"/>
            </w:tcBorders>
          </w:tcPr>
          <w:p w14:paraId="171F725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$60.00</w:t>
            </w:r>
          </w:p>
        </w:tc>
      </w:tr>
      <w:tr w:rsidR="001060B1" w:rsidRPr="001060B1" w14:paraId="4A7EA1ED" w14:textId="77777777" w:rsidTr="006927F1">
        <w:trPr>
          <w:cantSplit/>
        </w:trPr>
        <w:tc>
          <w:tcPr>
            <w:tcW w:w="4214" w:type="dxa"/>
            <w:tcBorders>
              <w:top w:val="nil"/>
              <w:left w:val="nil"/>
              <w:bottom w:val="nil"/>
              <w:right w:val="nil"/>
            </w:tcBorders>
          </w:tcPr>
          <w:p w14:paraId="4E645EFC"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(d)</w:t>
            </w:r>
            <w:r w:rsidRPr="001060B1">
              <w:rPr>
                <w:rFonts w:eastAsia="Times New Roman"/>
                <w:color w:val="000000"/>
                <w:sz w:val="20"/>
                <w:szCs w:val="20"/>
                <w:lang w:eastAsia="en-AU"/>
              </w:rPr>
              <w:tab/>
              <w:t>if the vessel is more than 5 m but not more than 6 m</w:t>
            </w:r>
          </w:p>
        </w:tc>
        <w:tc>
          <w:tcPr>
            <w:tcW w:w="2190" w:type="dxa"/>
            <w:tcBorders>
              <w:top w:val="nil"/>
              <w:left w:val="nil"/>
              <w:bottom w:val="nil"/>
              <w:right w:val="nil"/>
            </w:tcBorders>
          </w:tcPr>
          <w:p w14:paraId="7B9CD404"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$73.00</w:t>
            </w:r>
          </w:p>
        </w:tc>
      </w:tr>
      <w:tr w:rsidR="001060B1" w:rsidRPr="001060B1" w14:paraId="43476B97" w14:textId="77777777" w:rsidTr="006927F1">
        <w:trPr>
          <w:cantSplit/>
        </w:trPr>
        <w:tc>
          <w:tcPr>
            <w:tcW w:w="4214" w:type="dxa"/>
            <w:tcBorders>
              <w:top w:val="nil"/>
              <w:left w:val="nil"/>
              <w:bottom w:val="nil"/>
              <w:right w:val="nil"/>
            </w:tcBorders>
          </w:tcPr>
          <w:p w14:paraId="7716E054"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(e)</w:t>
            </w:r>
            <w:r w:rsidRPr="001060B1">
              <w:rPr>
                <w:rFonts w:eastAsia="Times New Roman"/>
                <w:color w:val="000000"/>
                <w:sz w:val="20"/>
                <w:szCs w:val="20"/>
                <w:lang w:eastAsia="en-AU"/>
              </w:rPr>
              <w:tab/>
              <w:t>if the vessel is more than 6 m but not more than 7 m</w:t>
            </w:r>
          </w:p>
        </w:tc>
        <w:tc>
          <w:tcPr>
            <w:tcW w:w="2190" w:type="dxa"/>
            <w:tcBorders>
              <w:top w:val="nil"/>
              <w:left w:val="nil"/>
              <w:bottom w:val="nil"/>
              <w:right w:val="nil"/>
            </w:tcBorders>
          </w:tcPr>
          <w:p w14:paraId="43A8F18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$89.00</w:t>
            </w:r>
          </w:p>
        </w:tc>
      </w:tr>
      <w:tr w:rsidR="001060B1" w:rsidRPr="001060B1" w14:paraId="08C856DD" w14:textId="77777777" w:rsidTr="006927F1">
        <w:trPr>
          <w:cantSplit/>
        </w:trPr>
        <w:tc>
          <w:tcPr>
            <w:tcW w:w="4214" w:type="dxa"/>
            <w:tcBorders>
              <w:top w:val="nil"/>
              <w:left w:val="nil"/>
              <w:bottom w:val="nil"/>
              <w:right w:val="nil"/>
            </w:tcBorders>
          </w:tcPr>
          <w:p w14:paraId="25F750A1"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(f)</w:t>
            </w:r>
            <w:r w:rsidRPr="001060B1">
              <w:rPr>
                <w:rFonts w:eastAsia="Times New Roman"/>
                <w:color w:val="000000"/>
                <w:sz w:val="20"/>
                <w:szCs w:val="20"/>
                <w:lang w:eastAsia="en-AU"/>
              </w:rPr>
              <w:tab/>
              <w:t>if the vessel is more than 7 m but not more than 8 m</w:t>
            </w:r>
          </w:p>
        </w:tc>
        <w:tc>
          <w:tcPr>
            <w:tcW w:w="2190" w:type="dxa"/>
            <w:tcBorders>
              <w:top w:val="nil"/>
              <w:left w:val="nil"/>
              <w:bottom w:val="nil"/>
              <w:right w:val="nil"/>
            </w:tcBorders>
          </w:tcPr>
          <w:p w14:paraId="1BDD02FD"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$99.00</w:t>
            </w:r>
          </w:p>
        </w:tc>
      </w:tr>
      <w:tr w:rsidR="001060B1" w:rsidRPr="001060B1" w14:paraId="19DF171E" w14:textId="77777777" w:rsidTr="006927F1">
        <w:trPr>
          <w:cantSplit/>
        </w:trPr>
        <w:tc>
          <w:tcPr>
            <w:tcW w:w="4214" w:type="dxa"/>
            <w:tcBorders>
              <w:top w:val="nil"/>
              <w:left w:val="nil"/>
              <w:bottom w:val="nil"/>
              <w:right w:val="nil"/>
            </w:tcBorders>
          </w:tcPr>
          <w:p w14:paraId="08B9238C"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(g)</w:t>
            </w:r>
            <w:r w:rsidRPr="001060B1">
              <w:rPr>
                <w:rFonts w:eastAsia="Times New Roman"/>
                <w:color w:val="000000"/>
                <w:sz w:val="20"/>
                <w:szCs w:val="20"/>
                <w:lang w:eastAsia="en-AU"/>
              </w:rPr>
              <w:tab/>
              <w:t>if the vessel is more than 8 m but not more than 9 m</w:t>
            </w:r>
          </w:p>
        </w:tc>
        <w:tc>
          <w:tcPr>
            <w:tcW w:w="2190" w:type="dxa"/>
            <w:tcBorders>
              <w:top w:val="nil"/>
              <w:left w:val="nil"/>
              <w:bottom w:val="nil"/>
              <w:right w:val="nil"/>
            </w:tcBorders>
          </w:tcPr>
          <w:p w14:paraId="41955B5F"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$109.00</w:t>
            </w:r>
          </w:p>
        </w:tc>
      </w:tr>
      <w:tr w:rsidR="001060B1" w:rsidRPr="001060B1" w14:paraId="3B41BFD5" w14:textId="77777777" w:rsidTr="006927F1">
        <w:trPr>
          <w:cantSplit/>
        </w:trPr>
        <w:tc>
          <w:tcPr>
            <w:tcW w:w="4214" w:type="dxa"/>
            <w:tcBorders>
              <w:top w:val="nil"/>
              <w:left w:val="nil"/>
              <w:bottom w:val="nil"/>
              <w:right w:val="nil"/>
            </w:tcBorders>
          </w:tcPr>
          <w:p w14:paraId="1E8697F1"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(h)</w:t>
            </w:r>
            <w:r w:rsidRPr="001060B1">
              <w:rPr>
                <w:rFonts w:eastAsia="Times New Roman"/>
                <w:color w:val="000000"/>
                <w:sz w:val="20"/>
                <w:szCs w:val="20"/>
                <w:lang w:eastAsia="en-AU"/>
              </w:rPr>
              <w:tab/>
              <w:t>if the vessel is more than 9 m but not more than 10 m</w:t>
            </w:r>
          </w:p>
        </w:tc>
        <w:tc>
          <w:tcPr>
            <w:tcW w:w="2190" w:type="dxa"/>
            <w:tcBorders>
              <w:top w:val="nil"/>
              <w:left w:val="nil"/>
              <w:bottom w:val="nil"/>
              <w:right w:val="nil"/>
            </w:tcBorders>
          </w:tcPr>
          <w:p w14:paraId="2C7FBB50"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$122.00</w:t>
            </w:r>
          </w:p>
        </w:tc>
      </w:tr>
      <w:tr w:rsidR="001060B1" w:rsidRPr="001060B1" w14:paraId="475230B0" w14:textId="77777777" w:rsidTr="006927F1">
        <w:trPr>
          <w:cantSplit/>
        </w:trPr>
        <w:tc>
          <w:tcPr>
            <w:tcW w:w="4214" w:type="dxa"/>
            <w:tcBorders>
              <w:top w:val="nil"/>
              <w:left w:val="nil"/>
              <w:bottom w:val="nil"/>
              <w:right w:val="nil"/>
            </w:tcBorders>
          </w:tcPr>
          <w:p w14:paraId="64692B10"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w:t>
            </w:r>
            <w:proofErr w:type="spellStart"/>
            <w:r w:rsidRPr="001060B1">
              <w:rPr>
                <w:rFonts w:eastAsia="Times New Roman"/>
                <w:color w:val="000000"/>
                <w:sz w:val="20"/>
                <w:szCs w:val="20"/>
                <w:lang w:eastAsia="en-AU"/>
              </w:rPr>
              <w:t>i</w:t>
            </w:r>
            <w:proofErr w:type="spellEnd"/>
            <w:r w:rsidRPr="001060B1">
              <w:rPr>
                <w:rFonts w:eastAsia="Times New Roman"/>
                <w:color w:val="000000"/>
                <w:sz w:val="20"/>
                <w:szCs w:val="20"/>
                <w:lang w:eastAsia="en-AU"/>
              </w:rPr>
              <w:t>)</w:t>
            </w:r>
            <w:r w:rsidRPr="001060B1">
              <w:rPr>
                <w:rFonts w:eastAsia="Times New Roman"/>
                <w:color w:val="000000"/>
                <w:sz w:val="20"/>
                <w:szCs w:val="20"/>
                <w:lang w:eastAsia="en-AU"/>
              </w:rPr>
              <w:tab/>
              <w:t>if the vessel is more than 10 m but not more than 11 m</w:t>
            </w:r>
          </w:p>
        </w:tc>
        <w:tc>
          <w:tcPr>
            <w:tcW w:w="2190" w:type="dxa"/>
            <w:tcBorders>
              <w:top w:val="nil"/>
              <w:left w:val="nil"/>
              <w:bottom w:val="nil"/>
              <w:right w:val="nil"/>
            </w:tcBorders>
          </w:tcPr>
          <w:p w14:paraId="31A5F91A"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$136.00</w:t>
            </w:r>
          </w:p>
        </w:tc>
      </w:tr>
      <w:tr w:rsidR="001060B1" w:rsidRPr="001060B1" w14:paraId="597D3F4B" w14:textId="77777777" w:rsidTr="006927F1">
        <w:trPr>
          <w:cantSplit/>
        </w:trPr>
        <w:tc>
          <w:tcPr>
            <w:tcW w:w="4214" w:type="dxa"/>
            <w:tcBorders>
              <w:top w:val="nil"/>
              <w:left w:val="nil"/>
              <w:bottom w:val="nil"/>
              <w:right w:val="nil"/>
            </w:tcBorders>
          </w:tcPr>
          <w:p w14:paraId="3722AC66"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(j)</w:t>
            </w:r>
            <w:r w:rsidRPr="001060B1">
              <w:rPr>
                <w:rFonts w:eastAsia="Times New Roman"/>
                <w:color w:val="000000"/>
                <w:sz w:val="20"/>
                <w:szCs w:val="20"/>
                <w:lang w:eastAsia="en-AU"/>
              </w:rPr>
              <w:tab/>
              <w:t>if the vessel is more than 11 m but not more than 12 m</w:t>
            </w:r>
          </w:p>
        </w:tc>
        <w:tc>
          <w:tcPr>
            <w:tcW w:w="2190" w:type="dxa"/>
            <w:tcBorders>
              <w:top w:val="nil"/>
              <w:left w:val="nil"/>
              <w:bottom w:val="nil"/>
              <w:right w:val="nil"/>
            </w:tcBorders>
          </w:tcPr>
          <w:p w14:paraId="483CA470"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$148.00</w:t>
            </w:r>
          </w:p>
        </w:tc>
      </w:tr>
      <w:tr w:rsidR="001060B1" w:rsidRPr="001060B1" w14:paraId="2F5E6BF6" w14:textId="77777777" w:rsidTr="006927F1">
        <w:trPr>
          <w:cantSplit/>
        </w:trPr>
        <w:tc>
          <w:tcPr>
            <w:tcW w:w="4214" w:type="dxa"/>
            <w:tcBorders>
              <w:top w:val="nil"/>
              <w:left w:val="nil"/>
              <w:bottom w:val="nil"/>
              <w:right w:val="nil"/>
            </w:tcBorders>
          </w:tcPr>
          <w:p w14:paraId="34F1FB96"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(k)</w:t>
            </w:r>
            <w:r w:rsidRPr="001060B1">
              <w:rPr>
                <w:rFonts w:eastAsia="Times New Roman"/>
                <w:color w:val="000000"/>
                <w:sz w:val="20"/>
                <w:szCs w:val="20"/>
                <w:lang w:eastAsia="en-AU"/>
              </w:rPr>
              <w:tab/>
              <w:t>if the vessel is more than 12 m but not more than 13 m</w:t>
            </w:r>
          </w:p>
        </w:tc>
        <w:tc>
          <w:tcPr>
            <w:tcW w:w="2190" w:type="dxa"/>
            <w:tcBorders>
              <w:top w:val="nil"/>
              <w:left w:val="nil"/>
              <w:bottom w:val="nil"/>
              <w:right w:val="nil"/>
            </w:tcBorders>
          </w:tcPr>
          <w:p w14:paraId="424D6D14"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$160.00</w:t>
            </w:r>
          </w:p>
        </w:tc>
      </w:tr>
      <w:tr w:rsidR="001060B1" w:rsidRPr="001060B1" w14:paraId="4DF9DD80" w14:textId="77777777" w:rsidTr="006927F1">
        <w:trPr>
          <w:cantSplit/>
        </w:trPr>
        <w:tc>
          <w:tcPr>
            <w:tcW w:w="4214" w:type="dxa"/>
            <w:tcBorders>
              <w:top w:val="nil"/>
              <w:left w:val="nil"/>
              <w:bottom w:val="nil"/>
              <w:right w:val="nil"/>
            </w:tcBorders>
          </w:tcPr>
          <w:p w14:paraId="54609216"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(l)</w:t>
            </w:r>
            <w:r w:rsidRPr="001060B1">
              <w:rPr>
                <w:rFonts w:eastAsia="Times New Roman"/>
                <w:color w:val="000000"/>
                <w:sz w:val="20"/>
                <w:szCs w:val="20"/>
                <w:lang w:eastAsia="en-AU"/>
              </w:rPr>
              <w:tab/>
              <w:t>if the vessel is more than 13 m but not more than 14 m</w:t>
            </w:r>
          </w:p>
        </w:tc>
        <w:tc>
          <w:tcPr>
            <w:tcW w:w="2190" w:type="dxa"/>
            <w:tcBorders>
              <w:top w:val="nil"/>
              <w:left w:val="nil"/>
              <w:bottom w:val="nil"/>
              <w:right w:val="nil"/>
            </w:tcBorders>
          </w:tcPr>
          <w:p w14:paraId="17D1280B"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$172.00</w:t>
            </w:r>
          </w:p>
        </w:tc>
      </w:tr>
      <w:tr w:rsidR="001060B1" w:rsidRPr="001060B1" w14:paraId="68239037" w14:textId="77777777" w:rsidTr="006927F1">
        <w:trPr>
          <w:cantSplit/>
        </w:trPr>
        <w:tc>
          <w:tcPr>
            <w:tcW w:w="4214" w:type="dxa"/>
            <w:tcBorders>
              <w:top w:val="nil"/>
              <w:left w:val="nil"/>
              <w:bottom w:val="nil"/>
              <w:right w:val="nil"/>
            </w:tcBorders>
          </w:tcPr>
          <w:p w14:paraId="05B3577D"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(m)</w:t>
            </w:r>
            <w:r w:rsidRPr="001060B1">
              <w:rPr>
                <w:rFonts w:eastAsia="Times New Roman"/>
                <w:color w:val="000000"/>
                <w:sz w:val="20"/>
                <w:szCs w:val="20"/>
                <w:lang w:eastAsia="en-AU"/>
              </w:rPr>
              <w:tab/>
              <w:t>if the vessel is more than 14 m but not more than 15 m</w:t>
            </w:r>
          </w:p>
        </w:tc>
        <w:tc>
          <w:tcPr>
            <w:tcW w:w="2190" w:type="dxa"/>
            <w:tcBorders>
              <w:top w:val="nil"/>
              <w:left w:val="nil"/>
              <w:bottom w:val="nil"/>
              <w:right w:val="nil"/>
            </w:tcBorders>
          </w:tcPr>
          <w:p w14:paraId="4C2FFDA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$182.00</w:t>
            </w:r>
          </w:p>
        </w:tc>
      </w:tr>
      <w:tr w:rsidR="001060B1" w:rsidRPr="001060B1" w14:paraId="64FD94E0" w14:textId="77777777" w:rsidTr="006927F1">
        <w:trPr>
          <w:cantSplit/>
        </w:trPr>
        <w:tc>
          <w:tcPr>
            <w:tcW w:w="4214" w:type="dxa"/>
            <w:tcBorders>
              <w:top w:val="nil"/>
              <w:left w:val="nil"/>
              <w:bottom w:val="nil"/>
              <w:right w:val="nil"/>
            </w:tcBorders>
          </w:tcPr>
          <w:p w14:paraId="37607AED"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(n)</w:t>
            </w:r>
            <w:r w:rsidRPr="001060B1">
              <w:rPr>
                <w:rFonts w:eastAsia="Times New Roman"/>
                <w:color w:val="000000"/>
                <w:sz w:val="20"/>
                <w:szCs w:val="20"/>
                <w:lang w:eastAsia="en-AU"/>
              </w:rPr>
              <w:tab/>
              <w:t>if the vessel is more than 15 m but not more than 16 m</w:t>
            </w:r>
          </w:p>
        </w:tc>
        <w:tc>
          <w:tcPr>
            <w:tcW w:w="2190" w:type="dxa"/>
            <w:tcBorders>
              <w:top w:val="nil"/>
              <w:left w:val="nil"/>
              <w:bottom w:val="nil"/>
              <w:right w:val="nil"/>
            </w:tcBorders>
          </w:tcPr>
          <w:p w14:paraId="0B58B3FD"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$196.00</w:t>
            </w:r>
          </w:p>
        </w:tc>
      </w:tr>
      <w:tr w:rsidR="001060B1" w:rsidRPr="001060B1" w14:paraId="6E72EFB5" w14:textId="77777777" w:rsidTr="006927F1">
        <w:trPr>
          <w:cantSplit/>
        </w:trPr>
        <w:tc>
          <w:tcPr>
            <w:tcW w:w="4214" w:type="dxa"/>
            <w:tcBorders>
              <w:top w:val="nil"/>
              <w:left w:val="nil"/>
              <w:bottom w:val="nil"/>
              <w:right w:val="nil"/>
            </w:tcBorders>
          </w:tcPr>
          <w:p w14:paraId="6F453668"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(o)</w:t>
            </w:r>
            <w:r w:rsidRPr="001060B1">
              <w:rPr>
                <w:rFonts w:eastAsia="Times New Roman"/>
                <w:color w:val="000000"/>
                <w:sz w:val="20"/>
                <w:szCs w:val="20"/>
                <w:lang w:eastAsia="en-AU"/>
              </w:rPr>
              <w:tab/>
              <w:t>if the vessel is more than 16 m but not more than 17 m</w:t>
            </w:r>
          </w:p>
        </w:tc>
        <w:tc>
          <w:tcPr>
            <w:tcW w:w="2190" w:type="dxa"/>
            <w:tcBorders>
              <w:top w:val="nil"/>
              <w:left w:val="nil"/>
              <w:bottom w:val="nil"/>
              <w:right w:val="nil"/>
            </w:tcBorders>
          </w:tcPr>
          <w:p w14:paraId="4D45163D"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$211.00</w:t>
            </w:r>
          </w:p>
        </w:tc>
      </w:tr>
      <w:tr w:rsidR="001060B1" w:rsidRPr="001060B1" w14:paraId="6A6E8616" w14:textId="77777777" w:rsidTr="006927F1">
        <w:trPr>
          <w:cantSplit/>
        </w:trPr>
        <w:tc>
          <w:tcPr>
            <w:tcW w:w="4214" w:type="dxa"/>
            <w:tcBorders>
              <w:top w:val="nil"/>
              <w:left w:val="nil"/>
              <w:bottom w:val="nil"/>
              <w:right w:val="nil"/>
            </w:tcBorders>
          </w:tcPr>
          <w:p w14:paraId="4A62F2E2"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(p)</w:t>
            </w:r>
            <w:r w:rsidRPr="001060B1">
              <w:rPr>
                <w:rFonts w:eastAsia="Times New Roman"/>
                <w:color w:val="000000"/>
                <w:sz w:val="20"/>
                <w:szCs w:val="20"/>
                <w:lang w:eastAsia="en-AU"/>
              </w:rPr>
              <w:tab/>
              <w:t>if the vessel is more than 17 m but not more than 18 m</w:t>
            </w:r>
          </w:p>
        </w:tc>
        <w:tc>
          <w:tcPr>
            <w:tcW w:w="2190" w:type="dxa"/>
            <w:tcBorders>
              <w:top w:val="nil"/>
              <w:left w:val="nil"/>
              <w:bottom w:val="nil"/>
              <w:right w:val="nil"/>
            </w:tcBorders>
          </w:tcPr>
          <w:p w14:paraId="510C92F4"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$220.00</w:t>
            </w:r>
          </w:p>
        </w:tc>
      </w:tr>
      <w:tr w:rsidR="001060B1" w:rsidRPr="001060B1" w14:paraId="01C439A8" w14:textId="77777777" w:rsidTr="006927F1">
        <w:trPr>
          <w:cantSplit/>
        </w:trPr>
        <w:tc>
          <w:tcPr>
            <w:tcW w:w="4214" w:type="dxa"/>
            <w:tcBorders>
              <w:top w:val="nil"/>
              <w:left w:val="nil"/>
              <w:bottom w:val="nil"/>
              <w:right w:val="nil"/>
            </w:tcBorders>
          </w:tcPr>
          <w:p w14:paraId="2D1AE5F7"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(q)</w:t>
            </w:r>
            <w:r w:rsidRPr="001060B1">
              <w:rPr>
                <w:rFonts w:eastAsia="Times New Roman"/>
                <w:color w:val="000000"/>
                <w:sz w:val="20"/>
                <w:szCs w:val="20"/>
                <w:lang w:eastAsia="en-AU"/>
              </w:rPr>
              <w:tab/>
              <w:t>if the vessel is more than 18 m but not more than 19 m</w:t>
            </w:r>
          </w:p>
        </w:tc>
        <w:tc>
          <w:tcPr>
            <w:tcW w:w="2190" w:type="dxa"/>
            <w:tcBorders>
              <w:top w:val="nil"/>
              <w:left w:val="nil"/>
              <w:bottom w:val="nil"/>
              <w:right w:val="nil"/>
            </w:tcBorders>
          </w:tcPr>
          <w:p w14:paraId="7BF504C0"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$232.00</w:t>
            </w:r>
          </w:p>
        </w:tc>
      </w:tr>
      <w:tr w:rsidR="001060B1" w:rsidRPr="001060B1" w14:paraId="417A3D73" w14:textId="77777777" w:rsidTr="006927F1">
        <w:trPr>
          <w:cantSplit/>
        </w:trPr>
        <w:tc>
          <w:tcPr>
            <w:tcW w:w="4214" w:type="dxa"/>
            <w:tcBorders>
              <w:top w:val="nil"/>
              <w:left w:val="nil"/>
              <w:bottom w:val="nil"/>
              <w:right w:val="nil"/>
            </w:tcBorders>
          </w:tcPr>
          <w:p w14:paraId="5FE497E7"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(r)</w:t>
            </w:r>
            <w:r w:rsidRPr="001060B1">
              <w:rPr>
                <w:rFonts w:eastAsia="Times New Roman"/>
                <w:color w:val="000000"/>
                <w:sz w:val="20"/>
                <w:szCs w:val="20"/>
                <w:lang w:eastAsia="en-AU"/>
              </w:rPr>
              <w:tab/>
              <w:t>if the vessel is more than 19 m but not more than 20 m</w:t>
            </w:r>
          </w:p>
        </w:tc>
        <w:tc>
          <w:tcPr>
            <w:tcW w:w="2190" w:type="dxa"/>
            <w:tcBorders>
              <w:top w:val="nil"/>
              <w:left w:val="nil"/>
              <w:bottom w:val="nil"/>
              <w:right w:val="nil"/>
            </w:tcBorders>
          </w:tcPr>
          <w:p w14:paraId="5FA469C3"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$247.00</w:t>
            </w:r>
          </w:p>
        </w:tc>
      </w:tr>
      <w:tr w:rsidR="001060B1" w:rsidRPr="001060B1" w14:paraId="236E619D" w14:textId="77777777" w:rsidTr="006927F1">
        <w:trPr>
          <w:cantSplit/>
        </w:trPr>
        <w:tc>
          <w:tcPr>
            <w:tcW w:w="4214" w:type="dxa"/>
            <w:tcBorders>
              <w:top w:val="nil"/>
              <w:left w:val="nil"/>
              <w:bottom w:val="nil"/>
              <w:right w:val="nil"/>
            </w:tcBorders>
          </w:tcPr>
          <w:p w14:paraId="099435EE"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(s)</w:t>
            </w:r>
            <w:r w:rsidRPr="001060B1">
              <w:rPr>
                <w:rFonts w:eastAsia="Times New Roman"/>
                <w:color w:val="000000"/>
                <w:sz w:val="20"/>
                <w:szCs w:val="20"/>
                <w:lang w:eastAsia="en-AU"/>
              </w:rPr>
              <w:tab/>
              <w:t>if the vessel is more than 20 m</w:t>
            </w:r>
          </w:p>
        </w:tc>
        <w:tc>
          <w:tcPr>
            <w:tcW w:w="2190" w:type="dxa"/>
            <w:tcBorders>
              <w:top w:val="nil"/>
              <w:left w:val="nil"/>
              <w:bottom w:val="nil"/>
              <w:right w:val="nil"/>
            </w:tcBorders>
          </w:tcPr>
          <w:p w14:paraId="15E59413"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$306.00</w:t>
            </w:r>
          </w:p>
        </w:tc>
      </w:tr>
    </w:tbl>
    <w:p w14:paraId="5CA38D2A" w14:textId="77777777" w:rsidR="001060B1" w:rsidRPr="001060B1" w:rsidRDefault="001060B1" w:rsidP="001060B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1060B1">
        <w:rPr>
          <w:rFonts w:eastAsia="Times New Roman"/>
          <w:b/>
          <w:bCs/>
          <w:color w:val="000000"/>
          <w:sz w:val="26"/>
          <w:szCs w:val="26"/>
          <w:lang w:eastAsia="en-AU"/>
        </w:rPr>
        <w:t>5—Fees</w:t>
      </w:r>
    </w:p>
    <w:p w14:paraId="096B68E4" w14:textId="77777777" w:rsidR="001060B1" w:rsidRPr="001060B1" w:rsidRDefault="001060B1" w:rsidP="001060B1">
      <w:pPr>
        <w:keepNext/>
        <w:keepLines/>
        <w:autoSpaceDE w:val="0"/>
        <w:autoSpaceDN w:val="0"/>
        <w:adjustRightInd w:val="0"/>
        <w:spacing w:before="120" w:after="0" w:line="240" w:lineRule="auto"/>
        <w:ind w:left="2382"/>
        <w:jc w:val="left"/>
        <w:rPr>
          <w:rFonts w:eastAsia="Times New Roman"/>
          <w:color w:val="000000"/>
          <w:sz w:val="2"/>
          <w:szCs w:val="2"/>
          <w:lang w:eastAsia="en-AU"/>
        </w:rPr>
      </w:pPr>
    </w:p>
    <w:tbl>
      <w:tblPr>
        <w:tblW w:w="0" w:type="auto"/>
        <w:tblInd w:w="2442" w:type="dxa"/>
        <w:tblLayout w:type="fixed"/>
        <w:tblCellMar>
          <w:left w:w="60" w:type="dxa"/>
          <w:right w:w="60" w:type="dxa"/>
        </w:tblCellMar>
        <w:tblLook w:val="0000" w:firstRow="0" w:lastRow="0" w:firstColumn="0" w:lastColumn="0" w:noHBand="0" w:noVBand="0"/>
      </w:tblPr>
      <w:tblGrid>
        <w:gridCol w:w="4214"/>
        <w:gridCol w:w="2190"/>
      </w:tblGrid>
      <w:tr w:rsidR="001060B1" w:rsidRPr="001060B1" w14:paraId="38DC73C2" w14:textId="77777777" w:rsidTr="006927F1">
        <w:trPr>
          <w:cantSplit/>
        </w:trPr>
        <w:tc>
          <w:tcPr>
            <w:tcW w:w="6404" w:type="dxa"/>
            <w:gridSpan w:val="2"/>
            <w:tcBorders>
              <w:top w:val="nil"/>
              <w:left w:val="nil"/>
              <w:bottom w:val="nil"/>
              <w:right w:val="nil"/>
            </w:tcBorders>
          </w:tcPr>
          <w:p w14:paraId="78A3A421"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Fees relating to Part 7</w:t>
            </w:r>
          </w:p>
        </w:tc>
      </w:tr>
      <w:tr w:rsidR="001060B1" w:rsidRPr="001060B1" w14:paraId="64A67A91" w14:textId="77777777" w:rsidTr="006927F1">
        <w:trPr>
          <w:cantSplit/>
        </w:trPr>
        <w:tc>
          <w:tcPr>
            <w:tcW w:w="4214" w:type="dxa"/>
            <w:tcBorders>
              <w:top w:val="nil"/>
              <w:left w:val="nil"/>
              <w:bottom w:val="nil"/>
              <w:right w:val="nil"/>
            </w:tcBorders>
          </w:tcPr>
          <w:p w14:paraId="7C51B75C"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Application for pilotage exemption certificate</w:t>
            </w:r>
          </w:p>
        </w:tc>
        <w:tc>
          <w:tcPr>
            <w:tcW w:w="2190" w:type="dxa"/>
            <w:tcBorders>
              <w:top w:val="nil"/>
              <w:left w:val="nil"/>
              <w:bottom w:val="nil"/>
              <w:right w:val="nil"/>
            </w:tcBorders>
          </w:tcPr>
          <w:p w14:paraId="65F4351D"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$740.00</w:t>
            </w:r>
          </w:p>
        </w:tc>
      </w:tr>
      <w:tr w:rsidR="001060B1" w:rsidRPr="001060B1" w14:paraId="2C4E8FF1" w14:textId="77777777" w:rsidTr="006927F1">
        <w:trPr>
          <w:cantSplit/>
        </w:trPr>
        <w:tc>
          <w:tcPr>
            <w:tcW w:w="4214" w:type="dxa"/>
            <w:tcBorders>
              <w:top w:val="nil"/>
              <w:left w:val="nil"/>
              <w:bottom w:val="nil"/>
              <w:right w:val="nil"/>
            </w:tcBorders>
          </w:tcPr>
          <w:p w14:paraId="61B8EF21"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Application for renewal of pilotage exemption certificate</w:t>
            </w:r>
          </w:p>
        </w:tc>
        <w:tc>
          <w:tcPr>
            <w:tcW w:w="2190" w:type="dxa"/>
            <w:tcBorders>
              <w:top w:val="nil"/>
              <w:left w:val="nil"/>
              <w:bottom w:val="nil"/>
              <w:right w:val="nil"/>
            </w:tcBorders>
          </w:tcPr>
          <w:p w14:paraId="0EBAB8C1"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$368.00</w:t>
            </w:r>
          </w:p>
        </w:tc>
      </w:tr>
      <w:tr w:rsidR="001060B1" w:rsidRPr="001060B1" w14:paraId="567A5B73" w14:textId="77777777" w:rsidTr="006927F1">
        <w:trPr>
          <w:cantSplit/>
        </w:trPr>
        <w:tc>
          <w:tcPr>
            <w:tcW w:w="4214" w:type="dxa"/>
            <w:tcBorders>
              <w:top w:val="nil"/>
              <w:left w:val="nil"/>
              <w:bottom w:val="nil"/>
              <w:right w:val="nil"/>
            </w:tcBorders>
          </w:tcPr>
          <w:p w14:paraId="5CF4E37F"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Issue of replacement pilotage exemption certificate</w:t>
            </w:r>
          </w:p>
        </w:tc>
        <w:tc>
          <w:tcPr>
            <w:tcW w:w="2190" w:type="dxa"/>
            <w:tcBorders>
              <w:top w:val="nil"/>
              <w:left w:val="nil"/>
              <w:bottom w:val="nil"/>
              <w:right w:val="nil"/>
            </w:tcBorders>
          </w:tcPr>
          <w:p w14:paraId="39C85BE6"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$69.00</w:t>
            </w:r>
          </w:p>
        </w:tc>
      </w:tr>
      <w:tr w:rsidR="001060B1" w:rsidRPr="001060B1" w14:paraId="77725830" w14:textId="77777777" w:rsidTr="006927F1">
        <w:trPr>
          <w:cantSplit/>
        </w:trPr>
        <w:tc>
          <w:tcPr>
            <w:tcW w:w="4214" w:type="dxa"/>
            <w:tcBorders>
              <w:top w:val="nil"/>
              <w:left w:val="nil"/>
              <w:bottom w:val="nil"/>
              <w:right w:val="nil"/>
            </w:tcBorders>
          </w:tcPr>
          <w:p w14:paraId="2F131CE6"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lastRenderedPageBreak/>
              <w:t>Fees relating to Part 9</w:t>
            </w:r>
          </w:p>
        </w:tc>
        <w:tc>
          <w:tcPr>
            <w:tcW w:w="2190" w:type="dxa"/>
            <w:tcBorders>
              <w:top w:val="nil"/>
              <w:left w:val="nil"/>
              <w:bottom w:val="nil"/>
              <w:right w:val="nil"/>
            </w:tcBorders>
          </w:tcPr>
          <w:p w14:paraId="0B488065"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613AD7DC" w14:textId="77777777" w:rsidTr="006927F1">
        <w:trPr>
          <w:cantSplit/>
        </w:trPr>
        <w:tc>
          <w:tcPr>
            <w:tcW w:w="4214" w:type="dxa"/>
            <w:tcBorders>
              <w:top w:val="nil"/>
              <w:left w:val="nil"/>
              <w:bottom w:val="nil"/>
              <w:right w:val="nil"/>
            </w:tcBorders>
          </w:tcPr>
          <w:p w14:paraId="78AE1DCC"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Written examination (whether first or subsequent attempt)—</w:t>
            </w:r>
          </w:p>
        </w:tc>
        <w:tc>
          <w:tcPr>
            <w:tcW w:w="2190" w:type="dxa"/>
            <w:tcBorders>
              <w:top w:val="nil"/>
              <w:left w:val="nil"/>
              <w:bottom w:val="nil"/>
              <w:right w:val="nil"/>
            </w:tcBorders>
          </w:tcPr>
          <w:p w14:paraId="4ABA1EC2"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4974CE30" w14:textId="77777777" w:rsidTr="006927F1">
        <w:trPr>
          <w:cantSplit/>
        </w:trPr>
        <w:tc>
          <w:tcPr>
            <w:tcW w:w="4214" w:type="dxa"/>
            <w:tcBorders>
              <w:top w:val="nil"/>
              <w:left w:val="nil"/>
              <w:bottom w:val="nil"/>
              <w:right w:val="nil"/>
            </w:tcBorders>
          </w:tcPr>
          <w:p w14:paraId="2977F587"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for boat operator's licence</w:t>
            </w:r>
          </w:p>
        </w:tc>
        <w:tc>
          <w:tcPr>
            <w:tcW w:w="2190" w:type="dxa"/>
            <w:tcBorders>
              <w:top w:val="nil"/>
              <w:left w:val="nil"/>
              <w:bottom w:val="nil"/>
              <w:right w:val="nil"/>
            </w:tcBorders>
          </w:tcPr>
          <w:p w14:paraId="7A131761"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$50.00</w:t>
            </w:r>
          </w:p>
        </w:tc>
      </w:tr>
      <w:tr w:rsidR="001060B1" w:rsidRPr="001060B1" w14:paraId="3614C15E" w14:textId="77777777" w:rsidTr="006927F1">
        <w:trPr>
          <w:cantSplit/>
        </w:trPr>
        <w:tc>
          <w:tcPr>
            <w:tcW w:w="4214" w:type="dxa"/>
            <w:tcBorders>
              <w:top w:val="nil"/>
              <w:left w:val="nil"/>
              <w:bottom w:val="nil"/>
              <w:right w:val="nil"/>
            </w:tcBorders>
          </w:tcPr>
          <w:p w14:paraId="2116DB49"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for special permit</w:t>
            </w:r>
          </w:p>
        </w:tc>
        <w:tc>
          <w:tcPr>
            <w:tcW w:w="2190" w:type="dxa"/>
            <w:tcBorders>
              <w:top w:val="nil"/>
              <w:left w:val="nil"/>
              <w:bottom w:val="nil"/>
              <w:right w:val="nil"/>
            </w:tcBorders>
          </w:tcPr>
          <w:p w14:paraId="04E73CD1"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$22.00</w:t>
            </w:r>
          </w:p>
        </w:tc>
      </w:tr>
      <w:tr w:rsidR="001060B1" w:rsidRPr="001060B1" w14:paraId="5247BF38" w14:textId="77777777" w:rsidTr="006927F1">
        <w:trPr>
          <w:cantSplit/>
        </w:trPr>
        <w:tc>
          <w:tcPr>
            <w:tcW w:w="4214" w:type="dxa"/>
            <w:tcBorders>
              <w:top w:val="nil"/>
              <w:left w:val="nil"/>
              <w:bottom w:val="nil"/>
              <w:right w:val="nil"/>
            </w:tcBorders>
          </w:tcPr>
          <w:p w14:paraId="554B09C4"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Practical test for special permit</w:t>
            </w:r>
          </w:p>
        </w:tc>
        <w:tc>
          <w:tcPr>
            <w:tcW w:w="2190" w:type="dxa"/>
            <w:tcBorders>
              <w:top w:val="nil"/>
              <w:left w:val="nil"/>
              <w:bottom w:val="nil"/>
              <w:right w:val="nil"/>
            </w:tcBorders>
          </w:tcPr>
          <w:p w14:paraId="3AC27D25"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nil</w:t>
            </w:r>
          </w:p>
        </w:tc>
      </w:tr>
      <w:tr w:rsidR="001060B1" w:rsidRPr="001060B1" w14:paraId="59298A40" w14:textId="77777777" w:rsidTr="006927F1">
        <w:trPr>
          <w:cantSplit/>
        </w:trPr>
        <w:tc>
          <w:tcPr>
            <w:tcW w:w="4214" w:type="dxa"/>
            <w:tcBorders>
              <w:top w:val="nil"/>
              <w:left w:val="nil"/>
              <w:bottom w:val="nil"/>
              <w:right w:val="nil"/>
            </w:tcBorders>
          </w:tcPr>
          <w:p w14:paraId="257FABD3"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Issue of boat operator's licence—</w:t>
            </w:r>
          </w:p>
        </w:tc>
        <w:tc>
          <w:tcPr>
            <w:tcW w:w="2190" w:type="dxa"/>
            <w:tcBorders>
              <w:top w:val="nil"/>
              <w:left w:val="nil"/>
              <w:bottom w:val="nil"/>
              <w:right w:val="nil"/>
            </w:tcBorders>
          </w:tcPr>
          <w:p w14:paraId="2DEF8762"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748DCE3A" w14:textId="77777777" w:rsidTr="006927F1">
        <w:trPr>
          <w:cantSplit/>
        </w:trPr>
        <w:tc>
          <w:tcPr>
            <w:tcW w:w="4214" w:type="dxa"/>
            <w:tcBorders>
              <w:top w:val="nil"/>
              <w:left w:val="nil"/>
              <w:bottom w:val="nil"/>
              <w:right w:val="nil"/>
            </w:tcBorders>
          </w:tcPr>
          <w:p w14:paraId="29A99650"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if applicant has held special permit</w:t>
            </w:r>
          </w:p>
        </w:tc>
        <w:tc>
          <w:tcPr>
            <w:tcW w:w="2190" w:type="dxa"/>
            <w:tcBorders>
              <w:top w:val="nil"/>
              <w:left w:val="nil"/>
              <w:bottom w:val="nil"/>
              <w:right w:val="nil"/>
            </w:tcBorders>
          </w:tcPr>
          <w:p w14:paraId="69F84577"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$19.00</w:t>
            </w:r>
          </w:p>
        </w:tc>
      </w:tr>
      <w:tr w:rsidR="001060B1" w:rsidRPr="001060B1" w14:paraId="71302238" w14:textId="77777777" w:rsidTr="006927F1">
        <w:trPr>
          <w:cantSplit/>
        </w:trPr>
        <w:tc>
          <w:tcPr>
            <w:tcW w:w="4214" w:type="dxa"/>
            <w:tcBorders>
              <w:top w:val="nil"/>
              <w:left w:val="nil"/>
              <w:bottom w:val="nil"/>
              <w:right w:val="nil"/>
            </w:tcBorders>
          </w:tcPr>
          <w:p w14:paraId="7F2D8BC4"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in any other case</w:t>
            </w:r>
          </w:p>
        </w:tc>
        <w:tc>
          <w:tcPr>
            <w:tcW w:w="2190" w:type="dxa"/>
            <w:tcBorders>
              <w:top w:val="nil"/>
              <w:left w:val="nil"/>
              <w:bottom w:val="nil"/>
              <w:right w:val="nil"/>
            </w:tcBorders>
          </w:tcPr>
          <w:p w14:paraId="1157D26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$48.00</w:t>
            </w:r>
          </w:p>
        </w:tc>
      </w:tr>
      <w:tr w:rsidR="001060B1" w:rsidRPr="001060B1" w14:paraId="43582E82" w14:textId="77777777" w:rsidTr="006927F1">
        <w:trPr>
          <w:cantSplit/>
        </w:trPr>
        <w:tc>
          <w:tcPr>
            <w:tcW w:w="4214" w:type="dxa"/>
            <w:tcBorders>
              <w:top w:val="nil"/>
              <w:left w:val="nil"/>
              <w:bottom w:val="nil"/>
              <w:right w:val="nil"/>
            </w:tcBorders>
          </w:tcPr>
          <w:p w14:paraId="5E9DA5E5"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Issue of special permit</w:t>
            </w:r>
          </w:p>
        </w:tc>
        <w:tc>
          <w:tcPr>
            <w:tcW w:w="2190" w:type="dxa"/>
            <w:tcBorders>
              <w:top w:val="nil"/>
              <w:left w:val="nil"/>
              <w:bottom w:val="nil"/>
              <w:right w:val="nil"/>
            </w:tcBorders>
          </w:tcPr>
          <w:p w14:paraId="60F21D3A"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$19.00</w:t>
            </w:r>
          </w:p>
        </w:tc>
      </w:tr>
      <w:tr w:rsidR="001060B1" w:rsidRPr="001060B1" w14:paraId="5E51DF22" w14:textId="77777777" w:rsidTr="006927F1">
        <w:trPr>
          <w:cantSplit/>
        </w:trPr>
        <w:tc>
          <w:tcPr>
            <w:tcW w:w="4214" w:type="dxa"/>
            <w:tcBorders>
              <w:top w:val="nil"/>
              <w:left w:val="nil"/>
              <w:bottom w:val="nil"/>
              <w:right w:val="nil"/>
            </w:tcBorders>
          </w:tcPr>
          <w:p w14:paraId="28FD1568"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Application for exemption from requirement to hold boat operator's licence</w:t>
            </w:r>
          </w:p>
        </w:tc>
        <w:tc>
          <w:tcPr>
            <w:tcW w:w="2190" w:type="dxa"/>
            <w:tcBorders>
              <w:top w:val="nil"/>
              <w:left w:val="nil"/>
              <w:bottom w:val="nil"/>
              <w:right w:val="nil"/>
            </w:tcBorders>
          </w:tcPr>
          <w:p w14:paraId="102B0B01"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nil</w:t>
            </w:r>
          </w:p>
        </w:tc>
      </w:tr>
      <w:tr w:rsidR="001060B1" w:rsidRPr="001060B1" w14:paraId="016DC0D6" w14:textId="77777777" w:rsidTr="006927F1">
        <w:trPr>
          <w:cantSplit/>
        </w:trPr>
        <w:tc>
          <w:tcPr>
            <w:tcW w:w="4214" w:type="dxa"/>
            <w:tcBorders>
              <w:top w:val="nil"/>
              <w:left w:val="nil"/>
              <w:bottom w:val="nil"/>
              <w:right w:val="nil"/>
            </w:tcBorders>
          </w:tcPr>
          <w:p w14:paraId="05E9F6EB"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Application for endorsement of boat operator's licence</w:t>
            </w:r>
          </w:p>
        </w:tc>
        <w:tc>
          <w:tcPr>
            <w:tcW w:w="2190" w:type="dxa"/>
            <w:tcBorders>
              <w:top w:val="nil"/>
              <w:left w:val="nil"/>
              <w:bottom w:val="nil"/>
              <w:right w:val="nil"/>
            </w:tcBorders>
          </w:tcPr>
          <w:p w14:paraId="7BB2477F"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nil</w:t>
            </w:r>
          </w:p>
        </w:tc>
      </w:tr>
      <w:tr w:rsidR="001060B1" w:rsidRPr="001060B1" w14:paraId="4081FDAE" w14:textId="77777777" w:rsidTr="006927F1">
        <w:trPr>
          <w:cantSplit/>
        </w:trPr>
        <w:tc>
          <w:tcPr>
            <w:tcW w:w="4214" w:type="dxa"/>
            <w:tcBorders>
              <w:top w:val="nil"/>
              <w:left w:val="nil"/>
              <w:bottom w:val="nil"/>
              <w:right w:val="nil"/>
            </w:tcBorders>
          </w:tcPr>
          <w:p w14:paraId="6A8B8238"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Application for recognition of qualification under law of some other place as equivalent to boat operator's licence</w:t>
            </w:r>
          </w:p>
        </w:tc>
        <w:tc>
          <w:tcPr>
            <w:tcW w:w="2190" w:type="dxa"/>
            <w:tcBorders>
              <w:top w:val="nil"/>
              <w:left w:val="nil"/>
              <w:bottom w:val="nil"/>
              <w:right w:val="nil"/>
            </w:tcBorders>
          </w:tcPr>
          <w:p w14:paraId="050F8C32"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nil</w:t>
            </w:r>
          </w:p>
        </w:tc>
      </w:tr>
      <w:tr w:rsidR="001060B1" w:rsidRPr="001060B1" w14:paraId="630CE49D" w14:textId="77777777" w:rsidTr="006927F1">
        <w:trPr>
          <w:cantSplit/>
        </w:trPr>
        <w:tc>
          <w:tcPr>
            <w:tcW w:w="4214" w:type="dxa"/>
            <w:tcBorders>
              <w:top w:val="nil"/>
              <w:left w:val="nil"/>
              <w:bottom w:val="nil"/>
              <w:right w:val="nil"/>
            </w:tcBorders>
          </w:tcPr>
          <w:p w14:paraId="55EDD9CC"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Issue of replacement boat operator's licence or special permit</w:t>
            </w:r>
          </w:p>
        </w:tc>
        <w:tc>
          <w:tcPr>
            <w:tcW w:w="2190" w:type="dxa"/>
            <w:tcBorders>
              <w:top w:val="nil"/>
              <w:left w:val="nil"/>
              <w:bottom w:val="nil"/>
              <w:right w:val="nil"/>
            </w:tcBorders>
          </w:tcPr>
          <w:p w14:paraId="20C93BEE"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$19.00</w:t>
            </w:r>
          </w:p>
        </w:tc>
      </w:tr>
      <w:tr w:rsidR="001060B1" w:rsidRPr="001060B1" w14:paraId="44295AC3" w14:textId="77777777" w:rsidTr="006927F1">
        <w:trPr>
          <w:cantSplit/>
        </w:trPr>
        <w:tc>
          <w:tcPr>
            <w:tcW w:w="6404" w:type="dxa"/>
            <w:gridSpan w:val="2"/>
            <w:tcBorders>
              <w:top w:val="nil"/>
              <w:left w:val="nil"/>
              <w:bottom w:val="nil"/>
              <w:right w:val="nil"/>
            </w:tcBorders>
          </w:tcPr>
          <w:p w14:paraId="00AB3BFF"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Fees relating to Part 11</w:t>
            </w:r>
          </w:p>
        </w:tc>
      </w:tr>
      <w:tr w:rsidR="001060B1" w:rsidRPr="001060B1" w14:paraId="4653D034" w14:textId="77777777" w:rsidTr="006927F1">
        <w:trPr>
          <w:cantSplit/>
        </w:trPr>
        <w:tc>
          <w:tcPr>
            <w:tcW w:w="4214" w:type="dxa"/>
            <w:tcBorders>
              <w:top w:val="nil"/>
              <w:left w:val="nil"/>
              <w:bottom w:val="nil"/>
              <w:right w:val="nil"/>
            </w:tcBorders>
          </w:tcPr>
          <w:p w14:paraId="018BBC5E"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Application for registration of vessel</w:t>
            </w:r>
          </w:p>
          <w:p w14:paraId="68C612B3" w14:textId="77777777" w:rsidR="001060B1" w:rsidRPr="001060B1" w:rsidRDefault="001060B1" w:rsidP="001060B1">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1060B1">
              <w:rPr>
                <w:rFonts w:eastAsia="Times New Roman"/>
                <w:b/>
                <w:bCs/>
                <w:color w:val="000000"/>
                <w:sz w:val="20"/>
                <w:szCs w:val="20"/>
                <w:lang w:eastAsia="en-AU"/>
              </w:rPr>
              <w:t>Note—</w:t>
            </w:r>
          </w:p>
          <w:p w14:paraId="11C851D8" w14:textId="77777777" w:rsidR="001060B1" w:rsidRPr="001060B1" w:rsidRDefault="001060B1" w:rsidP="001060B1">
            <w:pPr>
              <w:keepLines/>
              <w:autoSpaceDE w:val="0"/>
              <w:autoSpaceDN w:val="0"/>
              <w:adjustRightInd w:val="0"/>
              <w:spacing w:before="120" w:after="0" w:line="240" w:lineRule="auto"/>
              <w:ind w:left="794"/>
              <w:jc w:val="left"/>
              <w:rPr>
                <w:rFonts w:eastAsia="Times New Roman"/>
                <w:color w:val="000000"/>
                <w:sz w:val="20"/>
                <w:szCs w:val="20"/>
                <w:lang w:eastAsia="en-AU"/>
              </w:rPr>
            </w:pPr>
            <w:r w:rsidRPr="001060B1">
              <w:rPr>
                <w:rFonts w:eastAsia="Times New Roman"/>
                <w:color w:val="000000"/>
                <w:sz w:val="20"/>
                <w:szCs w:val="20"/>
                <w:lang w:eastAsia="en-AU"/>
              </w:rPr>
              <w:t>Personal watercraft and vessels up to 7 m may be registered for 6 or 12 months but vessels more than 7 m may only be registered for 12 months—see regulation 116(7).</w:t>
            </w:r>
          </w:p>
          <w:p w14:paraId="4CF8913A"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for a personal watercraft—</w:t>
            </w:r>
          </w:p>
        </w:tc>
        <w:tc>
          <w:tcPr>
            <w:tcW w:w="2190" w:type="dxa"/>
            <w:tcBorders>
              <w:top w:val="nil"/>
              <w:left w:val="nil"/>
              <w:bottom w:val="nil"/>
              <w:right w:val="nil"/>
            </w:tcBorders>
          </w:tcPr>
          <w:p w14:paraId="76E83C07"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6 months/12 months</w:t>
            </w:r>
          </w:p>
        </w:tc>
      </w:tr>
      <w:tr w:rsidR="001060B1" w:rsidRPr="001060B1" w14:paraId="46DD621B" w14:textId="77777777" w:rsidTr="006927F1">
        <w:trPr>
          <w:cantSplit/>
        </w:trPr>
        <w:tc>
          <w:tcPr>
            <w:tcW w:w="4214" w:type="dxa"/>
            <w:tcBorders>
              <w:top w:val="nil"/>
              <w:left w:val="nil"/>
              <w:bottom w:val="nil"/>
              <w:right w:val="nil"/>
            </w:tcBorders>
          </w:tcPr>
          <w:p w14:paraId="186737E1"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initial registration</w:t>
            </w:r>
          </w:p>
        </w:tc>
        <w:tc>
          <w:tcPr>
            <w:tcW w:w="2190" w:type="dxa"/>
            <w:tcBorders>
              <w:top w:val="nil"/>
              <w:left w:val="nil"/>
              <w:bottom w:val="nil"/>
              <w:right w:val="nil"/>
            </w:tcBorders>
          </w:tcPr>
          <w:p w14:paraId="4AD7762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$202.00/$401.00</w:t>
            </w:r>
          </w:p>
        </w:tc>
      </w:tr>
      <w:tr w:rsidR="001060B1" w:rsidRPr="001060B1" w14:paraId="72821432" w14:textId="77777777" w:rsidTr="006927F1">
        <w:trPr>
          <w:cantSplit/>
        </w:trPr>
        <w:tc>
          <w:tcPr>
            <w:tcW w:w="4214" w:type="dxa"/>
            <w:tcBorders>
              <w:top w:val="nil"/>
              <w:left w:val="nil"/>
              <w:bottom w:val="nil"/>
              <w:right w:val="nil"/>
            </w:tcBorders>
          </w:tcPr>
          <w:p w14:paraId="360983C5"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renewal of registration</w:t>
            </w:r>
          </w:p>
        </w:tc>
        <w:tc>
          <w:tcPr>
            <w:tcW w:w="2190" w:type="dxa"/>
            <w:tcBorders>
              <w:top w:val="nil"/>
              <w:left w:val="nil"/>
              <w:bottom w:val="nil"/>
              <w:right w:val="nil"/>
            </w:tcBorders>
          </w:tcPr>
          <w:p w14:paraId="2610EDDE"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$184.00/$368.00</w:t>
            </w:r>
          </w:p>
        </w:tc>
      </w:tr>
      <w:tr w:rsidR="001060B1" w:rsidRPr="001060B1" w14:paraId="54B44969" w14:textId="77777777" w:rsidTr="006927F1">
        <w:trPr>
          <w:cantSplit/>
        </w:trPr>
        <w:tc>
          <w:tcPr>
            <w:tcW w:w="4214" w:type="dxa"/>
            <w:tcBorders>
              <w:top w:val="nil"/>
              <w:left w:val="nil"/>
              <w:bottom w:val="nil"/>
              <w:right w:val="nil"/>
            </w:tcBorders>
          </w:tcPr>
          <w:p w14:paraId="034DA500"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renewal of registration in different name</w:t>
            </w:r>
          </w:p>
        </w:tc>
        <w:tc>
          <w:tcPr>
            <w:tcW w:w="2190" w:type="dxa"/>
            <w:tcBorders>
              <w:top w:val="nil"/>
              <w:left w:val="nil"/>
              <w:bottom w:val="nil"/>
              <w:right w:val="nil"/>
            </w:tcBorders>
          </w:tcPr>
          <w:p w14:paraId="54BF9497"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$206.00/$389.00</w:t>
            </w:r>
          </w:p>
        </w:tc>
      </w:tr>
      <w:tr w:rsidR="001060B1" w:rsidRPr="001060B1" w14:paraId="69754E81" w14:textId="77777777" w:rsidTr="006927F1">
        <w:trPr>
          <w:cantSplit/>
        </w:trPr>
        <w:tc>
          <w:tcPr>
            <w:tcW w:w="4214" w:type="dxa"/>
            <w:tcBorders>
              <w:top w:val="nil"/>
              <w:left w:val="nil"/>
              <w:bottom w:val="nil"/>
              <w:right w:val="nil"/>
            </w:tcBorders>
          </w:tcPr>
          <w:p w14:paraId="237128D9"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for any other vessel—according to its length as follows:</w:t>
            </w:r>
          </w:p>
        </w:tc>
        <w:tc>
          <w:tcPr>
            <w:tcW w:w="2190" w:type="dxa"/>
            <w:tcBorders>
              <w:top w:val="nil"/>
              <w:left w:val="nil"/>
              <w:bottom w:val="nil"/>
              <w:right w:val="nil"/>
            </w:tcBorders>
          </w:tcPr>
          <w:p w14:paraId="4738CF4B"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621159FE" w14:textId="77777777" w:rsidTr="006927F1">
        <w:trPr>
          <w:cantSplit/>
        </w:trPr>
        <w:tc>
          <w:tcPr>
            <w:tcW w:w="4214" w:type="dxa"/>
            <w:tcBorders>
              <w:top w:val="nil"/>
              <w:left w:val="nil"/>
              <w:bottom w:val="nil"/>
              <w:right w:val="nil"/>
            </w:tcBorders>
          </w:tcPr>
          <w:p w14:paraId="54519808" w14:textId="77777777" w:rsidR="001060B1" w:rsidRPr="001060B1" w:rsidRDefault="001060B1" w:rsidP="001060B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060B1">
              <w:rPr>
                <w:rFonts w:eastAsia="Times New Roman"/>
                <w:color w:val="000000"/>
                <w:sz w:val="20"/>
                <w:szCs w:val="20"/>
                <w:lang w:eastAsia="en-AU"/>
              </w:rPr>
              <w:tab/>
              <w:t>(</w:t>
            </w:r>
            <w:proofErr w:type="spellStart"/>
            <w:r w:rsidRPr="001060B1">
              <w:rPr>
                <w:rFonts w:eastAsia="Times New Roman"/>
                <w:color w:val="000000"/>
                <w:sz w:val="20"/>
                <w:szCs w:val="20"/>
                <w:lang w:eastAsia="en-AU"/>
              </w:rPr>
              <w:t>i</w:t>
            </w:r>
            <w:proofErr w:type="spellEnd"/>
            <w:r w:rsidRPr="001060B1">
              <w:rPr>
                <w:rFonts w:eastAsia="Times New Roman"/>
                <w:color w:val="000000"/>
                <w:sz w:val="20"/>
                <w:szCs w:val="20"/>
                <w:lang w:eastAsia="en-AU"/>
              </w:rPr>
              <w:t>)</w:t>
            </w:r>
            <w:r w:rsidRPr="001060B1">
              <w:rPr>
                <w:rFonts w:eastAsia="Times New Roman"/>
                <w:color w:val="000000"/>
                <w:sz w:val="20"/>
                <w:szCs w:val="20"/>
                <w:lang w:eastAsia="en-AU"/>
              </w:rPr>
              <w:tab/>
              <w:t>if the vessel is not more than 3.5 m—</w:t>
            </w:r>
          </w:p>
        </w:tc>
        <w:tc>
          <w:tcPr>
            <w:tcW w:w="2190" w:type="dxa"/>
            <w:tcBorders>
              <w:top w:val="nil"/>
              <w:left w:val="nil"/>
              <w:bottom w:val="nil"/>
              <w:right w:val="nil"/>
            </w:tcBorders>
          </w:tcPr>
          <w:p w14:paraId="59425DB2"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27AF6D82" w14:textId="77777777" w:rsidTr="006927F1">
        <w:trPr>
          <w:cantSplit/>
        </w:trPr>
        <w:tc>
          <w:tcPr>
            <w:tcW w:w="4214" w:type="dxa"/>
            <w:tcBorders>
              <w:top w:val="nil"/>
              <w:left w:val="nil"/>
              <w:bottom w:val="nil"/>
              <w:right w:val="nil"/>
            </w:tcBorders>
          </w:tcPr>
          <w:p w14:paraId="4EB6476E"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initial registration</w:t>
            </w:r>
          </w:p>
        </w:tc>
        <w:tc>
          <w:tcPr>
            <w:tcW w:w="2190" w:type="dxa"/>
            <w:tcBorders>
              <w:top w:val="nil"/>
              <w:left w:val="nil"/>
              <w:bottom w:val="nil"/>
              <w:right w:val="nil"/>
            </w:tcBorders>
          </w:tcPr>
          <w:p w14:paraId="41DF1EDA"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$27.00/$53.00</w:t>
            </w:r>
          </w:p>
        </w:tc>
      </w:tr>
      <w:tr w:rsidR="001060B1" w:rsidRPr="001060B1" w14:paraId="397AB178" w14:textId="77777777" w:rsidTr="006927F1">
        <w:trPr>
          <w:cantSplit/>
        </w:trPr>
        <w:tc>
          <w:tcPr>
            <w:tcW w:w="4214" w:type="dxa"/>
            <w:tcBorders>
              <w:top w:val="nil"/>
              <w:left w:val="nil"/>
              <w:bottom w:val="nil"/>
              <w:right w:val="nil"/>
            </w:tcBorders>
          </w:tcPr>
          <w:p w14:paraId="1008E5AD"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renewal of registration</w:t>
            </w:r>
          </w:p>
        </w:tc>
        <w:tc>
          <w:tcPr>
            <w:tcW w:w="2190" w:type="dxa"/>
            <w:tcBorders>
              <w:top w:val="nil"/>
              <w:left w:val="nil"/>
              <w:bottom w:val="nil"/>
              <w:right w:val="nil"/>
            </w:tcBorders>
          </w:tcPr>
          <w:p w14:paraId="405FE255"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$9.00/$19.00</w:t>
            </w:r>
          </w:p>
        </w:tc>
      </w:tr>
      <w:tr w:rsidR="001060B1" w:rsidRPr="001060B1" w14:paraId="38459139" w14:textId="77777777" w:rsidTr="006927F1">
        <w:trPr>
          <w:cantSplit/>
        </w:trPr>
        <w:tc>
          <w:tcPr>
            <w:tcW w:w="4214" w:type="dxa"/>
            <w:tcBorders>
              <w:top w:val="nil"/>
              <w:left w:val="nil"/>
              <w:bottom w:val="nil"/>
              <w:right w:val="nil"/>
            </w:tcBorders>
          </w:tcPr>
          <w:p w14:paraId="32F71339"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renewal of registration in different name</w:t>
            </w:r>
          </w:p>
        </w:tc>
        <w:tc>
          <w:tcPr>
            <w:tcW w:w="2190" w:type="dxa"/>
            <w:tcBorders>
              <w:top w:val="nil"/>
              <w:left w:val="nil"/>
              <w:bottom w:val="nil"/>
              <w:right w:val="nil"/>
            </w:tcBorders>
          </w:tcPr>
          <w:p w14:paraId="4BA94840"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$34.00/$44.00</w:t>
            </w:r>
          </w:p>
        </w:tc>
      </w:tr>
      <w:tr w:rsidR="001060B1" w:rsidRPr="001060B1" w14:paraId="36CB4BC3" w14:textId="77777777" w:rsidTr="006927F1">
        <w:trPr>
          <w:cantSplit/>
        </w:trPr>
        <w:tc>
          <w:tcPr>
            <w:tcW w:w="4214" w:type="dxa"/>
            <w:tcBorders>
              <w:top w:val="nil"/>
              <w:left w:val="nil"/>
              <w:bottom w:val="nil"/>
              <w:right w:val="nil"/>
            </w:tcBorders>
          </w:tcPr>
          <w:p w14:paraId="5FE1069B" w14:textId="77777777" w:rsidR="001060B1" w:rsidRPr="001060B1" w:rsidRDefault="001060B1" w:rsidP="001060B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060B1">
              <w:rPr>
                <w:rFonts w:eastAsia="Times New Roman"/>
                <w:color w:val="000000"/>
                <w:sz w:val="20"/>
                <w:szCs w:val="20"/>
                <w:lang w:eastAsia="en-AU"/>
              </w:rPr>
              <w:tab/>
              <w:t>(ii)</w:t>
            </w:r>
            <w:r w:rsidRPr="001060B1">
              <w:rPr>
                <w:rFonts w:eastAsia="Times New Roman"/>
                <w:color w:val="000000"/>
                <w:sz w:val="20"/>
                <w:szCs w:val="20"/>
                <w:lang w:eastAsia="en-AU"/>
              </w:rPr>
              <w:tab/>
              <w:t>if the vessel is more than 3.5 m but not more than 6 m—</w:t>
            </w:r>
          </w:p>
        </w:tc>
        <w:tc>
          <w:tcPr>
            <w:tcW w:w="2190" w:type="dxa"/>
            <w:tcBorders>
              <w:top w:val="nil"/>
              <w:left w:val="nil"/>
              <w:bottom w:val="nil"/>
              <w:right w:val="nil"/>
            </w:tcBorders>
          </w:tcPr>
          <w:p w14:paraId="56C74C69"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1871DB47" w14:textId="77777777" w:rsidTr="006927F1">
        <w:trPr>
          <w:cantSplit/>
        </w:trPr>
        <w:tc>
          <w:tcPr>
            <w:tcW w:w="4214" w:type="dxa"/>
            <w:tcBorders>
              <w:top w:val="nil"/>
              <w:left w:val="nil"/>
              <w:bottom w:val="nil"/>
              <w:right w:val="nil"/>
            </w:tcBorders>
          </w:tcPr>
          <w:p w14:paraId="302635BB"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initial registration</w:t>
            </w:r>
          </w:p>
        </w:tc>
        <w:tc>
          <w:tcPr>
            <w:tcW w:w="2190" w:type="dxa"/>
            <w:tcBorders>
              <w:top w:val="nil"/>
              <w:left w:val="nil"/>
              <w:bottom w:val="nil"/>
              <w:right w:val="nil"/>
            </w:tcBorders>
          </w:tcPr>
          <w:p w14:paraId="44E8221F"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$49.00/$99.00</w:t>
            </w:r>
          </w:p>
        </w:tc>
      </w:tr>
      <w:tr w:rsidR="001060B1" w:rsidRPr="001060B1" w14:paraId="4A15DEFD" w14:textId="77777777" w:rsidTr="006927F1">
        <w:trPr>
          <w:cantSplit/>
        </w:trPr>
        <w:tc>
          <w:tcPr>
            <w:tcW w:w="4214" w:type="dxa"/>
            <w:tcBorders>
              <w:top w:val="nil"/>
              <w:left w:val="nil"/>
              <w:bottom w:val="nil"/>
              <w:right w:val="nil"/>
            </w:tcBorders>
          </w:tcPr>
          <w:p w14:paraId="62F5E85D"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renewal of registration</w:t>
            </w:r>
          </w:p>
        </w:tc>
        <w:tc>
          <w:tcPr>
            <w:tcW w:w="2190" w:type="dxa"/>
            <w:tcBorders>
              <w:top w:val="nil"/>
              <w:left w:val="nil"/>
              <w:bottom w:val="nil"/>
              <w:right w:val="nil"/>
            </w:tcBorders>
          </w:tcPr>
          <w:p w14:paraId="0EE0331F"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$35.00/$66.00</w:t>
            </w:r>
          </w:p>
        </w:tc>
      </w:tr>
      <w:tr w:rsidR="001060B1" w:rsidRPr="001060B1" w14:paraId="03322045" w14:textId="77777777" w:rsidTr="006927F1">
        <w:trPr>
          <w:cantSplit/>
        </w:trPr>
        <w:tc>
          <w:tcPr>
            <w:tcW w:w="4214" w:type="dxa"/>
            <w:tcBorders>
              <w:top w:val="nil"/>
              <w:left w:val="nil"/>
              <w:bottom w:val="nil"/>
              <w:right w:val="nil"/>
            </w:tcBorders>
          </w:tcPr>
          <w:p w14:paraId="441868A0"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lastRenderedPageBreak/>
              <w:tab/>
              <w:t>•</w:t>
            </w:r>
            <w:r w:rsidRPr="001060B1">
              <w:rPr>
                <w:rFonts w:eastAsia="Times New Roman"/>
                <w:color w:val="000000"/>
                <w:sz w:val="20"/>
                <w:szCs w:val="20"/>
                <w:lang w:eastAsia="en-AU"/>
              </w:rPr>
              <w:tab/>
              <w:t>renewal of registration in different name</w:t>
            </w:r>
          </w:p>
        </w:tc>
        <w:tc>
          <w:tcPr>
            <w:tcW w:w="2190" w:type="dxa"/>
            <w:tcBorders>
              <w:top w:val="nil"/>
              <w:left w:val="nil"/>
              <w:bottom w:val="nil"/>
              <w:right w:val="nil"/>
            </w:tcBorders>
          </w:tcPr>
          <w:p w14:paraId="77729E5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$54.00/$90.00</w:t>
            </w:r>
          </w:p>
        </w:tc>
      </w:tr>
      <w:tr w:rsidR="001060B1" w:rsidRPr="001060B1" w14:paraId="14ADDAF2" w14:textId="77777777" w:rsidTr="006927F1">
        <w:trPr>
          <w:cantSplit/>
        </w:trPr>
        <w:tc>
          <w:tcPr>
            <w:tcW w:w="4214" w:type="dxa"/>
            <w:tcBorders>
              <w:top w:val="nil"/>
              <w:left w:val="nil"/>
              <w:bottom w:val="nil"/>
              <w:right w:val="nil"/>
            </w:tcBorders>
          </w:tcPr>
          <w:p w14:paraId="350C9976" w14:textId="77777777" w:rsidR="001060B1" w:rsidRPr="001060B1" w:rsidRDefault="001060B1" w:rsidP="001060B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060B1">
              <w:rPr>
                <w:rFonts w:eastAsia="Times New Roman"/>
                <w:color w:val="000000"/>
                <w:sz w:val="20"/>
                <w:szCs w:val="20"/>
                <w:lang w:eastAsia="en-AU"/>
              </w:rPr>
              <w:tab/>
              <w:t>(iii)</w:t>
            </w:r>
            <w:r w:rsidRPr="001060B1">
              <w:rPr>
                <w:rFonts w:eastAsia="Times New Roman"/>
                <w:color w:val="000000"/>
                <w:sz w:val="20"/>
                <w:szCs w:val="20"/>
                <w:lang w:eastAsia="en-AU"/>
              </w:rPr>
              <w:tab/>
              <w:t>if the vessel is more than 6 m but not more than 7 m—</w:t>
            </w:r>
          </w:p>
        </w:tc>
        <w:tc>
          <w:tcPr>
            <w:tcW w:w="2190" w:type="dxa"/>
            <w:tcBorders>
              <w:top w:val="nil"/>
              <w:left w:val="nil"/>
              <w:bottom w:val="nil"/>
              <w:right w:val="nil"/>
            </w:tcBorders>
          </w:tcPr>
          <w:p w14:paraId="3F6805A8"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763E836A" w14:textId="77777777" w:rsidTr="006927F1">
        <w:trPr>
          <w:cantSplit/>
        </w:trPr>
        <w:tc>
          <w:tcPr>
            <w:tcW w:w="4214" w:type="dxa"/>
            <w:tcBorders>
              <w:top w:val="nil"/>
              <w:left w:val="nil"/>
              <w:bottom w:val="nil"/>
              <w:right w:val="nil"/>
            </w:tcBorders>
          </w:tcPr>
          <w:p w14:paraId="6CB53261"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initial registration</w:t>
            </w:r>
          </w:p>
        </w:tc>
        <w:tc>
          <w:tcPr>
            <w:tcW w:w="2190" w:type="dxa"/>
            <w:tcBorders>
              <w:top w:val="nil"/>
              <w:left w:val="nil"/>
              <w:bottom w:val="nil"/>
              <w:right w:val="nil"/>
            </w:tcBorders>
          </w:tcPr>
          <w:p w14:paraId="7E5AA37A"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$109.00/$216.00</w:t>
            </w:r>
          </w:p>
        </w:tc>
      </w:tr>
      <w:tr w:rsidR="001060B1" w:rsidRPr="001060B1" w14:paraId="7641FD85" w14:textId="77777777" w:rsidTr="006927F1">
        <w:trPr>
          <w:cantSplit/>
        </w:trPr>
        <w:tc>
          <w:tcPr>
            <w:tcW w:w="4214" w:type="dxa"/>
            <w:tcBorders>
              <w:top w:val="nil"/>
              <w:left w:val="nil"/>
              <w:bottom w:val="nil"/>
              <w:right w:val="nil"/>
            </w:tcBorders>
          </w:tcPr>
          <w:p w14:paraId="574482B3"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renewal of registration</w:t>
            </w:r>
          </w:p>
        </w:tc>
        <w:tc>
          <w:tcPr>
            <w:tcW w:w="2190" w:type="dxa"/>
            <w:tcBorders>
              <w:top w:val="nil"/>
              <w:left w:val="nil"/>
              <w:bottom w:val="nil"/>
              <w:right w:val="nil"/>
            </w:tcBorders>
          </w:tcPr>
          <w:p w14:paraId="7A56FD57"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$93.00/$182.00</w:t>
            </w:r>
          </w:p>
        </w:tc>
      </w:tr>
      <w:tr w:rsidR="001060B1" w:rsidRPr="001060B1" w14:paraId="33F6324B" w14:textId="77777777" w:rsidTr="006927F1">
        <w:trPr>
          <w:cantSplit/>
        </w:trPr>
        <w:tc>
          <w:tcPr>
            <w:tcW w:w="4214" w:type="dxa"/>
            <w:tcBorders>
              <w:top w:val="nil"/>
              <w:left w:val="nil"/>
              <w:bottom w:val="nil"/>
              <w:right w:val="nil"/>
            </w:tcBorders>
          </w:tcPr>
          <w:p w14:paraId="5CA7CE87"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renewal of registration in different name</w:t>
            </w:r>
          </w:p>
        </w:tc>
        <w:tc>
          <w:tcPr>
            <w:tcW w:w="2190" w:type="dxa"/>
            <w:tcBorders>
              <w:top w:val="nil"/>
              <w:left w:val="nil"/>
              <w:bottom w:val="nil"/>
              <w:right w:val="nil"/>
            </w:tcBorders>
          </w:tcPr>
          <w:p w14:paraId="2CAAEA95"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$113.00/$206.00</w:t>
            </w:r>
          </w:p>
        </w:tc>
      </w:tr>
      <w:tr w:rsidR="001060B1" w:rsidRPr="001060B1" w14:paraId="3F1BA1BB" w14:textId="77777777" w:rsidTr="006927F1">
        <w:trPr>
          <w:cantSplit/>
        </w:trPr>
        <w:tc>
          <w:tcPr>
            <w:tcW w:w="4214" w:type="dxa"/>
            <w:tcBorders>
              <w:top w:val="nil"/>
              <w:left w:val="nil"/>
              <w:bottom w:val="nil"/>
              <w:right w:val="nil"/>
            </w:tcBorders>
          </w:tcPr>
          <w:p w14:paraId="06F42AC3" w14:textId="77777777" w:rsidR="001060B1" w:rsidRPr="001060B1" w:rsidRDefault="001060B1" w:rsidP="001060B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060B1">
              <w:rPr>
                <w:rFonts w:eastAsia="Times New Roman"/>
                <w:color w:val="000000"/>
                <w:sz w:val="20"/>
                <w:szCs w:val="20"/>
                <w:lang w:eastAsia="en-AU"/>
              </w:rPr>
              <w:tab/>
              <w:t>(iv)</w:t>
            </w:r>
            <w:r w:rsidRPr="001060B1">
              <w:rPr>
                <w:rFonts w:eastAsia="Times New Roman"/>
                <w:color w:val="000000"/>
                <w:sz w:val="20"/>
                <w:szCs w:val="20"/>
                <w:lang w:eastAsia="en-AU"/>
              </w:rPr>
              <w:tab/>
              <w:t>if the vessel is more than 7 m but not more than 10 m—</w:t>
            </w:r>
          </w:p>
        </w:tc>
        <w:tc>
          <w:tcPr>
            <w:tcW w:w="2190" w:type="dxa"/>
            <w:tcBorders>
              <w:top w:val="nil"/>
              <w:left w:val="nil"/>
              <w:bottom w:val="nil"/>
              <w:right w:val="nil"/>
            </w:tcBorders>
          </w:tcPr>
          <w:p w14:paraId="60192134"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39327C41" w14:textId="77777777" w:rsidTr="006927F1">
        <w:trPr>
          <w:cantSplit/>
        </w:trPr>
        <w:tc>
          <w:tcPr>
            <w:tcW w:w="4214" w:type="dxa"/>
            <w:tcBorders>
              <w:top w:val="nil"/>
              <w:left w:val="nil"/>
              <w:bottom w:val="nil"/>
              <w:right w:val="nil"/>
            </w:tcBorders>
          </w:tcPr>
          <w:p w14:paraId="2218549C"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initial registration</w:t>
            </w:r>
          </w:p>
        </w:tc>
        <w:tc>
          <w:tcPr>
            <w:tcW w:w="2190" w:type="dxa"/>
            <w:tcBorders>
              <w:top w:val="nil"/>
              <w:left w:val="nil"/>
              <w:bottom w:val="nil"/>
              <w:right w:val="nil"/>
            </w:tcBorders>
          </w:tcPr>
          <w:p w14:paraId="1A7297B3"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not applicable/$216.00</w:t>
            </w:r>
          </w:p>
        </w:tc>
      </w:tr>
      <w:tr w:rsidR="001060B1" w:rsidRPr="001060B1" w14:paraId="5314C382" w14:textId="77777777" w:rsidTr="006927F1">
        <w:trPr>
          <w:cantSplit/>
        </w:trPr>
        <w:tc>
          <w:tcPr>
            <w:tcW w:w="4214" w:type="dxa"/>
            <w:tcBorders>
              <w:top w:val="nil"/>
              <w:left w:val="nil"/>
              <w:bottom w:val="nil"/>
              <w:right w:val="nil"/>
            </w:tcBorders>
          </w:tcPr>
          <w:p w14:paraId="60D5955D"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renewal of registration</w:t>
            </w:r>
          </w:p>
        </w:tc>
        <w:tc>
          <w:tcPr>
            <w:tcW w:w="2190" w:type="dxa"/>
            <w:tcBorders>
              <w:top w:val="nil"/>
              <w:left w:val="nil"/>
              <w:bottom w:val="nil"/>
              <w:right w:val="nil"/>
            </w:tcBorders>
          </w:tcPr>
          <w:p w14:paraId="7CD0031F"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not applicable/$182.00</w:t>
            </w:r>
          </w:p>
        </w:tc>
      </w:tr>
      <w:tr w:rsidR="001060B1" w:rsidRPr="001060B1" w14:paraId="3732BEE0" w14:textId="77777777" w:rsidTr="006927F1">
        <w:trPr>
          <w:cantSplit/>
        </w:trPr>
        <w:tc>
          <w:tcPr>
            <w:tcW w:w="4214" w:type="dxa"/>
            <w:tcBorders>
              <w:top w:val="nil"/>
              <w:left w:val="nil"/>
              <w:bottom w:val="nil"/>
              <w:right w:val="nil"/>
            </w:tcBorders>
          </w:tcPr>
          <w:p w14:paraId="5E9D26D2"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renewal of registration in different name</w:t>
            </w:r>
          </w:p>
        </w:tc>
        <w:tc>
          <w:tcPr>
            <w:tcW w:w="2190" w:type="dxa"/>
            <w:tcBorders>
              <w:top w:val="nil"/>
              <w:left w:val="nil"/>
              <w:bottom w:val="nil"/>
              <w:right w:val="nil"/>
            </w:tcBorders>
          </w:tcPr>
          <w:p w14:paraId="4DE722E6"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not applicable/$206.00</w:t>
            </w:r>
          </w:p>
        </w:tc>
      </w:tr>
      <w:tr w:rsidR="001060B1" w:rsidRPr="001060B1" w14:paraId="59D1F14A" w14:textId="77777777" w:rsidTr="006927F1">
        <w:trPr>
          <w:cantSplit/>
        </w:trPr>
        <w:tc>
          <w:tcPr>
            <w:tcW w:w="4214" w:type="dxa"/>
            <w:tcBorders>
              <w:top w:val="nil"/>
              <w:left w:val="nil"/>
              <w:bottom w:val="nil"/>
              <w:right w:val="nil"/>
            </w:tcBorders>
          </w:tcPr>
          <w:p w14:paraId="30D171BD" w14:textId="77777777" w:rsidR="001060B1" w:rsidRPr="001060B1" w:rsidRDefault="001060B1" w:rsidP="001060B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060B1">
              <w:rPr>
                <w:rFonts w:eastAsia="Times New Roman"/>
                <w:color w:val="000000"/>
                <w:sz w:val="20"/>
                <w:szCs w:val="20"/>
                <w:lang w:eastAsia="en-AU"/>
              </w:rPr>
              <w:tab/>
              <w:t>(v)</w:t>
            </w:r>
            <w:r w:rsidRPr="001060B1">
              <w:rPr>
                <w:rFonts w:eastAsia="Times New Roman"/>
                <w:color w:val="000000"/>
                <w:sz w:val="20"/>
                <w:szCs w:val="20"/>
                <w:lang w:eastAsia="en-AU"/>
              </w:rPr>
              <w:tab/>
              <w:t>if the vessel is more than 10 m but not more than 15 m—</w:t>
            </w:r>
          </w:p>
        </w:tc>
        <w:tc>
          <w:tcPr>
            <w:tcW w:w="2190" w:type="dxa"/>
            <w:tcBorders>
              <w:top w:val="nil"/>
              <w:left w:val="nil"/>
              <w:bottom w:val="nil"/>
              <w:right w:val="nil"/>
            </w:tcBorders>
          </w:tcPr>
          <w:p w14:paraId="6E053BBF"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4393FD45" w14:textId="77777777" w:rsidTr="006927F1">
        <w:trPr>
          <w:cantSplit/>
        </w:trPr>
        <w:tc>
          <w:tcPr>
            <w:tcW w:w="4214" w:type="dxa"/>
            <w:tcBorders>
              <w:top w:val="nil"/>
              <w:left w:val="nil"/>
              <w:bottom w:val="nil"/>
              <w:right w:val="nil"/>
            </w:tcBorders>
          </w:tcPr>
          <w:p w14:paraId="66229B17"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initial registration</w:t>
            </w:r>
          </w:p>
        </w:tc>
        <w:tc>
          <w:tcPr>
            <w:tcW w:w="2190" w:type="dxa"/>
            <w:tcBorders>
              <w:top w:val="nil"/>
              <w:left w:val="nil"/>
              <w:bottom w:val="nil"/>
              <w:right w:val="nil"/>
            </w:tcBorders>
          </w:tcPr>
          <w:p w14:paraId="58A4C12F"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not applicable/$307.00</w:t>
            </w:r>
          </w:p>
        </w:tc>
      </w:tr>
      <w:tr w:rsidR="001060B1" w:rsidRPr="001060B1" w14:paraId="08F2A89A" w14:textId="77777777" w:rsidTr="006927F1">
        <w:trPr>
          <w:cantSplit/>
        </w:trPr>
        <w:tc>
          <w:tcPr>
            <w:tcW w:w="4214" w:type="dxa"/>
            <w:tcBorders>
              <w:top w:val="nil"/>
              <w:left w:val="nil"/>
              <w:bottom w:val="nil"/>
              <w:right w:val="nil"/>
            </w:tcBorders>
          </w:tcPr>
          <w:p w14:paraId="1F6807B3"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renewal of registration</w:t>
            </w:r>
          </w:p>
        </w:tc>
        <w:tc>
          <w:tcPr>
            <w:tcW w:w="2190" w:type="dxa"/>
            <w:tcBorders>
              <w:top w:val="nil"/>
              <w:left w:val="nil"/>
              <w:bottom w:val="nil"/>
              <w:right w:val="nil"/>
            </w:tcBorders>
          </w:tcPr>
          <w:p w14:paraId="74FC2A60"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not applicable/$278.00</w:t>
            </w:r>
          </w:p>
        </w:tc>
      </w:tr>
      <w:tr w:rsidR="001060B1" w:rsidRPr="001060B1" w14:paraId="0AEDA24E" w14:textId="77777777" w:rsidTr="006927F1">
        <w:trPr>
          <w:cantSplit/>
        </w:trPr>
        <w:tc>
          <w:tcPr>
            <w:tcW w:w="4214" w:type="dxa"/>
            <w:tcBorders>
              <w:top w:val="nil"/>
              <w:left w:val="nil"/>
              <w:bottom w:val="nil"/>
              <w:right w:val="nil"/>
            </w:tcBorders>
          </w:tcPr>
          <w:p w14:paraId="603ADC02"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renewal of registration in different name</w:t>
            </w:r>
          </w:p>
        </w:tc>
        <w:tc>
          <w:tcPr>
            <w:tcW w:w="2190" w:type="dxa"/>
            <w:tcBorders>
              <w:top w:val="nil"/>
              <w:left w:val="nil"/>
              <w:bottom w:val="nil"/>
              <w:right w:val="nil"/>
            </w:tcBorders>
          </w:tcPr>
          <w:p w14:paraId="4D171E2E"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not applicable/$299.00</w:t>
            </w:r>
          </w:p>
        </w:tc>
      </w:tr>
      <w:tr w:rsidR="001060B1" w:rsidRPr="001060B1" w14:paraId="0EA53446" w14:textId="77777777" w:rsidTr="006927F1">
        <w:trPr>
          <w:cantSplit/>
        </w:trPr>
        <w:tc>
          <w:tcPr>
            <w:tcW w:w="4214" w:type="dxa"/>
            <w:tcBorders>
              <w:top w:val="nil"/>
              <w:left w:val="nil"/>
              <w:bottom w:val="nil"/>
              <w:right w:val="nil"/>
            </w:tcBorders>
          </w:tcPr>
          <w:p w14:paraId="59784AC6" w14:textId="77777777" w:rsidR="001060B1" w:rsidRPr="001060B1" w:rsidRDefault="001060B1" w:rsidP="001060B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060B1">
              <w:rPr>
                <w:rFonts w:eastAsia="Times New Roman"/>
                <w:color w:val="000000"/>
                <w:sz w:val="20"/>
                <w:szCs w:val="20"/>
                <w:lang w:eastAsia="en-AU"/>
              </w:rPr>
              <w:tab/>
              <w:t>(vi)</w:t>
            </w:r>
            <w:r w:rsidRPr="001060B1">
              <w:rPr>
                <w:rFonts w:eastAsia="Times New Roman"/>
                <w:color w:val="000000"/>
                <w:sz w:val="20"/>
                <w:szCs w:val="20"/>
                <w:lang w:eastAsia="en-AU"/>
              </w:rPr>
              <w:tab/>
              <w:t>if the vessel is more than 15 m but not more than 20 m—</w:t>
            </w:r>
          </w:p>
        </w:tc>
        <w:tc>
          <w:tcPr>
            <w:tcW w:w="2190" w:type="dxa"/>
            <w:tcBorders>
              <w:top w:val="nil"/>
              <w:left w:val="nil"/>
              <w:bottom w:val="nil"/>
              <w:right w:val="nil"/>
            </w:tcBorders>
          </w:tcPr>
          <w:p w14:paraId="76D96FD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1C19F951" w14:textId="77777777" w:rsidTr="006927F1">
        <w:trPr>
          <w:cantSplit/>
        </w:trPr>
        <w:tc>
          <w:tcPr>
            <w:tcW w:w="4214" w:type="dxa"/>
            <w:tcBorders>
              <w:top w:val="nil"/>
              <w:left w:val="nil"/>
              <w:bottom w:val="nil"/>
              <w:right w:val="nil"/>
            </w:tcBorders>
          </w:tcPr>
          <w:p w14:paraId="72D323E3"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initial registration</w:t>
            </w:r>
          </w:p>
        </w:tc>
        <w:tc>
          <w:tcPr>
            <w:tcW w:w="2190" w:type="dxa"/>
            <w:tcBorders>
              <w:top w:val="nil"/>
              <w:left w:val="nil"/>
              <w:bottom w:val="nil"/>
              <w:right w:val="nil"/>
            </w:tcBorders>
          </w:tcPr>
          <w:p w14:paraId="2914C017"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not applicable/$401.00</w:t>
            </w:r>
          </w:p>
        </w:tc>
      </w:tr>
      <w:tr w:rsidR="001060B1" w:rsidRPr="001060B1" w14:paraId="624D957A" w14:textId="77777777" w:rsidTr="006927F1">
        <w:trPr>
          <w:cantSplit/>
        </w:trPr>
        <w:tc>
          <w:tcPr>
            <w:tcW w:w="4214" w:type="dxa"/>
            <w:tcBorders>
              <w:top w:val="nil"/>
              <w:left w:val="nil"/>
              <w:bottom w:val="nil"/>
              <w:right w:val="nil"/>
            </w:tcBorders>
          </w:tcPr>
          <w:p w14:paraId="2B7E4C6D"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renewal of registration</w:t>
            </w:r>
          </w:p>
        </w:tc>
        <w:tc>
          <w:tcPr>
            <w:tcW w:w="2190" w:type="dxa"/>
            <w:tcBorders>
              <w:top w:val="nil"/>
              <w:left w:val="nil"/>
              <w:bottom w:val="nil"/>
              <w:right w:val="nil"/>
            </w:tcBorders>
          </w:tcPr>
          <w:p w14:paraId="2746CDB0"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not applicable/$368.00</w:t>
            </w:r>
          </w:p>
        </w:tc>
      </w:tr>
      <w:tr w:rsidR="001060B1" w:rsidRPr="001060B1" w14:paraId="19D3B235" w14:textId="77777777" w:rsidTr="006927F1">
        <w:trPr>
          <w:cantSplit/>
        </w:trPr>
        <w:tc>
          <w:tcPr>
            <w:tcW w:w="4214" w:type="dxa"/>
            <w:tcBorders>
              <w:top w:val="nil"/>
              <w:left w:val="nil"/>
              <w:bottom w:val="nil"/>
              <w:right w:val="nil"/>
            </w:tcBorders>
          </w:tcPr>
          <w:p w14:paraId="556C6088"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renewal of registration in different name</w:t>
            </w:r>
          </w:p>
        </w:tc>
        <w:tc>
          <w:tcPr>
            <w:tcW w:w="2190" w:type="dxa"/>
            <w:tcBorders>
              <w:top w:val="nil"/>
              <w:left w:val="nil"/>
              <w:bottom w:val="nil"/>
              <w:right w:val="nil"/>
            </w:tcBorders>
          </w:tcPr>
          <w:p w14:paraId="39C01ADF"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not applicable/$389.00</w:t>
            </w:r>
          </w:p>
        </w:tc>
      </w:tr>
      <w:tr w:rsidR="001060B1" w:rsidRPr="001060B1" w14:paraId="5F5CB149" w14:textId="77777777" w:rsidTr="006927F1">
        <w:trPr>
          <w:cantSplit/>
        </w:trPr>
        <w:tc>
          <w:tcPr>
            <w:tcW w:w="4214" w:type="dxa"/>
            <w:tcBorders>
              <w:top w:val="nil"/>
              <w:left w:val="nil"/>
              <w:bottom w:val="nil"/>
              <w:right w:val="nil"/>
            </w:tcBorders>
          </w:tcPr>
          <w:p w14:paraId="696862E2" w14:textId="77777777" w:rsidR="001060B1" w:rsidRPr="001060B1" w:rsidRDefault="001060B1" w:rsidP="001060B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060B1">
              <w:rPr>
                <w:rFonts w:eastAsia="Times New Roman"/>
                <w:color w:val="000000"/>
                <w:sz w:val="20"/>
                <w:szCs w:val="20"/>
                <w:lang w:eastAsia="en-AU"/>
              </w:rPr>
              <w:tab/>
              <w:t>(vii)</w:t>
            </w:r>
            <w:r w:rsidRPr="001060B1">
              <w:rPr>
                <w:rFonts w:eastAsia="Times New Roman"/>
                <w:color w:val="000000"/>
                <w:sz w:val="20"/>
                <w:szCs w:val="20"/>
                <w:lang w:eastAsia="en-AU"/>
              </w:rPr>
              <w:tab/>
              <w:t>if the vessel is more than 20 m—</w:t>
            </w:r>
          </w:p>
        </w:tc>
        <w:tc>
          <w:tcPr>
            <w:tcW w:w="2190" w:type="dxa"/>
            <w:tcBorders>
              <w:top w:val="nil"/>
              <w:left w:val="nil"/>
              <w:bottom w:val="nil"/>
              <w:right w:val="nil"/>
            </w:tcBorders>
          </w:tcPr>
          <w:p w14:paraId="64A66AD1"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1E4C79F7" w14:textId="77777777" w:rsidTr="006927F1">
        <w:trPr>
          <w:cantSplit/>
        </w:trPr>
        <w:tc>
          <w:tcPr>
            <w:tcW w:w="4214" w:type="dxa"/>
            <w:tcBorders>
              <w:top w:val="nil"/>
              <w:left w:val="nil"/>
              <w:bottom w:val="nil"/>
              <w:right w:val="nil"/>
            </w:tcBorders>
          </w:tcPr>
          <w:p w14:paraId="020A23CD"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initial registration</w:t>
            </w:r>
          </w:p>
        </w:tc>
        <w:tc>
          <w:tcPr>
            <w:tcW w:w="2190" w:type="dxa"/>
            <w:tcBorders>
              <w:top w:val="nil"/>
              <w:left w:val="nil"/>
              <w:bottom w:val="nil"/>
              <w:right w:val="nil"/>
            </w:tcBorders>
          </w:tcPr>
          <w:p w14:paraId="5A0C20A0"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not applicable/$462.00</w:t>
            </w:r>
          </w:p>
        </w:tc>
      </w:tr>
      <w:tr w:rsidR="001060B1" w:rsidRPr="001060B1" w14:paraId="17238415" w14:textId="77777777" w:rsidTr="006927F1">
        <w:trPr>
          <w:cantSplit/>
        </w:trPr>
        <w:tc>
          <w:tcPr>
            <w:tcW w:w="4214" w:type="dxa"/>
            <w:tcBorders>
              <w:top w:val="nil"/>
              <w:left w:val="nil"/>
              <w:bottom w:val="nil"/>
              <w:right w:val="nil"/>
            </w:tcBorders>
          </w:tcPr>
          <w:p w14:paraId="76EFA90E"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renewal of registration</w:t>
            </w:r>
          </w:p>
        </w:tc>
        <w:tc>
          <w:tcPr>
            <w:tcW w:w="2190" w:type="dxa"/>
            <w:tcBorders>
              <w:top w:val="nil"/>
              <w:left w:val="nil"/>
              <w:bottom w:val="nil"/>
              <w:right w:val="nil"/>
            </w:tcBorders>
          </w:tcPr>
          <w:p w14:paraId="6335845B"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not applicable/$432.00</w:t>
            </w:r>
          </w:p>
        </w:tc>
      </w:tr>
      <w:tr w:rsidR="001060B1" w:rsidRPr="001060B1" w14:paraId="1BF45401" w14:textId="77777777" w:rsidTr="006927F1">
        <w:trPr>
          <w:cantSplit/>
        </w:trPr>
        <w:tc>
          <w:tcPr>
            <w:tcW w:w="4214" w:type="dxa"/>
            <w:tcBorders>
              <w:top w:val="nil"/>
              <w:left w:val="nil"/>
              <w:bottom w:val="nil"/>
              <w:right w:val="nil"/>
            </w:tcBorders>
          </w:tcPr>
          <w:p w14:paraId="488ED81E"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renewal of registration in different name</w:t>
            </w:r>
          </w:p>
        </w:tc>
        <w:tc>
          <w:tcPr>
            <w:tcW w:w="2190" w:type="dxa"/>
            <w:tcBorders>
              <w:top w:val="nil"/>
              <w:left w:val="nil"/>
              <w:bottom w:val="nil"/>
              <w:right w:val="nil"/>
            </w:tcBorders>
          </w:tcPr>
          <w:p w14:paraId="2B05E379"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not applicable/$451.00</w:t>
            </w:r>
          </w:p>
        </w:tc>
      </w:tr>
      <w:tr w:rsidR="001060B1" w:rsidRPr="001060B1" w14:paraId="3E42163F" w14:textId="77777777" w:rsidTr="006927F1">
        <w:trPr>
          <w:cantSplit/>
        </w:trPr>
        <w:tc>
          <w:tcPr>
            <w:tcW w:w="4214" w:type="dxa"/>
            <w:tcBorders>
              <w:top w:val="nil"/>
              <w:left w:val="nil"/>
              <w:bottom w:val="nil"/>
              <w:right w:val="nil"/>
            </w:tcBorders>
          </w:tcPr>
          <w:p w14:paraId="074762F0"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Application for exemption from requirement for vessel to be registered</w:t>
            </w:r>
          </w:p>
        </w:tc>
        <w:tc>
          <w:tcPr>
            <w:tcW w:w="2190" w:type="dxa"/>
            <w:tcBorders>
              <w:top w:val="nil"/>
              <w:left w:val="nil"/>
              <w:bottom w:val="nil"/>
              <w:right w:val="nil"/>
            </w:tcBorders>
          </w:tcPr>
          <w:p w14:paraId="58AB49FB"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nil</w:t>
            </w:r>
          </w:p>
        </w:tc>
      </w:tr>
      <w:tr w:rsidR="001060B1" w:rsidRPr="001060B1" w14:paraId="1DA37EB0" w14:textId="77777777" w:rsidTr="006927F1">
        <w:trPr>
          <w:cantSplit/>
        </w:trPr>
        <w:tc>
          <w:tcPr>
            <w:tcW w:w="4214" w:type="dxa"/>
            <w:tcBorders>
              <w:top w:val="nil"/>
              <w:left w:val="nil"/>
              <w:bottom w:val="nil"/>
              <w:right w:val="nil"/>
            </w:tcBorders>
          </w:tcPr>
          <w:p w14:paraId="085C5697"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Trade plates—</w:t>
            </w:r>
          </w:p>
        </w:tc>
        <w:tc>
          <w:tcPr>
            <w:tcW w:w="2190" w:type="dxa"/>
            <w:tcBorders>
              <w:top w:val="nil"/>
              <w:left w:val="nil"/>
              <w:bottom w:val="nil"/>
              <w:right w:val="nil"/>
            </w:tcBorders>
          </w:tcPr>
          <w:p w14:paraId="5972A151"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5A863AE4" w14:textId="77777777" w:rsidTr="006927F1">
        <w:trPr>
          <w:cantSplit/>
        </w:trPr>
        <w:tc>
          <w:tcPr>
            <w:tcW w:w="4214" w:type="dxa"/>
            <w:tcBorders>
              <w:top w:val="nil"/>
              <w:left w:val="nil"/>
              <w:bottom w:val="nil"/>
              <w:right w:val="nil"/>
            </w:tcBorders>
          </w:tcPr>
          <w:p w14:paraId="243FECBF"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application for initial issue</w:t>
            </w:r>
          </w:p>
        </w:tc>
        <w:tc>
          <w:tcPr>
            <w:tcW w:w="2190" w:type="dxa"/>
            <w:tcBorders>
              <w:top w:val="nil"/>
              <w:left w:val="nil"/>
              <w:bottom w:val="nil"/>
              <w:right w:val="nil"/>
            </w:tcBorders>
          </w:tcPr>
          <w:p w14:paraId="436A27D0"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$97.00</w:t>
            </w:r>
          </w:p>
        </w:tc>
      </w:tr>
      <w:tr w:rsidR="001060B1" w:rsidRPr="001060B1" w14:paraId="773D81FF" w14:textId="77777777" w:rsidTr="006927F1">
        <w:trPr>
          <w:cantSplit/>
        </w:trPr>
        <w:tc>
          <w:tcPr>
            <w:tcW w:w="4214" w:type="dxa"/>
            <w:tcBorders>
              <w:top w:val="nil"/>
              <w:left w:val="nil"/>
              <w:bottom w:val="nil"/>
              <w:right w:val="nil"/>
            </w:tcBorders>
          </w:tcPr>
          <w:p w14:paraId="6A8E1EFB"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application for subsequent issue</w:t>
            </w:r>
          </w:p>
        </w:tc>
        <w:tc>
          <w:tcPr>
            <w:tcW w:w="2190" w:type="dxa"/>
            <w:tcBorders>
              <w:top w:val="nil"/>
              <w:left w:val="nil"/>
              <w:bottom w:val="nil"/>
              <w:right w:val="nil"/>
            </w:tcBorders>
          </w:tcPr>
          <w:p w14:paraId="69478170"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$66.00</w:t>
            </w:r>
          </w:p>
        </w:tc>
      </w:tr>
      <w:tr w:rsidR="001060B1" w:rsidRPr="001060B1" w14:paraId="132067CD" w14:textId="77777777" w:rsidTr="006927F1">
        <w:trPr>
          <w:cantSplit/>
        </w:trPr>
        <w:tc>
          <w:tcPr>
            <w:tcW w:w="4214" w:type="dxa"/>
            <w:tcBorders>
              <w:top w:val="nil"/>
              <w:left w:val="nil"/>
              <w:bottom w:val="nil"/>
              <w:right w:val="nil"/>
            </w:tcBorders>
          </w:tcPr>
          <w:p w14:paraId="0DB10B73"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(c)</w:t>
            </w:r>
            <w:r w:rsidRPr="001060B1">
              <w:rPr>
                <w:rFonts w:eastAsia="Times New Roman"/>
                <w:color w:val="000000"/>
                <w:sz w:val="20"/>
                <w:szCs w:val="20"/>
                <w:lang w:eastAsia="en-AU"/>
              </w:rPr>
              <w:tab/>
              <w:t>issue of replacement certificate or label</w:t>
            </w:r>
          </w:p>
        </w:tc>
        <w:tc>
          <w:tcPr>
            <w:tcW w:w="2190" w:type="dxa"/>
            <w:tcBorders>
              <w:top w:val="nil"/>
              <w:left w:val="nil"/>
              <w:bottom w:val="nil"/>
              <w:right w:val="nil"/>
            </w:tcBorders>
          </w:tcPr>
          <w:p w14:paraId="5C10FF56"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$19.00</w:t>
            </w:r>
          </w:p>
        </w:tc>
      </w:tr>
      <w:tr w:rsidR="001060B1" w:rsidRPr="001060B1" w14:paraId="01E2C8E6" w14:textId="77777777" w:rsidTr="006927F1">
        <w:trPr>
          <w:cantSplit/>
        </w:trPr>
        <w:tc>
          <w:tcPr>
            <w:tcW w:w="4214" w:type="dxa"/>
            <w:tcBorders>
              <w:top w:val="nil"/>
              <w:left w:val="nil"/>
              <w:bottom w:val="nil"/>
              <w:right w:val="nil"/>
            </w:tcBorders>
          </w:tcPr>
          <w:p w14:paraId="5D3AE9FB"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(d)</w:t>
            </w:r>
            <w:r w:rsidRPr="001060B1">
              <w:rPr>
                <w:rFonts w:eastAsia="Times New Roman"/>
                <w:color w:val="000000"/>
                <w:sz w:val="20"/>
                <w:szCs w:val="20"/>
                <w:lang w:eastAsia="en-AU"/>
              </w:rPr>
              <w:tab/>
              <w:t>surrender of trade plates</w:t>
            </w:r>
          </w:p>
        </w:tc>
        <w:tc>
          <w:tcPr>
            <w:tcW w:w="2190" w:type="dxa"/>
            <w:tcBorders>
              <w:top w:val="nil"/>
              <w:left w:val="nil"/>
              <w:bottom w:val="nil"/>
              <w:right w:val="nil"/>
            </w:tcBorders>
          </w:tcPr>
          <w:p w14:paraId="382F191A"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$19.00</w:t>
            </w:r>
          </w:p>
        </w:tc>
      </w:tr>
      <w:tr w:rsidR="001060B1" w:rsidRPr="001060B1" w14:paraId="044FE136" w14:textId="77777777" w:rsidTr="006927F1">
        <w:trPr>
          <w:cantSplit/>
        </w:trPr>
        <w:tc>
          <w:tcPr>
            <w:tcW w:w="4214" w:type="dxa"/>
            <w:tcBorders>
              <w:top w:val="nil"/>
              <w:left w:val="nil"/>
              <w:bottom w:val="nil"/>
              <w:right w:val="nil"/>
            </w:tcBorders>
          </w:tcPr>
          <w:p w14:paraId="7441D9D9"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Application for assignment of new identification mark</w:t>
            </w:r>
          </w:p>
        </w:tc>
        <w:tc>
          <w:tcPr>
            <w:tcW w:w="2190" w:type="dxa"/>
            <w:tcBorders>
              <w:top w:val="nil"/>
              <w:left w:val="nil"/>
              <w:bottom w:val="nil"/>
              <w:right w:val="nil"/>
            </w:tcBorders>
          </w:tcPr>
          <w:p w14:paraId="1D4F3FD0"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$19.00</w:t>
            </w:r>
          </w:p>
        </w:tc>
      </w:tr>
      <w:tr w:rsidR="001060B1" w:rsidRPr="001060B1" w14:paraId="7D942A25" w14:textId="77777777" w:rsidTr="006927F1">
        <w:trPr>
          <w:cantSplit/>
        </w:trPr>
        <w:tc>
          <w:tcPr>
            <w:tcW w:w="4214" w:type="dxa"/>
            <w:tcBorders>
              <w:top w:val="nil"/>
              <w:left w:val="nil"/>
              <w:bottom w:val="nil"/>
              <w:right w:val="nil"/>
            </w:tcBorders>
          </w:tcPr>
          <w:p w14:paraId="077F9582"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Application for transfer of registration of vessel</w:t>
            </w:r>
          </w:p>
        </w:tc>
        <w:tc>
          <w:tcPr>
            <w:tcW w:w="2190" w:type="dxa"/>
            <w:tcBorders>
              <w:top w:val="nil"/>
              <w:left w:val="nil"/>
              <w:bottom w:val="nil"/>
              <w:right w:val="nil"/>
            </w:tcBorders>
          </w:tcPr>
          <w:p w14:paraId="44975B3E"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$19.00</w:t>
            </w:r>
          </w:p>
        </w:tc>
      </w:tr>
      <w:tr w:rsidR="001060B1" w:rsidRPr="001060B1" w14:paraId="2E323B59" w14:textId="77777777" w:rsidTr="006927F1">
        <w:trPr>
          <w:cantSplit/>
        </w:trPr>
        <w:tc>
          <w:tcPr>
            <w:tcW w:w="4214" w:type="dxa"/>
            <w:tcBorders>
              <w:top w:val="nil"/>
              <w:left w:val="nil"/>
              <w:bottom w:val="nil"/>
              <w:right w:val="nil"/>
            </w:tcBorders>
          </w:tcPr>
          <w:p w14:paraId="3821B85D"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Issue of replacement certificate of registration</w:t>
            </w:r>
          </w:p>
        </w:tc>
        <w:tc>
          <w:tcPr>
            <w:tcW w:w="2190" w:type="dxa"/>
            <w:tcBorders>
              <w:top w:val="nil"/>
              <w:left w:val="nil"/>
              <w:bottom w:val="nil"/>
              <w:right w:val="nil"/>
            </w:tcBorders>
          </w:tcPr>
          <w:p w14:paraId="00AAA96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$19.00</w:t>
            </w:r>
          </w:p>
        </w:tc>
      </w:tr>
      <w:tr w:rsidR="001060B1" w:rsidRPr="001060B1" w14:paraId="09BA5CD0" w14:textId="77777777" w:rsidTr="006927F1">
        <w:trPr>
          <w:cantSplit/>
        </w:trPr>
        <w:tc>
          <w:tcPr>
            <w:tcW w:w="4214" w:type="dxa"/>
            <w:tcBorders>
              <w:top w:val="nil"/>
              <w:left w:val="nil"/>
              <w:bottom w:val="nil"/>
              <w:right w:val="nil"/>
            </w:tcBorders>
          </w:tcPr>
          <w:p w14:paraId="581B9821"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Issue of replacement registration label</w:t>
            </w:r>
          </w:p>
        </w:tc>
        <w:tc>
          <w:tcPr>
            <w:tcW w:w="2190" w:type="dxa"/>
            <w:tcBorders>
              <w:top w:val="nil"/>
              <w:left w:val="nil"/>
              <w:bottom w:val="nil"/>
              <w:right w:val="nil"/>
            </w:tcBorders>
          </w:tcPr>
          <w:p w14:paraId="35A80451"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$19.00</w:t>
            </w:r>
          </w:p>
        </w:tc>
      </w:tr>
      <w:tr w:rsidR="001060B1" w:rsidRPr="001060B1" w14:paraId="35F90A93" w14:textId="77777777" w:rsidTr="006927F1">
        <w:trPr>
          <w:cantSplit/>
        </w:trPr>
        <w:tc>
          <w:tcPr>
            <w:tcW w:w="4214" w:type="dxa"/>
            <w:tcBorders>
              <w:top w:val="nil"/>
              <w:left w:val="nil"/>
              <w:bottom w:val="nil"/>
              <w:right w:val="nil"/>
            </w:tcBorders>
          </w:tcPr>
          <w:p w14:paraId="4D8752AE"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Application for cancellation of registration</w:t>
            </w:r>
          </w:p>
        </w:tc>
        <w:tc>
          <w:tcPr>
            <w:tcW w:w="2190" w:type="dxa"/>
            <w:tcBorders>
              <w:top w:val="nil"/>
              <w:left w:val="nil"/>
              <w:bottom w:val="nil"/>
              <w:right w:val="nil"/>
            </w:tcBorders>
          </w:tcPr>
          <w:p w14:paraId="5B7BC31D"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$19.00</w:t>
            </w:r>
          </w:p>
        </w:tc>
      </w:tr>
      <w:tr w:rsidR="001060B1" w:rsidRPr="001060B1" w14:paraId="62426DB8" w14:textId="77777777" w:rsidTr="006927F1">
        <w:trPr>
          <w:cantSplit/>
        </w:trPr>
        <w:tc>
          <w:tcPr>
            <w:tcW w:w="4214" w:type="dxa"/>
            <w:tcBorders>
              <w:top w:val="nil"/>
              <w:left w:val="nil"/>
              <w:bottom w:val="nil"/>
              <w:right w:val="nil"/>
            </w:tcBorders>
          </w:tcPr>
          <w:p w14:paraId="2E17777B"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lastRenderedPageBreak/>
              <w:t>Application for appointment as boat code agent</w:t>
            </w:r>
          </w:p>
        </w:tc>
        <w:tc>
          <w:tcPr>
            <w:tcW w:w="2190" w:type="dxa"/>
            <w:tcBorders>
              <w:top w:val="nil"/>
              <w:left w:val="nil"/>
              <w:bottom w:val="nil"/>
              <w:right w:val="nil"/>
            </w:tcBorders>
          </w:tcPr>
          <w:p w14:paraId="554F6780"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$182.00</w:t>
            </w:r>
          </w:p>
        </w:tc>
      </w:tr>
      <w:tr w:rsidR="001060B1" w:rsidRPr="001060B1" w14:paraId="58EEF517" w14:textId="77777777" w:rsidTr="006927F1">
        <w:trPr>
          <w:cantSplit/>
        </w:trPr>
        <w:tc>
          <w:tcPr>
            <w:tcW w:w="4214" w:type="dxa"/>
            <w:tcBorders>
              <w:top w:val="nil"/>
              <w:left w:val="nil"/>
              <w:bottom w:val="nil"/>
              <w:right w:val="nil"/>
            </w:tcBorders>
          </w:tcPr>
          <w:p w14:paraId="29780BFA"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Application for further term of appointment as boat code agent</w:t>
            </w:r>
          </w:p>
        </w:tc>
        <w:tc>
          <w:tcPr>
            <w:tcW w:w="2190" w:type="dxa"/>
            <w:tcBorders>
              <w:top w:val="nil"/>
              <w:left w:val="nil"/>
              <w:bottom w:val="nil"/>
              <w:right w:val="nil"/>
            </w:tcBorders>
          </w:tcPr>
          <w:p w14:paraId="7D705161"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$146.00</w:t>
            </w:r>
          </w:p>
        </w:tc>
      </w:tr>
      <w:tr w:rsidR="001060B1" w:rsidRPr="001060B1" w14:paraId="616C1A0C" w14:textId="77777777" w:rsidTr="006927F1">
        <w:trPr>
          <w:cantSplit/>
        </w:trPr>
        <w:tc>
          <w:tcPr>
            <w:tcW w:w="4214" w:type="dxa"/>
            <w:tcBorders>
              <w:top w:val="nil"/>
              <w:left w:val="nil"/>
              <w:bottom w:val="nil"/>
              <w:right w:val="nil"/>
            </w:tcBorders>
          </w:tcPr>
          <w:p w14:paraId="623D6120"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Application for approval as boat code examiner</w:t>
            </w:r>
          </w:p>
        </w:tc>
        <w:tc>
          <w:tcPr>
            <w:tcW w:w="2190" w:type="dxa"/>
            <w:tcBorders>
              <w:top w:val="nil"/>
              <w:left w:val="nil"/>
              <w:bottom w:val="nil"/>
              <w:right w:val="nil"/>
            </w:tcBorders>
          </w:tcPr>
          <w:p w14:paraId="67C3E66F"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$93.00</w:t>
            </w:r>
          </w:p>
        </w:tc>
      </w:tr>
      <w:tr w:rsidR="001060B1" w:rsidRPr="001060B1" w14:paraId="390AA968" w14:textId="77777777" w:rsidTr="006927F1">
        <w:trPr>
          <w:cantSplit/>
        </w:trPr>
        <w:tc>
          <w:tcPr>
            <w:tcW w:w="4214" w:type="dxa"/>
            <w:tcBorders>
              <w:top w:val="nil"/>
              <w:left w:val="nil"/>
              <w:bottom w:val="nil"/>
              <w:right w:val="nil"/>
            </w:tcBorders>
          </w:tcPr>
          <w:p w14:paraId="0B302384"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Application for further term of approval as boat code examiner</w:t>
            </w:r>
          </w:p>
        </w:tc>
        <w:tc>
          <w:tcPr>
            <w:tcW w:w="2190" w:type="dxa"/>
            <w:tcBorders>
              <w:top w:val="nil"/>
              <w:left w:val="nil"/>
              <w:bottom w:val="nil"/>
              <w:right w:val="nil"/>
            </w:tcBorders>
          </w:tcPr>
          <w:p w14:paraId="50CF3AA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$47.00</w:t>
            </w:r>
          </w:p>
        </w:tc>
      </w:tr>
      <w:tr w:rsidR="001060B1" w:rsidRPr="001060B1" w14:paraId="24A34718" w14:textId="77777777" w:rsidTr="006927F1">
        <w:trPr>
          <w:cantSplit/>
        </w:trPr>
        <w:tc>
          <w:tcPr>
            <w:tcW w:w="4214" w:type="dxa"/>
            <w:tcBorders>
              <w:top w:val="nil"/>
              <w:left w:val="nil"/>
              <w:bottom w:val="nil"/>
              <w:right w:val="nil"/>
            </w:tcBorders>
          </w:tcPr>
          <w:p w14:paraId="6911DB36"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Set of 20 HIN plates</w:t>
            </w:r>
          </w:p>
        </w:tc>
        <w:tc>
          <w:tcPr>
            <w:tcW w:w="2190" w:type="dxa"/>
            <w:tcBorders>
              <w:top w:val="nil"/>
              <w:left w:val="nil"/>
              <w:bottom w:val="nil"/>
              <w:right w:val="nil"/>
            </w:tcBorders>
          </w:tcPr>
          <w:p w14:paraId="6D139E0D"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$143.00</w:t>
            </w:r>
          </w:p>
        </w:tc>
      </w:tr>
      <w:tr w:rsidR="001060B1" w:rsidRPr="001060B1" w14:paraId="6F81F9DC" w14:textId="77777777" w:rsidTr="006927F1">
        <w:trPr>
          <w:cantSplit/>
        </w:trPr>
        <w:tc>
          <w:tcPr>
            <w:tcW w:w="4214" w:type="dxa"/>
            <w:tcBorders>
              <w:top w:val="nil"/>
              <w:left w:val="nil"/>
              <w:bottom w:val="nil"/>
              <w:right w:val="nil"/>
            </w:tcBorders>
          </w:tcPr>
          <w:p w14:paraId="26EB2CA0"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Pad of 50 interim boat code certificates</w:t>
            </w:r>
          </w:p>
        </w:tc>
        <w:tc>
          <w:tcPr>
            <w:tcW w:w="2190" w:type="dxa"/>
            <w:tcBorders>
              <w:top w:val="nil"/>
              <w:left w:val="nil"/>
              <w:bottom w:val="nil"/>
              <w:right w:val="nil"/>
            </w:tcBorders>
          </w:tcPr>
          <w:p w14:paraId="271BC5DA"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$41.00</w:t>
            </w:r>
          </w:p>
        </w:tc>
      </w:tr>
      <w:tr w:rsidR="001060B1" w:rsidRPr="001060B1" w14:paraId="6249A546" w14:textId="77777777" w:rsidTr="006927F1">
        <w:trPr>
          <w:cantSplit/>
        </w:trPr>
        <w:tc>
          <w:tcPr>
            <w:tcW w:w="4214" w:type="dxa"/>
            <w:tcBorders>
              <w:top w:val="nil"/>
              <w:left w:val="nil"/>
              <w:bottom w:val="nil"/>
              <w:right w:val="nil"/>
            </w:tcBorders>
          </w:tcPr>
          <w:p w14:paraId="685B5991"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Duplicate copy of boat code certificate</w:t>
            </w:r>
          </w:p>
        </w:tc>
        <w:tc>
          <w:tcPr>
            <w:tcW w:w="2190" w:type="dxa"/>
            <w:tcBorders>
              <w:top w:val="nil"/>
              <w:left w:val="nil"/>
              <w:bottom w:val="nil"/>
              <w:right w:val="nil"/>
            </w:tcBorders>
          </w:tcPr>
          <w:p w14:paraId="1387F834"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$19.00</w:t>
            </w:r>
          </w:p>
        </w:tc>
      </w:tr>
      <w:tr w:rsidR="001060B1" w:rsidRPr="001060B1" w14:paraId="147D52EC" w14:textId="77777777" w:rsidTr="006927F1">
        <w:trPr>
          <w:cantSplit/>
        </w:trPr>
        <w:tc>
          <w:tcPr>
            <w:tcW w:w="6404" w:type="dxa"/>
            <w:gridSpan w:val="2"/>
            <w:tcBorders>
              <w:top w:val="nil"/>
              <w:left w:val="nil"/>
              <w:bottom w:val="nil"/>
              <w:right w:val="nil"/>
            </w:tcBorders>
          </w:tcPr>
          <w:p w14:paraId="3E566C16"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Fees relating to Part 14</w:t>
            </w:r>
          </w:p>
        </w:tc>
      </w:tr>
      <w:tr w:rsidR="001060B1" w:rsidRPr="001060B1" w14:paraId="4326763D" w14:textId="77777777" w:rsidTr="006927F1">
        <w:trPr>
          <w:cantSplit/>
        </w:trPr>
        <w:tc>
          <w:tcPr>
            <w:tcW w:w="4214" w:type="dxa"/>
            <w:tcBorders>
              <w:top w:val="nil"/>
              <w:left w:val="nil"/>
              <w:bottom w:val="nil"/>
              <w:right w:val="nil"/>
            </w:tcBorders>
          </w:tcPr>
          <w:p w14:paraId="26E2F3CA"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Application for permit to moor vessel in boat haven—</w:t>
            </w:r>
          </w:p>
          <w:p w14:paraId="6BAF4DDE"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r>
            <w:r w:rsidRPr="001060B1">
              <w:rPr>
                <w:rFonts w:eastAsia="Times New Roman"/>
                <w:i/>
                <w:iCs/>
                <w:color w:val="000000"/>
                <w:sz w:val="20"/>
                <w:szCs w:val="20"/>
                <w:lang w:eastAsia="en-AU"/>
              </w:rPr>
              <w:t>North Arm Boat Haven</w:t>
            </w:r>
          </w:p>
        </w:tc>
        <w:tc>
          <w:tcPr>
            <w:tcW w:w="2190" w:type="dxa"/>
            <w:tcBorders>
              <w:top w:val="nil"/>
              <w:left w:val="nil"/>
              <w:bottom w:val="nil"/>
              <w:right w:val="nil"/>
            </w:tcBorders>
          </w:tcPr>
          <w:p w14:paraId="3F4B3469"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6B06D362" w14:textId="77777777" w:rsidTr="006927F1">
        <w:trPr>
          <w:cantSplit/>
        </w:trPr>
        <w:tc>
          <w:tcPr>
            <w:tcW w:w="4214" w:type="dxa"/>
            <w:tcBorders>
              <w:top w:val="nil"/>
              <w:left w:val="nil"/>
              <w:bottom w:val="nil"/>
              <w:right w:val="nil"/>
            </w:tcBorders>
          </w:tcPr>
          <w:p w14:paraId="3592D0B0" w14:textId="77777777" w:rsidR="001060B1" w:rsidRPr="001060B1" w:rsidRDefault="001060B1" w:rsidP="001060B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060B1">
              <w:rPr>
                <w:rFonts w:eastAsia="Times New Roman"/>
                <w:color w:val="000000"/>
                <w:sz w:val="20"/>
                <w:szCs w:val="20"/>
                <w:lang w:eastAsia="en-AU"/>
              </w:rPr>
              <w:tab/>
              <w:t>(</w:t>
            </w:r>
            <w:proofErr w:type="spellStart"/>
            <w:r w:rsidRPr="001060B1">
              <w:rPr>
                <w:rFonts w:eastAsia="Times New Roman"/>
                <w:color w:val="000000"/>
                <w:sz w:val="20"/>
                <w:szCs w:val="20"/>
                <w:lang w:eastAsia="en-AU"/>
              </w:rPr>
              <w:t>i</w:t>
            </w:r>
            <w:proofErr w:type="spellEnd"/>
            <w:r w:rsidRPr="001060B1">
              <w:rPr>
                <w:rFonts w:eastAsia="Times New Roman"/>
                <w:color w:val="000000"/>
                <w:sz w:val="20"/>
                <w:szCs w:val="20"/>
                <w:lang w:eastAsia="en-AU"/>
              </w:rPr>
              <w:t>)</w:t>
            </w:r>
            <w:r w:rsidRPr="001060B1">
              <w:rPr>
                <w:rFonts w:eastAsia="Times New Roman"/>
                <w:color w:val="000000"/>
                <w:sz w:val="20"/>
                <w:szCs w:val="20"/>
                <w:lang w:eastAsia="en-AU"/>
              </w:rPr>
              <w:tab/>
              <w:t>annual permit—</w:t>
            </w:r>
          </w:p>
        </w:tc>
        <w:tc>
          <w:tcPr>
            <w:tcW w:w="2190" w:type="dxa"/>
            <w:tcBorders>
              <w:top w:val="nil"/>
              <w:left w:val="nil"/>
              <w:bottom w:val="nil"/>
              <w:right w:val="nil"/>
            </w:tcBorders>
          </w:tcPr>
          <w:p w14:paraId="5C5CB133"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23930A14" w14:textId="77777777" w:rsidTr="006927F1">
        <w:trPr>
          <w:cantSplit/>
        </w:trPr>
        <w:tc>
          <w:tcPr>
            <w:tcW w:w="4214" w:type="dxa"/>
            <w:tcBorders>
              <w:top w:val="nil"/>
              <w:left w:val="nil"/>
              <w:bottom w:val="nil"/>
              <w:right w:val="nil"/>
            </w:tcBorders>
          </w:tcPr>
          <w:p w14:paraId="7FE838FB"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fishing vessel 9 m and over in length</w:t>
            </w:r>
          </w:p>
        </w:tc>
        <w:tc>
          <w:tcPr>
            <w:tcW w:w="2190" w:type="dxa"/>
            <w:tcBorders>
              <w:top w:val="nil"/>
              <w:left w:val="nil"/>
              <w:bottom w:val="nil"/>
              <w:right w:val="nil"/>
            </w:tcBorders>
          </w:tcPr>
          <w:p w14:paraId="0ADEE20F"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$96.00 per metre</w:t>
            </w:r>
          </w:p>
        </w:tc>
      </w:tr>
      <w:tr w:rsidR="001060B1" w:rsidRPr="001060B1" w14:paraId="3028BC86" w14:textId="77777777" w:rsidTr="006927F1">
        <w:trPr>
          <w:cantSplit/>
        </w:trPr>
        <w:tc>
          <w:tcPr>
            <w:tcW w:w="4214" w:type="dxa"/>
            <w:tcBorders>
              <w:top w:val="nil"/>
              <w:left w:val="nil"/>
              <w:bottom w:val="nil"/>
              <w:right w:val="nil"/>
            </w:tcBorders>
          </w:tcPr>
          <w:p w14:paraId="5AF676AF"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fishing vessel less than 9 m in length</w:t>
            </w:r>
          </w:p>
        </w:tc>
        <w:tc>
          <w:tcPr>
            <w:tcW w:w="2190" w:type="dxa"/>
            <w:tcBorders>
              <w:top w:val="nil"/>
              <w:left w:val="nil"/>
              <w:bottom w:val="nil"/>
              <w:right w:val="nil"/>
            </w:tcBorders>
          </w:tcPr>
          <w:p w14:paraId="3C33F41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$128.00 per metre</w:t>
            </w:r>
          </w:p>
        </w:tc>
      </w:tr>
      <w:tr w:rsidR="001060B1" w:rsidRPr="001060B1" w14:paraId="6DBC5585" w14:textId="77777777" w:rsidTr="006927F1">
        <w:trPr>
          <w:cantSplit/>
        </w:trPr>
        <w:tc>
          <w:tcPr>
            <w:tcW w:w="4214" w:type="dxa"/>
            <w:tcBorders>
              <w:top w:val="nil"/>
              <w:left w:val="nil"/>
              <w:bottom w:val="nil"/>
              <w:right w:val="nil"/>
            </w:tcBorders>
          </w:tcPr>
          <w:p w14:paraId="25D53F2B"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tender vessel</w:t>
            </w:r>
          </w:p>
        </w:tc>
        <w:tc>
          <w:tcPr>
            <w:tcW w:w="2190" w:type="dxa"/>
            <w:tcBorders>
              <w:top w:val="nil"/>
              <w:left w:val="nil"/>
              <w:bottom w:val="nil"/>
              <w:right w:val="nil"/>
            </w:tcBorders>
          </w:tcPr>
          <w:p w14:paraId="00E509F9"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$96.00 per metre</w:t>
            </w:r>
          </w:p>
        </w:tc>
      </w:tr>
      <w:tr w:rsidR="001060B1" w:rsidRPr="001060B1" w14:paraId="10A1AE7F" w14:textId="77777777" w:rsidTr="006927F1">
        <w:trPr>
          <w:cantSplit/>
        </w:trPr>
        <w:tc>
          <w:tcPr>
            <w:tcW w:w="4214" w:type="dxa"/>
            <w:tcBorders>
              <w:top w:val="nil"/>
              <w:left w:val="nil"/>
              <w:bottom w:val="nil"/>
              <w:right w:val="nil"/>
            </w:tcBorders>
          </w:tcPr>
          <w:p w14:paraId="6D29B4C5"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the above is subject to the following maximum fees:</w:t>
            </w:r>
          </w:p>
        </w:tc>
        <w:tc>
          <w:tcPr>
            <w:tcW w:w="2190" w:type="dxa"/>
            <w:tcBorders>
              <w:top w:val="nil"/>
              <w:left w:val="nil"/>
              <w:bottom w:val="nil"/>
              <w:right w:val="nil"/>
            </w:tcBorders>
          </w:tcPr>
          <w:p w14:paraId="7408CCB2"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6A95BA73" w14:textId="77777777" w:rsidTr="006927F1">
        <w:trPr>
          <w:cantSplit/>
        </w:trPr>
        <w:tc>
          <w:tcPr>
            <w:tcW w:w="4214" w:type="dxa"/>
            <w:tcBorders>
              <w:top w:val="nil"/>
              <w:left w:val="nil"/>
              <w:bottom w:val="nil"/>
              <w:right w:val="nil"/>
            </w:tcBorders>
          </w:tcPr>
          <w:p w14:paraId="25AFEBEB" w14:textId="77777777" w:rsidR="001060B1" w:rsidRPr="001060B1" w:rsidRDefault="001060B1" w:rsidP="001060B1">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fishing vessel and 2 tender vessels</w:t>
            </w:r>
          </w:p>
        </w:tc>
        <w:tc>
          <w:tcPr>
            <w:tcW w:w="2190" w:type="dxa"/>
            <w:tcBorders>
              <w:top w:val="nil"/>
              <w:left w:val="nil"/>
              <w:bottom w:val="nil"/>
              <w:right w:val="nil"/>
            </w:tcBorders>
          </w:tcPr>
          <w:p w14:paraId="68FA6F89"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$623.00</w:t>
            </w:r>
          </w:p>
        </w:tc>
      </w:tr>
      <w:tr w:rsidR="001060B1" w:rsidRPr="001060B1" w14:paraId="0E081277" w14:textId="77777777" w:rsidTr="006927F1">
        <w:trPr>
          <w:cantSplit/>
        </w:trPr>
        <w:tc>
          <w:tcPr>
            <w:tcW w:w="4214" w:type="dxa"/>
            <w:tcBorders>
              <w:top w:val="nil"/>
              <w:left w:val="nil"/>
              <w:bottom w:val="nil"/>
              <w:right w:val="nil"/>
            </w:tcBorders>
          </w:tcPr>
          <w:p w14:paraId="0D1ECC42" w14:textId="77777777" w:rsidR="001060B1" w:rsidRPr="001060B1" w:rsidRDefault="001060B1" w:rsidP="001060B1">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fishing vessel and 3 tender vessels</w:t>
            </w:r>
          </w:p>
        </w:tc>
        <w:tc>
          <w:tcPr>
            <w:tcW w:w="2190" w:type="dxa"/>
            <w:tcBorders>
              <w:top w:val="nil"/>
              <w:left w:val="nil"/>
              <w:bottom w:val="nil"/>
              <w:right w:val="nil"/>
            </w:tcBorders>
          </w:tcPr>
          <w:p w14:paraId="718ECAD4"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$704.00</w:t>
            </w:r>
          </w:p>
        </w:tc>
      </w:tr>
      <w:tr w:rsidR="001060B1" w:rsidRPr="001060B1" w14:paraId="391BCB4F" w14:textId="77777777" w:rsidTr="006927F1">
        <w:trPr>
          <w:cantSplit/>
        </w:trPr>
        <w:tc>
          <w:tcPr>
            <w:tcW w:w="4214" w:type="dxa"/>
            <w:tcBorders>
              <w:top w:val="nil"/>
              <w:left w:val="nil"/>
              <w:bottom w:val="nil"/>
              <w:right w:val="nil"/>
            </w:tcBorders>
          </w:tcPr>
          <w:p w14:paraId="66B924FD" w14:textId="77777777" w:rsidR="001060B1" w:rsidRPr="001060B1" w:rsidRDefault="001060B1" w:rsidP="001060B1">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other vessels 12 m or more in length</w:t>
            </w:r>
          </w:p>
        </w:tc>
        <w:tc>
          <w:tcPr>
            <w:tcW w:w="2190" w:type="dxa"/>
            <w:tcBorders>
              <w:top w:val="nil"/>
              <w:left w:val="nil"/>
              <w:bottom w:val="nil"/>
              <w:right w:val="nil"/>
            </w:tcBorders>
          </w:tcPr>
          <w:p w14:paraId="67CCDBDE"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$239.00 per metre</w:t>
            </w:r>
          </w:p>
        </w:tc>
      </w:tr>
      <w:tr w:rsidR="001060B1" w:rsidRPr="001060B1" w14:paraId="0DECF7D2" w14:textId="77777777" w:rsidTr="006927F1">
        <w:trPr>
          <w:cantSplit/>
        </w:trPr>
        <w:tc>
          <w:tcPr>
            <w:tcW w:w="4214" w:type="dxa"/>
            <w:tcBorders>
              <w:top w:val="nil"/>
              <w:left w:val="nil"/>
              <w:bottom w:val="nil"/>
              <w:right w:val="nil"/>
            </w:tcBorders>
          </w:tcPr>
          <w:p w14:paraId="7A53729B" w14:textId="77777777" w:rsidR="001060B1" w:rsidRPr="001060B1" w:rsidRDefault="001060B1" w:rsidP="001060B1">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rPr>
            </w:pPr>
            <w:r w:rsidRPr="001060B1">
              <w:rPr>
                <w:rFonts w:eastAsia="Times New Roman"/>
                <w:color w:val="000000"/>
                <w:sz w:val="20"/>
                <w:szCs w:val="20"/>
                <w:lang w:eastAsia="en-AU"/>
              </w:rPr>
              <w:tab/>
              <w:t>•</w:t>
            </w:r>
            <w:r w:rsidRPr="001060B1">
              <w:rPr>
                <w:rFonts w:eastAsia="Times New Roman"/>
                <w:color w:val="000000"/>
                <w:sz w:val="20"/>
                <w:szCs w:val="20"/>
                <w:lang w:eastAsia="en-AU"/>
              </w:rPr>
              <w:tab/>
              <w:t>other vessels less than 12 m in length</w:t>
            </w:r>
          </w:p>
        </w:tc>
        <w:tc>
          <w:tcPr>
            <w:tcW w:w="2190" w:type="dxa"/>
            <w:tcBorders>
              <w:top w:val="nil"/>
              <w:left w:val="nil"/>
              <w:bottom w:val="nil"/>
              <w:right w:val="nil"/>
            </w:tcBorders>
          </w:tcPr>
          <w:p w14:paraId="6E60AD80"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$2 877.00</w:t>
            </w:r>
          </w:p>
        </w:tc>
      </w:tr>
      <w:tr w:rsidR="001060B1" w:rsidRPr="001060B1" w14:paraId="46430105" w14:textId="77777777" w:rsidTr="006927F1">
        <w:trPr>
          <w:cantSplit/>
        </w:trPr>
        <w:tc>
          <w:tcPr>
            <w:tcW w:w="4214" w:type="dxa"/>
            <w:tcBorders>
              <w:top w:val="nil"/>
              <w:left w:val="nil"/>
              <w:bottom w:val="nil"/>
              <w:right w:val="nil"/>
            </w:tcBorders>
          </w:tcPr>
          <w:p w14:paraId="56EBF18E" w14:textId="77777777" w:rsidR="001060B1" w:rsidRPr="001060B1" w:rsidRDefault="001060B1" w:rsidP="001060B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060B1">
              <w:rPr>
                <w:rFonts w:eastAsia="Times New Roman"/>
                <w:color w:val="000000"/>
                <w:sz w:val="20"/>
                <w:szCs w:val="20"/>
                <w:lang w:eastAsia="en-AU"/>
              </w:rPr>
              <w:tab/>
              <w:t>(ii)</w:t>
            </w:r>
            <w:r w:rsidRPr="001060B1">
              <w:rPr>
                <w:rFonts w:eastAsia="Times New Roman"/>
                <w:color w:val="000000"/>
                <w:sz w:val="20"/>
                <w:szCs w:val="20"/>
                <w:lang w:eastAsia="en-AU"/>
              </w:rPr>
              <w:tab/>
              <w:t>temporary permit (1 week or part of a week)</w:t>
            </w:r>
          </w:p>
        </w:tc>
        <w:tc>
          <w:tcPr>
            <w:tcW w:w="2190" w:type="dxa"/>
            <w:tcBorders>
              <w:top w:val="nil"/>
              <w:left w:val="nil"/>
              <w:bottom w:val="nil"/>
              <w:right w:val="nil"/>
            </w:tcBorders>
          </w:tcPr>
          <w:p w14:paraId="349EAC41"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$87.00</w:t>
            </w:r>
          </w:p>
        </w:tc>
      </w:tr>
      <w:tr w:rsidR="001060B1" w:rsidRPr="001060B1" w14:paraId="69F62AFC" w14:textId="77777777" w:rsidTr="006927F1">
        <w:trPr>
          <w:cantSplit/>
        </w:trPr>
        <w:tc>
          <w:tcPr>
            <w:tcW w:w="4214" w:type="dxa"/>
            <w:tcBorders>
              <w:top w:val="nil"/>
              <w:left w:val="nil"/>
              <w:bottom w:val="nil"/>
              <w:right w:val="nil"/>
            </w:tcBorders>
          </w:tcPr>
          <w:p w14:paraId="138AFAA1"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r>
            <w:r w:rsidRPr="001060B1">
              <w:rPr>
                <w:rFonts w:eastAsia="Times New Roman"/>
                <w:i/>
                <w:iCs/>
                <w:color w:val="000000"/>
                <w:sz w:val="20"/>
                <w:szCs w:val="20"/>
                <w:lang w:eastAsia="en-AU"/>
              </w:rPr>
              <w:t>Port MacDonnell Boat Haven</w:t>
            </w:r>
          </w:p>
        </w:tc>
        <w:tc>
          <w:tcPr>
            <w:tcW w:w="2190" w:type="dxa"/>
            <w:tcBorders>
              <w:top w:val="nil"/>
              <w:left w:val="nil"/>
              <w:bottom w:val="nil"/>
              <w:right w:val="nil"/>
            </w:tcBorders>
          </w:tcPr>
          <w:p w14:paraId="55BDB5D9"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4D818894" w14:textId="77777777" w:rsidTr="006927F1">
        <w:trPr>
          <w:cantSplit/>
        </w:trPr>
        <w:tc>
          <w:tcPr>
            <w:tcW w:w="4214" w:type="dxa"/>
            <w:tcBorders>
              <w:top w:val="nil"/>
              <w:left w:val="nil"/>
              <w:bottom w:val="nil"/>
              <w:right w:val="nil"/>
            </w:tcBorders>
          </w:tcPr>
          <w:p w14:paraId="23DBE7A1" w14:textId="77777777" w:rsidR="001060B1" w:rsidRPr="001060B1" w:rsidRDefault="001060B1" w:rsidP="001060B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060B1">
              <w:rPr>
                <w:rFonts w:eastAsia="Times New Roman"/>
                <w:color w:val="000000"/>
                <w:sz w:val="20"/>
                <w:szCs w:val="20"/>
                <w:lang w:eastAsia="en-AU"/>
              </w:rPr>
              <w:tab/>
              <w:t>(</w:t>
            </w:r>
            <w:proofErr w:type="spellStart"/>
            <w:r w:rsidRPr="001060B1">
              <w:rPr>
                <w:rFonts w:eastAsia="Times New Roman"/>
                <w:color w:val="000000"/>
                <w:sz w:val="20"/>
                <w:szCs w:val="20"/>
                <w:lang w:eastAsia="en-AU"/>
              </w:rPr>
              <w:t>i</w:t>
            </w:r>
            <w:proofErr w:type="spellEnd"/>
            <w:r w:rsidRPr="001060B1">
              <w:rPr>
                <w:rFonts w:eastAsia="Times New Roman"/>
                <w:color w:val="000000"/>
                <w:sz w:val="20"/>
                <w:szCs w:val="20"/>
                <w:lang w:eastAsia="en-AU"/>
              </w:rPr>
              <w:t>)</w:t>
            </w:r>
            <w:r w:rsidRPr="001060B1">
              <w:rPr>
                <w:rFonts w:eastAsia="Times New Roman"/>
                <w:color w:val="000000"/>
                <w:sz w:val="20"/>
                <w:szCs w:val="20"/>
                <w:lang w:eastAsia="en-AU"/>
              </w:rPr>
              <w:tab/>
              <w:t>annual permit</w:t>
            </w:r>
          </w:p>
        </w:tc>
        <w:tc>
          <w:tcPr>
            <w:tcW w:w="2190" w:type="dxa"/>
            <w:tcBorders>
              <w:top w:val="nil"/>
              <w:left w:val="nil"/>
              <w:bottom w:val="nil"/>
              <w:right w:val="nil"/>
            </w:tcBorders>
          </w:tcPr>
          <w:p w14:paraId="4651DC69"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$128.00 per metre</w:t>
            </w:r>
          </w:p>
        </w:tc>
      </w:tr>
      <w:tr w:rsidR="001060B1" w:rsidRPr="001060B1" w14:paraId="1C313771" w14:textId="77777777" w:rsidTr="006927F1">
        <w:trPr>
          <w:cantSplit/>
        </w:trPr>
        <w:tc>
          <w:tcPr>
            <w:tcW w:w="4214" w:type="dxa"/>
            <w:tcBorders>
              <w:top w:val="nil"/>
              <w:left w:val="nil"/>
              <w:bottom w:val="nil"/>
              <w:right w:val="nil"/>
            </w:tcBorders>
          </w:tcPr>
          <w:p w14:paraId="7D6166D6" w14:textId="77777777" w:rsidR="001060B1" w:rsidRPr="001060B1" w:rsidRDefault="001060B1" w:rsidP="001060B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060B1">
              <w:rPr>
                <w:rFonts w:eastAsia="Times New Roman"/>
                <w:color w:val="000000"/>
                <w:sz w:val="20"/>
                <w:szCs w:val="20"/>
                <w:lang w:eastAsia="en-AU"/>
              </w:rPr>
              <w:tab/>
              <w:t>(ii)</w:t>
            </w:r>
            <w:r w:rsidRPr="001060B1">
              <w:rPr>
                <w:rFonts w:eastAsia="Times New Roman"/>
                <w:color w:val="000000"/>
                <w:sz w:val="20"/>
                <w:szCs w:val="20"/>
                <w:lang w:eastAsia="en-AU"/>
              </w:rPr>
              <w:tab/>
              <w:t>temporary permit (24 hours)</w:t>
            </w:r>
          </w:p>
        </w:tc>
        <w:tc>
          <w:tcPr>
            <w:tcW w:w="2190" w:type="dxa"/>
            <w:tcBorders>
              <w:top w:val="nil"/>
              <w:left w:val="nil"/>
              <w:bottom w:val="nil"/>
              <w:right w:val="nil"/>
            </w:tcBorders>
          </w:tcPr>
          <w:p w14:paraId="1CB30E1D"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$6.00</w:t>
            </w:r>
          </w:p>
        </w:tc>
      </w:tr>
    </w:tbl>
    <w:p w14:paraId="2728B9C7" w14:textId="77777777" w:rsidR="001060B1" w:rsidRPr="001060B1" w:rsidRDefault="001060B1" w:rsidP="001060B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3" w:name="Elkera_Print_TOC10"/>
      <w:bookmarkStart w:id="34" w:name="Elkera_Print_BK10"/>
      <w:r w:rsidRPr="001060B1">
        <w:rPr>
          <w:rFonts w:eastAsia="Times New Roman"/>
          <w:b/>
          <w:bCs/>
          <w:color w:val="000000"/>
          <w:sz w:val="32"/>
          <w:szCs w:val="32"/>
          <w:lang w:eastAsia="en-AU"/>
        </w:rPr>
        <w:t>Part 3—Transitional provision</w:t>
      </w:r>
      <w:bookmarkEnd w:id="33"/>
      <w:bookmarkEnd w:id="34"/>
    </w:p>
    <w:p w14:paraId="606BC4F5" w14:textId="77777777" w:rsidR="001060B1" w:rsidRPr="001060B1" w:rsidRDefault="001060B1" w:rsidP="001060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5" w:name="Elkera_Print_TOC11"/>
      <w:bookmarkStart w:id="36" w:name="Elkera_Print_BK11"/>
      <w:r w:rsidRPr="001060B1">
        <w:rPr>
          <w:rFonts w:eastAsia="Times New Roman"/>
          <w:b/>
          <w:bCs/>
          <w:color w:val="000000"/>
          <w:sz w:val="26"/>
          <w:szCs w:val="26"/>
          <w:lang w:eastAsia="en-AU"/>
        </w:rPr>
        <w:t>4—Transitional provision</w:t>
      </w:r>
      <w:bookmarkEnd w:id="35"/>
      <w:bookmarkEnd w:id="36"/>
    </w:p>
    <w:p w14:paraId="216FD7A7"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1060B1">
        <w:rPr>
          <w:rFonts w:eastAsia="Times New Roman"/>
          <w:color w:val="000000"/>
          <w:sz w:val="23"/>
          <w:szCs w:val="23"/>
          <w:lang w:eastAsia="en-AU"/>
        </w:rPr>
        <w:tab/>
        <w:t>(1)</w:t>
      </w:r>
      <w:r w:rsidRPr="001060B1">
        <w:rPr>
          <w:rFonts w:eastAsia="Times New Roman"/>
          <w:color w:val="000000"/>
          <w:sz w:val="23"/>
          <w:szCs w:val="23"/>
          <w:lang w:eastAsia="en-AU"/>
        </w:rPr>
        <w:tab/>
        <w:t xml:space="preserve">The fees prescribed in respect of an application for registration (and any facilities levy payable on the registration) by Schedule 14 of the </w:t>
      </w:r>
      <w:hyperlink r:id="rId33" w:history="1">
        <w:r w:rsidRPr="001060B1">
          <w:rPr>
            <w:rFonts w:eastAsia="Times New Roman"/>
            <w:i/>
            <w:iCs/>
            <w:color w:val="000000"/>
            <w:sz w:val="23"/>
            <w:szCs w:val="23"/>
            <w:lang w:eastAsia="en-AU"/>
          </w:rPr>
          <w:t>Harbors and Navigation Regulations 2009</w:t>
        </w:r>
      </w:hyperlink>
      <w:r w:rsidRPr="001060B1">
        <w:rPr>
          <w:rFonts w:eastAsia="Times New Roman"/>
          <w:color w:val="000000"/>
          <w:sz w:val="23"/>
          <w:szCs w:val="23"/>
          <w:lang w:eastAsia="en-AU"/>
        </w:rPr>
        <w:t>, as amended by these regulations, apply where the relevant registration is to take effect on or after 1 July 2023.</w:t>
      </w:r>
    </w:p>
    <w:p w14:paraId="5AB0E3AE" w14:textId="77777777" w:rsidR="001060B1" w:rsidRPr="001060B1" w:rsidRDefault="001060B1" w:rsidP="001060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1060B1">
        <w:rPr>
          <w:rFonts w:eastAsia="Times New Roman"/>
          <w:color w:val="000000"/>
          <w:sz w:val="23"/>
          <w:szCs w:val="23"/>
          <w:lang w:eastAsia="en-AU"/>
        </w:rPr>
        <w:tab/>
        <w:t>(2)</w:t>
      </w:r>
      <w:r w:rsidRPr="001060B1">
        <w:rPr>
          <w:rFonts w:eastAsia="Times New Roman"/>
          <w:color w:val="000000"/>
          <w:sz w:val="23"/>
          <w:szCs w:val="23"/>
          <w:lang w:eastAsia="en-AU"/>
        </w:rPr>
        <w:tab/>
        <w:t xml:space="preserve">All other fees prescribed by Schedule 14 of the </w:t>
      </w:r>
      <w:hyperlink r:id="rId34" w:history="1">
        <w:r w:rsidRPr="001060B1">
          <w:rPr>
            <w:rFonts w:eastAsia="Times New Roman"/>
            <w:i/>
            <w:iCs/>
            <w:color w:val="000000"/>
            <w:sz w:val="23"/>
            <w:szCs w:val="23"/>
            <w:lang w:eastAsia="en-AU"/>
          </w:rPr>
          <w:t>Harbors and Navigation Regulations 2009</w:t>
        </w:r>
      </w:hyperlink>
      <w:r w:rsidRPr="001060B1">
        <w:rPr>
          <w:rFonts w:eastAsia="Times New Roman"/>
          <w:color w:val="000000"/>
          <w:sz w:val="23"/>
          <w:szCs w:val="23"/>
          <w:lang w:eastAsia="en-AU"/>
        </w:rPr>
        <w:t>, as amended by these regulations, apply from 1 July 2023.</w:t>
      </w:r>
    </w:p>
    <w:p w14:paraId="4F1B6506" w14:textId="77777777" w:rsidR="001060B1" w:rsidRPr="001060B1" w:rsidRDefault="001060B1" w:rsidP="001060B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1060B1">
        <w:rPr>
          <w:rFonts w:eastAsia="Times New Roman"/>
          <w:color w:val="000000"/>
          <w:sz w:val="23"/>
          <w:szCs w:val="23"/>
          <w:lang w:eastAsia="en-AU"/>
        </w:rPr>
        <w:lastRenderedPageBreak/>
        <w:tab/>
        <w:t>(3)</w:t>
      </w:r>
      <w:r w:rsidRPr="001060B1">
        <w:rPr>
          <w:rFonts w:eastAsia="Times New Roman"/>
          <w:color w:val="000000"/>
          <w:sz w:val="23"/>
          <w:szCs w:val="23"/>
          <w:lang w:eastAsia="en-AU"/>
        </w:rPr>
        <w:tab/>
        <w:t xml:space="preserve">Despite </w:t>
      </w:r>
      <w:hyperlink w:anchor="id65ca3ab2_3370_4ccc_a6c8_d6796eedfa" w:history="1">
        <w:r w:rsidRPr="001060B1">
          <w:rPr>
            <w:rFonts w:eastAsia="Times New Roman"/>
            <w:color w:val="000000"/>
            <w:sz w:val="23"/>
            <w:szCs w:val="23"/>
            <w:lang w:eastAsia="en-AU"/>
          </w:rPr>
          <w:t>regulation 3</w:t>
        </w:r>
      </w:hyperlink>
      <w:r w:rsidRPr="001060B1">
        <w:rPr>
          <w:rFonts w:eastAsia="Times New Roman"/>
          <w:color w:val="000000"/>
          <w:sz w:val="23"/>
          <w:szCs w:val="23"/>
          <w:lang w:eastAsia="en-AU"/>
        </w:rPr>
        <w:t xml:space="preserve"> of these regulations—</w:t>
      </w:r>
    </w:p>
    <w:p w14:paraId="68FF76B6"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060B1">
        <w:rPr>
          <w:rFonts w:eastAsia="Times New Roman"/>
          <w:color w:val="000000"/>
          <w:sz w:val="23"/>
          <w:szCs w:val="23"/>
          <w:lang w:eastAsia="en-AU"/>
        </w:rPr>
        <w:tab/>
        <w:t>(a)</w:t>
      </w:r>
      <w:r w:rsidRPr="001060B1">
        <w:rPr>
          <w:rFonts w:eastAsia="Times New Roman"/>
          <w:color w:val="000000"/>
          <w:sz w:val="23"/>
          <w:szCs w:val="23"/>
          <w:lang w:eastAsia="en-AU"/>
        </w:rPr>
        <w:tab/>
        <w:t xml:space="preserve">the fees prescribed in respect of an application for registration (and any facilities levy payable on the registration) by Schedule 14 of the </w:t>
      </w:r>
      <w:hyperlink r:id="rId35" w:history="1">
        <w:r w:rsidRPr="001060B1">
          <w:rPr>
            <w:rFonts w:eastAsia="Times New Roman"/>
            <w:i/>
            <w:iCs/>
            <w:color w:val="000000"/>
            <w:sz w:val="23"/>
            <w:szCs w:val="23"/>
            <w:lang w:eastAsia="en-AU"/>
          </w:rPr>
          <w:t>Harbors and Navigation Regulations 2009</w:t>
        </w:r>
      </w:hyperlink>
      <w:r w:rsidRPr="001060B1">
        <w:rPr>
          <w:rFonts w:eastAsia="Times New Roman"/>
          <w:color w:val="000000"/>
          <w:sz w:val="23"/>
          <w:szCs w:val="23"/>
          <w:lang w:eastAsia="en-AU"/>
        </w:rPr>
        <w:t>, as in force immediately before the commencement of these regulations, continue to apply where the relevant registration is to take effect before 1 July 2023; and</w:t>
      </w:r>
    </w:p>
    <w:p w14:paraId="2B7A14A9" w14:textId="77777777" w:rsidR="001060B1" w:rsidRPr="001060B1" w:rsidRDefault="001060B1" w:rsidP="001060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060B1">
        <w:rPr>
          <w:rFonts w:eastAsia="Times New Roman"/>
          <w:color w:val="000000"/>
          <w:sz w:val="23"/>
          <w:szCs w:val="23"/>
          <w:lang w:eastAsia="en-AU"/>
        </w:rPr>
        <w:tab/>
        <w:t>(b)</w:t>
      </w:r>
      <w:r w:rsidRPr="001060B1">
        <w:rPr>
          <w:rFonts w:eastAsia="Times New Roman"/>
          <w:color w:val="000000"/>
          <w:sz w:val="23"/>
          <w:szCs w:val="23"/>
          <w:lang w:eastAsia="en-AU"/>
        </w:rPr>
        <w:tab/>
        <w:t xml:space="preserve">all other fees prescribed by Schedule 14 of the </w:t>
      </w:r>
      <w:r w:rsidRPr="001060B1">
        <w:rPr>
          <w:rFonts w:eastAsia="Times New Roman"/>
          <w:i/>
          <w:iCs/>
          <w:color w:val="000000"/>
          <w:sz w:val="23"/>
          <w:szCs w:val="23"/>
          <w:lang w:eastAsia="en-AU"/>
        </w:rPr>
        <w:t>Harbors and Navigation Regulations 2009</w:t>
      </w:r>
      <w:r w:rsidRPr="001060B1">
        <w:rPr>
          <w:rFonts w:eastAsia="Times New Roman"/>
          <w:color w:val="000000"/>
          <w:sz w:val="23"/>
          <w:szCs w:val="23"/>
          <w:lang w:eastAsia="en-AU"/>
        </w:rPr>
        <w:t>, as in force immediately before the commencement of these regulations, continue to apply until 1 July 2023.</w:t>
      </w:r>
    </w:p>
    <w:p w14:paraId="05776A7E" w14:textId="77777777" w:rsidR="001060B1" w:rsidRPr="001060B1" w:rsidRDefault="001060B1" w:rsidP="001060B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1060B1">
        <w:rPr>
          <w:rFonts w:eastAsia="Times New Roman"/>
          <w:b/>
          <w:bCs/>
          <w:color w:val="000000"/>
          <w:sz w:val="20"/>
          <w:szCs w:val="20"/>
          <w:lang w:eastAsia="en-AU"/>
        </w:rPr>
        <w:t>Editorial note—</w:t>
      </w:r>
    </w:p>
    <w:p w14:paraId="513D281B" w14:textId="77777777" w:rsidR="001060B1" w:rsidRPr="001060B1" w:rsidRDefault="001060B1" w:rsidP="001060B1">
      <w:pPr>
        <w:keepLines/>
        <w:autoSpaceDE w:val="0"/>
        <w:autoSpaceDN w:val="0"/>
        <w:adjustRightInd w:val="0"/>
        <w:spacing w:before="120" w:after="0" w:line="240" w:lineRule="auto"/>
        <w:ind w:left="794"/>
        <w:jc w:val="left"/>
        <w:rPr>
          <w:rFonts w:eastAsia="Times New Roman"/>
          <w:color w:val="000000"/>
          <w:sz w:val="20"/>
          <w:szCs w:val="20"/>
          <w:lang w:eastAsia="en-AU"/>
        </w:rPr>
      </w:pPr>
      <w:r w:rsidRPr="001060B1">
        <w:rPr>
          <w:rFonts w:eastAsia="Times New Roman"/>
          <w:color w:val="000000"/>
          <w:sz w:val="20"/>
          <w:szCs w:val="20"/>
          <w:lang w:eastAsia="en-AU"/>
        </w:rPr>
        <w:t xml:space="preserve">As required by section 10AA(2) of the </w:t>
      </w:r>
      <w:hyperlink r:id="rId36" w:history="1">
        <w:r w:rsidRPr="001060B1">
          <w:rPr>
            <w:rFonts w:eastAsia="Times New Roman"/>
            <w:i/>
            <w:iCs/>
            <w:color w:val="000000"/>
            <w:sz w:val="20"/>
            <w:szCs w:val="20"/>
            <w:lang w:eastAsia="en-AU"/>
          </w:rPr>
          <w:t>Legislative Instruments Act 1978</w:t>
        </w:r>
      </w:hyperlink>
      <w:r w:rsidRPr="001060B1">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23886D3" w14:textId="7A412B95" w:rsidR="001060B1" w:rsidRPr="001060B1" w:rsidRDefault="001060B1" w:rsidP="001060B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060B1">
        <w:rPr>
          <w:rFonts w:eastAsia="Times New Roman"/>
          <w:b/>
          <w:bCs/>
          <w:color w:val="000000"/>
          <w:sz w:val="26"/>
          <w:szCs w:val="26"/>
          <w:lang w:eastAsia="en-AU"/>
        </w:rPr>
        <w:t xml:space="preserve">Made by the </w:t>
      </w:r>
      <w:r w:rsidR="00A64FF0" w:rsidRPr="00DE410A">
        <w:rPr>
          <w:rFonts w:eastAsia="Times New Roman"/>
          <w:b/>
          <w:bCs/>
          <w:color w:val="000000"/>
          <w:sz w:val="26"/>
          <w:szCs w:val="26"/>
          <w:lang w:eastAsia="en-AU"/>
        </w:rPr>
        <w:t>Governor</w:t>
      </w:r>
      <w:r w:rsidR="00A64FF0">
        <w:rPr>
          <w:rFonts w:eastAsia="Times New Roman"/>
          <w:b/>
          <w:bCs/>
          <w:color w:val="000000"/>
          <w:sz w:val="26"/>
          <w:szCs w:val="26"/>
          <w:lang w:eastAsia="en-AU"/>
        </w:rPr>
        <w:t>’s Deputy</w:t>
      </w:r>
    </w:p>
    <w:p w14:paraId="3D991F86"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3"/>
          <w:szCs w:val="23"/>
          <w:lang w:eastAsia="en-AU"/>
        </w:rPr>
      </w:pPr>
      <w:r w:rsidRPr="001060B1">
        <w:rPr>
          <w:rFonts w:eastAsia="Times New Roman"/>
          <w:color w:val="000000"/>
          <w:sz w:val="23"/>
          <w:szCs w:val="23"/>
          <w:lang w:eastAsia="en-AU"/>
        </w:rPr>
        <w:t>with the advice and consent of the Executive Council</w:t>
      </w:r>
    </w:p>
    <w:p w14:paraId="365B2D79" w14:textId="77777777" w:rsidR="001060B1" w:rsidRPr="001060B1" w:rsidRDefault="001060B1" w:rsidP="001060B1">
      <w:pPr>
        <w:keepNext/>
        <w:keepLines/>
        <w:autoSpaceDE w:val="0"/>
        <w:autoSpaceDN w:val="0"/>
        <w:adjustRightInd w:val="0"/>
        <w:spacing w:after="0" w:line="240" w:lineRule="auto"/>
        <w:jc w:val="left"/>
        <w:rPr>
          <w:rFonts w:eastAsia="Times New Roman"/>
          <w:color w:val="000000"/>
          <w:sz w:val="23"/>
          <w:szCs w:val="23"/>
          <w:lang w:eastAsia="en-AU"/>
        </w:rPr>
      </w:pPr>
      <w:r w:rsidRPr="001060B1">
        <w:rPr>
          <w:rFonts w:eastAsia="Times New Roman"/>
          <w:color w:val="000000"/>
          <w:sz w:val="23"/>
          <w:szCs w:val="23"/>
          <w:lang w:eastAsia="en-AU"/>
        </w:rPr>
        <w:t>on 18 May 2023</w:t>
      </w:r>
    </w:p>
    <w:p w14:paraId="62EC53F8"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3"/>
          <w:szCs w:val="23"/>
          <w:lang w:eastAsia="en-AU"/>
        </w:rPr>
      </w:pPr>
      <w:r w:rsidRPr="001060B1">
        <w:rPr>
          <w:rFonts w:eastAsia="Times New Roman"/>
          <w:color w:val="000000"/>
          <w:sz w:val="23"/>
          <w:szCs w:val="23"/>
          <w:lang w:eastAsia="en-AU"/>
        </w:rPr>
        <w:t>No 39 of 2023</w:t>
      </w:r>
    </w:p>
    <w:p w14:paraId="0AB69C1C" w14:textId="55D10631" w:rsidR="001060B1" w:rsidRDefault="001060B1">
      <w:pPr>
        <w:spacing w:after="0" w:line="240" w:lineRule="auto"/>
        <w:jc w:val="left"/>
        <w:rPr>
          <w:rFonts w:eastAsia="Times New Roman"/>
          <w:szCs w:val="17"/>
        </w:rPr>
      </w:pPr>
      <w:r>
        <w:br w:type="page"/>
      </w:r>
    </w:p>
    <w:p w14:paraId="47197DBD" w14:textId="77777777" w:rsidR="001060B1" w:rsidRPr="001060B1" w:rsidRDefault="001060B1" w:rsidP="001060B1">
      <w:pPr>
        <w:keepLines/>
        <w:autoSpaceDE w:val="0"/>
        <w:autoSpaceDN w:val="0"/>
        <w:adjustRightInd w:val="0"/>
        <w:spacing w:before="240" w:after="0" w:line="240" w:lineRule="auto"/>
        <w:jc w:val="left"/>
        <w:rPr>
          <w:rFonts w:eastAsia="Times New Roman"/>
          <w:color w:val="000000"/>
          <w:sz w:val="28"/>
          <w:szCs w:val="28"/>
          <w:lang w:eastAsia="en-AU"/>
        </w:rPr>
      </w:pPr>
      <w:r w:rsidRPr="001060B1">
        <w:rPr>
          <w:rFonts w:eastAsia="Times New Roman"/>
          <w:color w:val="000000"/>
          <w:sz w:val="28"/>
          <w:szCs w:val="28"/>
          <w:lang w:eastAsia="en-AU"/>
        </w:rPr>
        <w:lastRenderedPageBreak/>
        <w:t>South Australia</w:t>
      </w:r>
    </w:p>
    <w:p w14:paraId="37F98F35" w14:textId="77777777" w:rsidR="001060B1" w:rsidRPr="001060B1" w:rsidRDefault="001060B1" w:rsidP="003E3C15">
      <w:pPr>
        <w:pStyle w:val="Heading3"/>
        <w:rPr>
          <w:lang w:eastAsia="en-AU"/>
        </w:rPr>
      </w:pPr>
      <w:bookmarkStart w:id="37" w:name="_Toc135297435"/>
      <w:r w:rsidRPr="001060B1">
        <w:rPr>
          <w:lang w:eastAsia="en-AU"/>
        </w:rPr>
        <w:t>Motor Vehicles (Fees) Amendment Regulations 2023</w:t>
      </w:r>
      <w:bookmarkEnd w:id="37"/>
    </w:p>
    <w:p w14:paraId="7BF7AC08" w14:textId="77777777" w:rsidR="001060B1" w:rsidRPr="001060B1" w:rsidRDefault="001060B1" w:rsidP="001060B1">
      <w:pPr>
        <w:keepLines/>
        <w:autoSpaceDE w:val="0"/>
        <w:autoSpaceDN w:val="0"/>
        <w:adjustRightInd w:val="0"/>
        <w:spacing w:before="80" w:after="240" w:line="240" w:lineRule="auto"/>
        <w:jc w:val="left"/>
        <w:rPr>
          <w:rFonts w:eastAsia="Times New Roman"/>
          <w:color w:val="000000"/>
          <w:sz w:val="24"/>
          <w:szCs w:val="24"/>
          <w:lang w:eastAsia="en-AU"/>
        </w:rPr>
      </w:pPr>
      <w:r w:rsidRPr="001060B1">
        <w:rPr>
          <w:rFonts w:eastAsia="Times New Roman"/>
          <w:color w:val="000000"/>
          <w:sz w:val="24"/>
          <w:szCs w:val="24"/>
          <w:lang w:eastAsia="en-AU"/>
        </w:rPr>
        <w:t xml:space="preserve">under the </w:t>
      </w:r>
      <w:r w:rsidRPr="001060B1">
        <w:rPr>
          <w:rFonts w:eastAsia="Times New Roman"/>
          <w:i/>
          <w:iCs/>
          <w:color w:val="000000"/>
          <w:sz w:val="24"/>
          <w:szCs w:val="24"/>
          <w:lang w:eastAsia="en-AU"/>
        </w:rPr>
        <w:t>Motor Vehicles Act 1959</w:t>
      </w:r>
    </w:p>
    <w:p w14:paraId="678FAF8E" w14:textId="77777777" w:rsidR="001060B1" w:rsidRPr="001060B1" w:rsidRDefault="001060B1" w:rsidP="001060B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E4ED625" w14:textId="77777777" w:rsidR="001060B1" w:rsidRPr="001060B1" w:rsidRDefault="001060B1" w:rsidP="001060B1">
      <w:pPr>
        <w:keepLines/>
        <w:autoSpaceDE w:val="0"/>
        <w:autoSpaceDN w:val="0"/>
        <w:adjustRightInd w:val="0"/>
        <w:spacing w:before="120" w:after="0" w:line="240" w:lineRule="auto"/>
        <w:jc w:val="left"/>
        <w:rPr>
          <w:rFonts w:eastAsia="Times New Roman"/>
          <w:b/>
          <w:bCs/>
          <w:color w:val="000000"/>
          <w:sz w:val="32"/>
          <w:szCs w:val="32"/>
          <w:lang w:eastAsia="en-AU"/>
        </w:rPr>
      </w:pPr>
      <w:r w:rsidRPr="001060B1">
        <w:rPr>
          <w:rFonts w:eastAsia="Times New Roman"/>
          <w:b/>
          <w:bCs/>
          <w:color w:val="000000"/>
          <w:sz w:val="32"/>
          <w:szCs w:val="32"/>
          <w:lang w:eastAsia="en-AU"/>
        </w:rPr>
        <w:t>Contents</w:t>
      </w:r>
    </w:p>
    <w:p w14:paraId="017A1114" w14:textId="77777777" w:rsidR="001060B1" w:rsidRPr="001060B1" w:rsidRDefault="00BD660D" w:rsidP="001060B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1060B1" w:rsidRPr="001060B1">
          <w:rPr>
            <w:rFonts w:eastAsia="Times New Roman"/>
            <w:color w:val="000000"/>
            <w:sz w:val="28"/>
            <w:szCs w:val="28"/>
            <w:lang w:eastAsia="en-AU"/>
          </w:rPr>
          <w:t>Part 1—Preliminary</w:t>
        </w:r>
      </w:hyperlink>
    </w:p>
    <w:p w14:paraId="42EDD241" w14:textId="77777777" w:rsidR="001060B1" w:rsidRPr="001060B1" w:rsidRDefault="00BD660D" w:rsidP="001060B1">
      <w:pPr>
        <w:keepLines/>
        <w:tabs>
          <w:tab w:val="left" w:pos="850"/>
        </w:tabs>
        <w:autoSpaceDE w:val="0"/>
        <w:autoSpaceDN w:val="0"/>
        <w:adjustRightInd w:val="0"/>
        <w:spacing w:after="0" w:line="240" w:lineRule="auto"/>
        <w:jc w:val="left"/>
        <w:rPr>
          <w:rFonts w:eastAsia="Times New Roman"/>
          <w:color w:val="000000"/>
          <w:sz w:val="22"/>
          <w:lang w:eastAsia="en-AU"/>
        </w:rPr>
      </w:pPr>
      <w:hyperlink w:anchor="Elkera_Print_BK2" w:history="1">
        <w:r w:rsidR="001060B1" w:rsidRPr="001060B1">
          <w:rPr>
            <w:rFonts w:eastAsia="Times New Roman"/>
            <w:color w:val="000000"/>
            <w:sz w:val="22"/>
            <w:lang w:eastAsia="en-AU"/>
          </w:rPr>
          <w:t>1</w:t>
        </w:r>
        <w:r w:rsidR="001060B1" w:rsidRPr="001060B1">
          <w:rPr>
            <w:rFonts w:eastAsia="Times New Roman"/>
            <w:color w:val="000000"/>
            <w:sz w:val="22"/>
            <w:lang w:eastAsia="en-AU"/>
          </w:rPr>
          <w:tab/>
          <w:t>Short title</w:t>
        </w:r>
      </w:hyperlink>
    </w:p>
    <w:p w14:paraId="38A7E4FA" w14:textId="77777777" w:rsidR="001060B1" w:rsidRPr="001060B1" w:rsidRDefault="00BD660D" w:rsidP="001060B1">
      <w:pPr>
        <w:keepLines/>
        <w:tabs>
          <w:tab w:val="left" w:pos="850"/>
        </w:tabs>
        <w:autoSpaceDE w:val="0"/>
        <w:autoSpaceDN w:val="0"/>
        <w:adjustRightInd w:val="0"/>
        <w:spacing w:after="0" w:line="240" w:lineRule="auto"/>
        <w:jc w:val="left"/>
        <w:rPr>
          <w:rFonts w:eastAsia="Times New Roman"/>
          <w:color w:val="000000"/>
          <w:sz w:val="22"/>
          <w:lang w:eastAsia="en-AU"/>
        </w:rPr>
      </w:pPr>
      <w:hyperlink w:anchor="Elkera_Print_BK3" w:history="1">
        <w:r w:rsidR="001060B1" w:rsidRPr="001060B1">
          <w:rPr>
            <w:rFonts w:eastAsia="Times New Roman"/>
            <w:color w:val="000000"/>
            <w:sz w:val="22"/>
            <w:lang w:eastAsia="en-AU"/>
          </w:rPr>
          <w:t>2</w:t>
        </w:r>
        <w:r w:rsidR="001060B1" w:rsidRPr="001060B1">
          <w:rPr>
            <w:rFonts w:eastAsia="Times New Roman"/>
            <w:color w:val="000000"/>
            <w:sz w:val="22"/>
            <w:lang w:eastAsia="en-AU"/>
          </w:rPr>
          <w:tab/>
          <w:t>Commencement</w:t>
        </w:r>
      </w:hyperlink>
    </w:p>
    <w:p w14:paraId="1C081633" w14:textId="77777777" w:rsidR="001060B1" w:rsidRPr="001060B1" w:rsidRDefault="00BD660D" w:rsidP="001060B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1060B1" w:rsidRPr="001060B1">
          <w:rPr>
            <w:rFonts w:eastAsia="Times New Roman"/>
            <w:color w:val="000000"/>
            <w:sz w:val="28"/>
            <w:szCs w:val="28"/>
            <w:lang w:eastAsia="en-AU"/>
          </w:rPr>
          <w:t xml:space="preserve">Part 2—Amendment of </w:t>
        </w:r>
        <w:r w:rsidR="001060B1" w:rsidRPr="001060B1">
          <w:rPr>
            <w:rFonts w:eastAsia="Times New Roman"/>
            <w:i/>
            <w:iCs/>
            <w:color w:val="000000"/>
            <w:sz w:val="28"/>
            <w:szCs w:val="28"/>
            <w:lang w:eastAsia="en-AU"/>
          </w:rPr>
          <w:t>Motor Vehicles Regulations 2010</w:t>
        </w:r>
      </w:hyperlink>
    </w:p>
    <w:p w14:paraId="7D487206" w14:textId="77777777" w:rsidR="001060B1" w:rsidRPr="001060B1" w:rsidRDefault="00BD660D" w:rsidP="001060B1">
      <w:pPr>
        <w:keepLines/>
        <w:tabs>
          <w:tab w:val="left" w:pos="850"/>
        </w:tabs>
        <w:autoSpaceDE w:val="0"/>
        <w:autoSpaceDN w:val="0"/>
        <w:adjustRightInd w:val="0"/>
        <w:spacing w:after="0" w:line="240" w:lineRule="auto"/>
        <w:jc w:val="left"/>
        <w:rPr>
          <w:rFonts w:eastAsia="Times New Roman"/>
          <w:color w:val="000000"/>
          <w:sz w:val="22"/>
          <w:lang w:eastAsia="en-AU"/>
        </w:rPr>
      </w:pPr>
      <w:hyperlink w:anchor="idf76c60fb_a1cf_4702_85d0_dc823cae99" w:history="1">
        <w:r w:rsidR="001060B1" w:rsidRPr="001060B1">
          <w:rPr>
            <w:rFonts w:eastAsia="Times New Roman"/>
            <w:color w:val="000000"/>
            <w:sz w:val="22"/>
            <w:lang w:eastAsia="en-AU"/>
          </w:rPr>
          <w:t>3</w:t>
        </w:r>
        <w:r w:rsidR="001060B1" w:rsidRPr="001060B1">
          <w:rPr>
            <w:rFonts w:eastAsia="Times New Roman"/>
            <w:color w:val="000000"/>
            <w:sz w:val="22"/>
            <w:lang w:eastAsia="en-AU"/>
          </w:rPr>
          <w:tab/>
          <w:t>Substitution of Schedule 1</w:t>
        </w:r>
      </w:hyperlink>
    </w:p>
    <w:p w14:paraId="5F4B45AA" w14:textId="77777777" w:rsidR="001060B1" w:rsidRPr="001060B1" w:rsidRDefault="00BD660D" w:rsidP="001060B1">
      <w:pPr>
        <w:keepLines/>
        <w:autoSpaceDE w:val="0"/>
        <w:autoSpaceDN w:val="0"/>
        <w:adjustRightInd w:val="0"/>
        <w:spacing w:before="80" w:line="240" w:lineRule="auto"/>
        <w:jc w:val="left"/>
        <w:rPr>
          <w:rFonts w:eastAsia="Times New Roman"/>
          <w:color w:val="000000"/>
          <w:sz w:val="24"/>
          <w:szCs w:val="24"/>
          <w:lang w:eastAsia="en-AU"/>
        </w:rPr>
      </w:pPr>
      <w:hyperlink w:anchor="idb6b32118_cc08_45c2_b79f_8d9dc6bf5621_c" w:history="1">
        <w:r w:rsidR="001060B1" w:rsidRPr="001060B1">
          <w:rPr>
            <w:rFonts w:eastAsia="Times New Roman"/>
            <w:color w:val="000000"/>
            <w:sz w:val="24"/>
            <w:szCs w:val="24"/>
            <w:lang w:eastAsia="en-AU"/>
          </w:rPr>
          <w:t>Schedule 1—Fees</w:t>
        </w:r>
      </w:hyperlink>
    </w:p>
    <w:p w14:paraId="65BC83C4" w14:textId="77777777" w:rsidR="001060B1" w:rsidRPr="001060B1" w:rsidRDefault="00BD660D" w:rsidP="001060B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9" w:history="1">
        <w:r w:rsidR="001060B1" w:rsidRPr="001060B1">
          <w:rPr>
            <w:rFonts w:eastAsia="Times New Roman"/>
            <w:color w:val="000000"/>
            <w:sz w:val="28"/>
            <w:szCs w:val="28"/>
            <w:lang w:eastAsia="en-AU"/>
          </w:rPr>
          <w:t>Part 3—Transitional provision</w:t>
        </w:r>
      </w:hyperlink>
    </w:p>
    <w:p w14:paraId="0C17DD75" w14:textId="77777777" w:rsidR="001060B1" w:rsidRPr="001060B1" w:rsidRDefault="00BD660D" w:rsidP="001060B1">
      <w:pPr>
        <w:keepLines/>
        <w:tabs>
          <w:tab w:val="left" w:pos="850"/>
        </w:tabs>
        <w:autoSpaceDE w:val="0"/>
        <w:autoSpaceDN w:val="0"/>
        <w:adjustRightInd w:val="0"/>
        <w:spacing w:after="0" w:line="240" w:lineRule="auto"/>
        <w:jc w:val="left"/>
        <w:rPr>
          <w:rFonts w:eastAsia="Times New Roman"/>
          <w:color w:val="000000"/>
          <w:sz w:val="22"/>
          <w:lang w:eastAsia="en-AU"/>
        </w:rPr>
      </w:pPr>
      <w:hyperlink w:anchor="Elkera_Print_BK10" w:history="1">
        <w:r w:rsidR="001060B1" w:rsidRPr="001060B1">
          <w:rPr>
            <w:rFonts w:eastAsia="Times New Roman"/>
            <w:color w:val="000000"/>
            <w:sz w:val="22"/>
            <w:lang w:eastAsia="en-AU"/>
          </w:rPr>
          <w:t>4</w:t>
        </w:r>
        <w:r w:rsidR="001060B1" w:rsidRPr="001060B1">
          <w:rPr>
            <w:rFonts w:eastAsia="Times New Roman"/>
            <w:color w:val="000000"/>
            <w:sz w:val="22"/>
            <w:lang w:eastAsia="en-AU"/>
          </w:rPr>
          <w:tab/>
          <w:t xml:space="preserve">Transitional </w:t>
        </w:r>
        <w:proofErr w:type="gramStart"/>
        <w:r w:rsidR="001060B1" w:rsidRPr="001060B1">
          <w:rPr>
            <w:rFonts w:eastAsia="Times New Roman"/>
            <w:color w:val="000000"/>
            <w:sz w:val="22"/>
            <w:lang w:eastAsia="en-AU"/>
          </w:rPr>
          <w:t>provision</w:t>
        </w:r>
        <w:proofErr w:type="gramEnd"/>
      </w:hyperlink>
    </w:p>
    <w:p w14:paraId="0A979086" w14:textId="77777777" w:rsidR="001060B1" w:rsidRPr="001060B1" w:rsidRDefault="001060B1" w:rsidP="001060B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3900EF0" w14:textId="77777777" w:rsidR="001060B1" w:rsidRPr="001060B1" w:rsidRDefault="001060B1" w:rsidP="001060B1">
      <w:pPr>
        <w:keepNext/>
        <w:keepLines/>
        <w:autoSpaceDE w:val="0"/>
        <w:autoSpaceDN w:val="0"/>
        <w:adjustRightInd w:val="0"/>
        <w:spacing w:before="280" w:after="0" w:line="240" w:lineRule="auto"/>
        <w:jc w:val="left"/>
        <w:rPr>
          <w:rFonts w:eastAsia="Times New Roman"/>
          <w:b/>
          <w:bCs/>
          <w:color w:val="000000"/>
          <w:sz w:val="32"/>
          <w:szCs w:val="32"/>
          <w:lang w:eastAsia="en-AU"/>
        </w:rPr>
      </w:pPr>
      <w:r w:rsidRPr="001060B1">
        <w:rPr>
          <w:rFonts w:eastAsia="Times New Roman"/>
          <w:b/>
          <w:bCs/>
          <w:color w:val="000000"/>
          <w:sz w:val="32"/>
          <w:szCs w:val="32"/>
          <w:lang w:eastAsia="en-AU"/>
        </w:rPr>
        <w:t>Part 1—Preliminary</w:t>
      </w:r>
    </w:p>
    <w:p w14:paraId="7899F81B" w14:textId="77777777" w:rsidR="001060B1" w:rsidRPr="001060B1" w:rsidRDefault="001060B1" w:rsidP="001060B1">
      <w:pPr>
        <w:keepNext/>
        <w:keepLines/>
        <w:autoSpaceDE w:val="0"/>
        <w:autoSpaceDN w:val="0"/>
        <w:adjustRightInd w:val="0"/>
        <w:spacing w:before="160" w:after="0" w:line="240" w:lineRule="auto"/>
        <w:jc w:val="left"/>
        <w:rPr>
          <w:rFonts w:eastAsia="Times New Roman"/>
          <w:b/>
          <w:bCs/>
          <w:color w:val="000000"/>
          <w:sz w:val="26"/>
          <w:szCs w:val="26"/>
          <w:lang w:eastAsia="en-AU"/>
        </w:rPr>
      </w:pPr>
      <w:r w:rsidRPr="001060B1">
        <w:rPr>
          <w:rFonts w:eastAsia="Times New Roman"/>
          <w:b/>
          <w:bCs/>
          <w:color w:val="000000"/>
          <w:sz w:val="26"/>
          <w:szCs w:val="26"/>
          <w:lang w:eastAsia="en-AU"/>
        </w:rPr>
        <w:t>1—Short title</w:t>
      </w:r>
    </w:p>
    <w:p w14:paraId="45D02BCE"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3"/>
          <w:szCs w:val="23"/>
          <w:lang w:eastAsia="en-AU"/>
        </w:rPr>
      </w:pPr>
      <w:r w:rsidRPr="001060B1">
        <w:rPr>
          <w:rFonts w:eastAsia="Times New Roman"/>
          <w:color w:val="000000"/>
          <w:sz w:val="23"/>
          <w:szCs w:val="23"/>
          <w:lang w:eastAsia="en-AU"/>
        </w:rPr>
        <w:t xml:space="preserve">These regulations may be cited as the </w:t>
      </w:r>
      <w:r w:rsidRPr="001060B1">
        <w:rPr>
          <w:rFonts w:eastAsia="Times New Roman"/>
          <w:i/>
          <w:iCs/>
          <w:color w:val="000000"/>
          <w:sz w:val="23"/>
          <w:szCs w:val="23"/>
          <w:lang w:eastAsia="en-AU"/>
        </w:rPr>
        <w:t>Motor Vehicles (Fees) Amendment Regulations 2023</w:t>
      </w:r>
      <w:r w:rsidRPr="001060B1">
        <w:rPr>
          <w:rFonts w:eastAsia="Times New Roman"/>
          <w:color w:val="000000"/>
          <w:sz w:val="23"/>
          <w:szCs w:val="23"/>
          <w:lang w:eastAsia="en-AU"/>
        </w:rPr>
        <w:t>.</w:t>
      </w:r>
    </w:p>
    <w:p w14:paraId="5E2D4B63" w14:textId="77777777" w:rsidR="001060B1" w:rsidRPr="001060B1" w:rsidRDefault="001060B1" w:rsidP="001060B1">
      <w:pPr>
        <w:keepNext/>
        <w:keepLines/>
        <w:autoSpaceDE w:val="0"/>
        <w:autoSpaceDN w:val="0"/>
        <w:adjustRightInd w:val="0"/>
        <w:spacing w:before="160" w:after="0" w:line="240" w:lineRule="auto"/>
        <w:jc w:val="left"/>
        <w:rPr>
          <w:rFonts w:eastAsia="Times New Roman"/>
          <w:b/>
          <w:bCs/>
          <w:color w:val="000000"/>
          <w:sz w:val="26"/>
          <w:szCs w:val="26"/>
          <w:lang w:eastAsia="en-AU"/>
        </w:rPr>
      </w:pPr>
      <w:r w:rsidRPr="001060B1">
        <w:rPr>
          <w:rFonts w:eastAsia="Times New Roman"/>
          <w:b/>
          <w:bCs/>
          <w:color w:val="000000"/>
          <w:sz w:val="26"/>
          <w:szCs w:val="26"/>
          <w:lang w:eastAsia="en-AU"/>
        </w:rPr>
        <w:t>2—Commencement</w:t>
      </w:r>
    </w:p>
    <w:p w14:paraId="0AB1EEBC"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3"/>
          <w:szCs w:val="23"/>
          <w:lang w:eastAsia="en-AU"/>
        </w:rPr>
      </w:pPr>
      <w:r w:rsidRPr="001060B1">
        <w:rPr>
          <w:rFonts w:eastAsia="Times New Roman"/>
          <w:color w:val="000000"/>
          <w:sz w:val="23"/>
          <w:szCs w:val="23"/>
          <w:lang w:eastAsia="en-AU"/>
        </w:rPr>
        <w:t>These regulations come into operation on the day on which they are made.</w:t>
      </w:r>
    </w:p>
    <w:p w14:paraId="672046A3" w14:textId="77777777" w:rsidR="001060B1" w:rsidRPr="001060B1" w:rsidRDefault="001060B1" w:rsidP="001060B1">
      <w:pPr>
        <w:keepNext/>
        <w:keepLines/>
        <w:autoSpaceDE w:val="0"/>
        <w:autoSpaceDN w:val="0"/>
        <w:adjustRightInd w:val="0"/>
        <w:spacing w:before="280" w:after="0" w:line="240" w:lineRule="auto"/>
        <w:jc w:val="left"/>
        <w:rPr>
          <w:rFonts w:eastAsia="Times New Roman"/>
          <w:b/>
          <w:bCs/>
          <w:color w:val="000000"/>
          <w:sz w:val="32"/>
          <w:szCs w:val="32"/>
          <w:lang w:eastAsia="en-AU"/>
        </w:rPr>
      </w:pPr>
      <w:r w:rsidRPr="001060B1">
        <w:rPr>
          <w:rFonts w:eastAsia="Times New Roman"/>
          <w:b/>
          <w:bCs/>
          <w:color w:val="000000"/>
          <w:sz w:val="32"/>
          <w:szCs w:val="32"/>
          <w:lang w:eastAsia="en-AU"/>
        </w:rPr>
        <w:t xml:space="preserve">Part 2—Amendment of </w:t>
      </w:r>
      <w:r w:rsidRPr="001060B1">
        <w:rPr>
          <w:rFonts w:eastAsia="Times New Roman"/>
          <w:b/>
          <w:bCs/>
          <w:i/>
          <w:iCs/>
          <w:color w:val="000000"/>
          <w:sz w:val="32"/>
          <w:szCs w:val="32"/>
          <w:lang w:eastAsia="en-AU"/>
        </w:rPr>
        <w:t>Motor Vehicles Regulations 2010</w:t>
      </w:r>
    </w:p>
    <w:p w14:paraId="5C42B8B9" w14:textId="77777777" w:rsidR="001060B1" w:rsidRPr="001060B1" w:rsidRDefault="001060B1" w:rsidP="001060B1">
      <w:pPr>
        <w:keepNext/>
        <w:keepLines/>
        <w:autoSpaceDE w:val="0"/>
        <w:autoSpaceDN w:val="0"/>
        <w:adjustRightInd w:val="0"/>
        <w:spacing w:before="160" w:after="0" w:line="240" w:lineRule="auto"/>
        <w:jc w:val="left"/>
        <w:rPr>
          <w:rFonts w:eastAsia="Times New Roman"/>
          <w:b/>
          <w:bCs/>
          <w:color w:val="000000"/>
          <w:sz w:val="26"/>
          <w:szCs w:val="26"/>
          <w:lang w:eastAsia="en-AU"/>
        </w:rPr>
      </w:pPr>
      <w:bookmarkStart w:id="38" w:name="idf76c60fb_a1cf_4702_85d0_dc823cae99"/>
      <w:r w:rsidRPr="001060B1">
        <w:rPr>
          <w:rFonts w:eastAsia="Times New Roman"/>
          <w:b/>
          <w:bCs/>
          <w:color w:val="000000"/>
          <w:sz w:val="26"/>
          <w:szCs w:val="26"/>
          <w:lang w:eastAsia="en-AU"/>
        </w:rPr>
        <w:t>3—Substitution of Schedule 1</w:t>
      </w:r>
      <w:bookmarkEnd w:id="38"/>
    </w:p>
    <w:p w14:paraId="06B5856D"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3"/>
          <w:szCs w:val="23"/>
          <w:lang w:eastAsia="en-AU"/>
        </w:rPr>
      </w:pPr>
      <w:r w:rsidRPr="001060B1">
        <w:rPr>
          <w:rFonts w:eastAsia="Times New Roman"/>
          <w:color w:val="000000"/>
          <w:sz w:val="23"/>
          <w:szCs w:val="23"/>
          <w:lang w:eastAsia="en-AU"/>
        </w:rPr>
        <w:t>Schedule 1—delete the Schedule and substitute:</w:t>
      </w:r>
    </w:p>
    <w:p w14:paraId="7CCC4F81" w14:textId="77777777" w:rsidR="001060B1" w:rsidRPr="001060B1" w:rsidRDefault="001060B1" w:rsidP="001060B1">
      <w:pPr>
        <w:keepNext/>
        <w:keepLines/>
        <w:autoSpaceDE w:val="0"/>
        <w:autoSpaceDN w:val="0"/>
        <w:adjustRightInd w:val="0"/>
        <w:spacing w:before="120" w:after="0" w:line="240" w:lineRule="auto"/>
        <w:jc w:val="left"/>
        <w:rPr>
          <w:rFonts w:eastAsia="Times New Roman"/>
          <w:b/>
          <w:bCs/>
          <w:color w:val="000000"/>
          <w:sz w:val="32"/>
          <w:szCs w:val="32"/>
          <w:lang w:eastAsia="en-AU"/>
        </w:rPr>
      </w:pPr>
      <w:r w:rsidRPr="001060B1">
        <w:rPr>
          <w:rFonts w:eastAsia="Times New Roman"/>
          <w:b/>
          <w:bCs/>
          <w:color w:val="000000"/>
          <w:sz w:val="32"/>
          <w:szCs w:val="32"/>
          <w:lang w:eastAsia="en-AU"/>
        </w:rPr>
        <w:t>Schedule 1—Fees</w:t>
      </w:r>
    </w:p>
    <w:p w14:paraId="45130ECF"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543"/>
        <w:gridCol w:w="5257"/>
        <w:gridCol w:w="1397"/>
      </w:tblGrid>
      <w:tr w:rsidR="001060B1" w:rsidRPr="001060B1" w14:paraId="3D2D8941" w14:textId="77777777" w:rsidTr="006927F1">
        <w:trPr>
          <w:cantSplit/>
        </w:trPr>
        <w:tc>
          <w:tcPr>
            <w:tcW w:w="7197" w:type="dxa"/>
            <w:gridSpan w:val="3"/>
            <w:tcBorders>
              <w:top w:val="nil"/>
              <w:left w:val="nil"/>
              <w:bottom w:val="nil"/>
              <w:right w:val="nil"/>
            </w:tcBorders>
          </w:tcPr>
          <w:p w14:paraId="072BFA49"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1—Interpretation</w:t>
            </w:r>
          </w:p>
        </w:tc>
      </w:tr>
      <w:tr w:rsidR="001060B1" w:rsidRPr="001060B1" w14:paraId="2BC372B7" w14:textId="77777777" w:rsidTr="006927F1">
        <w:trPr>
          <w:cantSplit/>
        </w:trPr>
        <w:tc>
          <w:tcPr>
            <w:tcW w:w="543" w:type="dxa"/>
            <w:tcBorders>
              <w:top w:val="nil"/>
              <w:left w:val="nil"/>
              <w:bottom w:val="nil"/>
              <w:right w:val="nil"/>
            </w:tcBorders>
          </w:tcPr>
          <w:p w14:paraId="16F74813"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2794C2FE"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In this Schedule—</w:t>
            </w:r>
          </w:p>
        </w:tc>
        <w:tc>
          <w:tcPr>
            <w:tcW w:w="1397" w:type="dxa"/>
            <w:tcBorders>
              <w:top w:val="nil"/>
              <w:left w:val="nil"/>
              <w:bottom w:val="nil"/>
              <w:right w:val="nil"/>
            </w:tcBorders>
          </w:tcPr>
          <w:p w14:paraId="110945B2"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1F1AD3D7" w14:textId="77777777" w:rsidTr="006927F1">
        <w:trPr>
          <w:cantSplit/>
        </w:trPr>
        <w:tc>
          <w:tcPr>
            <w:tcW w:w="543" w:type="dxa"/>
            <w:tcBorders>
              <w:top w:val="nil"/>
              <w:left w:val="nil"/>
              <w:bottom w:val="nil"/>
              <w:right w:val="nil"/>
            </w:tcBorders>
          </w:tcPr>
          <w:p w14:paraId="0414A10A"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2672A5D8"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i/>
                <w:iCs/>
                <w:color w:val="000000"/>
                <w:sz w:val="20"/>
                <w:szCs w:val="20"/>
                <w:lang w:eastAsia="en-AU"/>
              </w:rPr>
              <w:t>emergency response vehicle</w:t>
            </w:r>
            <w:r w:rsidRPr="001060B1">
              <w:rPr>
                <w:rFonts w:eastAsia="Times New Roman"/>
                <w:color w:val="000000"/>
                <w:sz w:val="20"/>
                <w:szCs w:val="20"/>
                <w:lang w:eastAsia="en-AU"/>
              </w:rPr>
              <w:t xml:space="preserve"> has the same meaning as in regulation 15;</w:t>
            </w:r>
          </w:p>
        </w:tc>
        <w:tc>
          <w:tcPr>
            <w:tcW w:w="1397" w:type="dxa"/>
            <w:tcBorders>
              <w:top w:val="nil"/>
              <w:left w:val="nil"/>
              <w:bottom w:val="nil"/>
              <w:right w:val="nil"/>
            </w:tcBorders>
          </w:tcPr>
          <w:p w14:paraId="17512590"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0C8E25D3" w14:textId="77777777" w:rsidTr="006927F1">
        <w:trPr>
          <w:cantSplit/>
        </w:trPr>
        <w:tc>
          <w:tcPr>
            <w:tcW w:w="543" w:type="dxa"/>
            <w:tcBorders>
              <w:top w:val="nil"/>
              <w:left w:val="nil"/>
              <w:bottom w:val="nil"/>
              <w:right w:val="nil"/>
            </w:tcBorders>
          </w:tcPr>
          <w:p w14:paraId="633DA05E"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4E3E1801"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i/>
                <w:iCs/>
                <w:color w:val="000000"/>
                <w:sz w:val="20"/>
                <w:szCs w:val="20"/>
                <w:lang w:eastAsia="en-AU"/>
              </w:rPr>
              <w:t>government authorised examiner</w:t>
            </w:r>
            <w:r w:rsidRPr="001060B1">
              <w:rPr>
                <w:rFonts w:eastAsia="Times New Roman"/>
                <w:color w:val="000000"/>
                <w:sz w:val="20"/>
                <w:szCs w:val="20"/>
                <w:lang w:eastAsia="en-AU"/>
              </w:rPr>
              <w:t xml:space="preserve"> means an authorised examiner who is—</w:t>
            </w:r>
          </w:p>
        </w:tc>
        <w:tc>
          <w:tcPr>
            <w:tcW w:w="1397" w:type="dxa"/>
            <w:tcBorders>
              <w:top w:val="nil"/>
              <w:left w:val="nil"/>
              <w:bottom w:val="nil"/>
              <w:right w:val="nil"/>
            </w:tcBorders>
          </w:tcPr>
          <w:p w14:paraId="3F2BC0BF"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18FD788F" w14:textId="77777777" w:rsidTr="006927F1">
        <w:trPr>
          <w:cantSplit/>
        </w:trPr>
        <w:tc>
          <w:tcPr>
            <w:tcW w:w="543" w:type="dxa"/>
            <w:tcBorders>
              <w:top w:val="nil"/>
              <w:left w:val="nil"/>
              <w:bottom w:val="nil"/>
              <w:right w:val="nil"/>
            </w:tcBorders>
          </w:tcPr>
          <w:p w14:paraId="444DB93D"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74C82BBA"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a police officer; or</w:t>
            </w:r>
          </w:p>
        </w:tc>
        <w:tc>
          <w:tcPr>
            <w:tcW w:w="1397" w:type="dxa"/>
            <w:tcBorders>
              <w:top w:val="nil"/>
              <w:left w:val="nil"/>
              <w:bottom w:val="nil"/>
              <w:right w:val="nil"/>
            </w:tcBorders>
          </w:tcPr>
          <w:p w14:paraId="3E428538"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1F940BA2" w14:textId="77777777" w:rsidTr="006927F1">
        <w:trPr>
          <w:cantSplit/>
        </w:trPr>
        <w:tc>
          <w:tcPr>
            <w:tcW w:w="543" w:type="dxa"/>
            <w:tcBorders>
              <w:top w:val="nil"/>
              <w:left w:val="nil"/>
              <w:bottom w:val="nil"/>
              <w:right w:val="nil"/>
            </w:tcBorders>
          </w:tcPr>
          <w:p w14:paraId="4F06B6CD"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4F9FC0CC"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an employee in the Transport Department; or</w:t>
            </w:r>
          </w:p>
        </w:tc>
        <w:tc>
          <w:tcPr>
            <w:tcW w:w="1397" w:type="dxa"/>
            <w:tcBorders>
              <w:top w:val="nil"/>
              <w:left w:val="nil"/>
              <w:bottom w:val="nil"/>
              <w:right w:val="nil"/>
            </w:tcBorders>
          </w:tcPr>
          <w:p w14:paraId="3EB42248"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5111620A" w14:textId="77777777" w:rsidTr="006927F1">
        <w:trPr>
          <w:cantSplit/>
        </w:trPr>
        <w:tc>
          <w:tcPr>
            <w:tcW w:w="543" w:type="dxa"/>
            <w:tcBorders>
              <w:top w:val="nil"/>
              <w:left w:val="nil"/>
              <w:bottom w:val="nil"/>
              <w:right w:val="nil"/>
            </w:tcBorders>
          </w:tcPr>
          <w:p w14:paraId="0D8F19C6"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45DC8530" w14:textId="77777777" w:rsidR="001060B1" w:rsidRPr="001060B1" w:rsidRDefault="001060B1" w:rsidP="0096425A">
            <w:pPr>
              <w:keepLines/>
              <w:tabs>
                <w:tab w:val="center" w:pos="397"/>
                <w:tab w:val="left" w:pos="794"/>
              </w:tabs>
              <w:autoSpaceDE w:val="0"/>
              <w:autoSpaceDN w:val="0"/>
              <w:adjustRightInd w:val="0"/>
              <w:spacing w:before="120" w:after="0" w:line="240" w:lineRule="auto"/>
              <w:ind w:left="799" w:hanging="784"/>
              <w:jc w:val="left"/>
              <w:rPr>
                <w:rFonts w:eastAsia="Times New Roman"/>
                <w:color w:val="000000"/>
                <w:sz w:val="20"/>
                <w:szCs w:val="20"/>
                <w:lang w:eastAsia="en-AU"/>
              </w:rPr>
            </w:pPr>
            <w:r w:rsidRPr="001060B1">
              <w:rPr>
                <w:rFonts w:eastAsia="Times New Roman"/>
                <w:color w:val="000000"/>
                <w:sz w:val="20"/>
                <w:szCs w:val="20"/>
                <w:lang w:eastAsia="en-AU"/>
              </w:rPr>
              <w:tab/>
              <w:t>(c)</w:t>
            </w:r>
            <w:r w:rsidRPr="001060B1">
              <w:rPr>
                <w:rFonts w:eastAsia="Times New Roman"/>
                <w:color w:val="000000"/>
                <w:sz w:val="20"/>
                <w:szCs w:val="20"/>
                <w:lang w:eastAsia="en-AU"/>
              </w:rPr>
              <w:tab/>
              <w:t>a person appointed as an authorised examiner by some public authority and approved by the Registrar;</w:t>
            </w:r>
          </w:p>
        </w:tc>
        <w:tc>
          <w:tcPr>
            <w:tcW w:w="1397" w:type="dxa"/>
            <w:tcBorders>
              <w:top w:val="nil"/>
              <w:left w:val="nil"/>
              <w:bottom w:val="nil"/>
              <w:right w:val="nil"/>
            </w:tcBorders>
          </w:tcPr>
          <w:p w14:paraId="37EE6E7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291F0900" w14:textId="77777777" w:rsidTr="006927F1">
        <w:trPr>
          <w:cantSplit/>
        </w:trPr>
        <w:tc>
          <w:tcPr>
            <w:tcW w:w="543" w:type="dxa"/>
            <w:tcBorders>
              <w:top w:val="nil"/>
              <w:left w:val="nil"/>
              <w:bottom w:val="nil"/>
              <w:right w:val="nil"/>
            </w:tcBorders>
          </w:tcPr>
          <w:p w14:paraId="22EAEF0E"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29E1A243"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i/>
                <w:iCs/>
                <w:color w:val="000000"/>
                <w:sz w:val="20"/>
                <w:szCs w:val="20"/>
                <w:lang w:eastAsia="en-AU"/>
              </w:rPr>
              <w:t>level 1 fee</w:t>
            </w:r>
            <w:r w:rsidRPr="001060B1">
              <w:rPr>
                <w:rFonts w:eastAsia="Times New Roman"/>
                <w:color w:val="000000"/>
                <w:sz w:val="20"/>
                <w:szCs w:val="20"/>
                <w:lang w:eastAsia="en-AU"/>
              </w:rPr>
              <w:t xml:space="preserve"> means an administration fee of </w:t>
            </w:r>
            <w:proofErr w:type="gramStart"/>
            <w:r w:rsidRPr="001060B1">
              <w:rPr>
                <w:rFonts w:eastAsia="Times New Roman"/>
                <w:color w:val="000000"/>
                <w:sz w:val="20"/>
                <w:szCs w:val="20"/>
                <w:lang w:eastAsia="en-AU"/>
              </w:rPr>
              <w:t>$10.00;</w:t>
            </w:r>
            <w:proofErr w:type="gramEnd"/>
          </w:p>
        </w:tc>
        <w:tc>
          <w:tcPr>
            <w:tcW w:w="1397" w:type="dxa"/>
            <w:tcBorders>
              <w:top w:val="nil"/>
              <w:left w:val="nil"/>
              <w:bottom w:val="nil"/>
              <w:right w:val="nil"/>
            </w:tcBorders>
          </w:tcPr>
          <w:p w14:paraId="501AA454"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093BA2DF" w14:textId="77777777" w:rsidTr="006927F1">
        <w:trPr>
          <w:cantSplit/>
        </w:trPr>
        <w:tc>
          <w:tcPr>
            <w:tcW w:w="543" w:type="dxa"/>
            <w:tcBorders>
              <w:top w:val="nil"/>
              <w:left w:val="nil"/>
              <w:bottom w:val="nil"/>
              <w:right w:val="nil"/>
            </w:tcBorders>
          </w:tcPr>
          <w:p w14:paraId="26A920B7"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4158CC8B"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i/>
                <w:iCs/>
                <w:color w:val="000000"/>
                <w:sz w:val="20"/>
                <w:szCs w:val="20"/>
                <w:lang w:eastAsia="en-AU"/>
              </w:rPr>
              <w:t>level 2 fee</w:t>
            </w:r>
            <w:r w:rsidRPr="001060B1">
              <w:rPr>
                <w:rFonts w:eastAsia="Times New Roman"/>
                <w:color w:val="000000"/>
                <w:sz w:val="20"/>
                <w:szCs w:val="20"/>
                <w:lang w:eastAsia="en-AU"/>
              </w:rPr>
              <w:t xml:space="preserve"> means an administration fee of </w:t>
            </w:r>
            <w:proofErr w:type="gramStart"/>
            <w:r w:rsidRPr="001060B1">
              <w:rPr>
                <w:rFonts w:eastAsia="Times New Roman"/>
                <w:color w:val="000000"/>
                <w:sz w:val="20"/>
                <w:szCs w:val="20"/>
                <w:lang w:eastAsia="en-AU"/>
              </w:rPr>
              <w:t>$20.00;</w:t>
            </w:r>
            <w:proofErr w:type="gramEnd"/>
          </w:p>
        </w:tc>
        <w:tc>
          <w:tcPr>
            <w:tcW w:w="1397" w:type="dxa"/>
            <w:tcBorders>
              <w:top w:val="nil"/>
              <w:left w:val="nil"/>
              <w:bottom w:val="nil"/>
              <w:right w:val="nil"/>
            </w:tcBorders>
          </w:tcPr>
          <w:p w14:paraId="06ABD5F4"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655BF145" w14:textId="77777777" w:rsidTr="006927F1">
        <w:trPr>
          <w:cantSplit/>
        </w:trPr>
        <w:tc>
          <w:tcPr>
            <w:tcW w:w="543" w:type="dxa"/>
            <w:tcBorders>
              <w:top w:val="nil"/>
              <w:left w:val="nil"/>
              <w:bottom w:val="nil"/>
              <w:right w:val="nil"/>
            </w:tcBorders>
          </w:tcPr>
          <w:p w14:paraId="4FE40573"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79B1EEB5"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i/>
                <w:iCs/>
                <w:color w:val="000000"/>
                <w:sz w:val="20"/>
                <w:szCs w:val="20"/>
                <w:lang w:eastAsia="en-AU"/>
              </w:rPr>
              <w:t>level 3 fee</w:t>
            </w:r>
            <w:r w:rsidRPr="001060B1">
              <w:rPr>
                <w:rFonts w:eastAsia="Times New Roman"/>
                <w:color w:val="000000"/>
                <w:sz w:val="20"/>
                <w:szCs w:val="20"/>
                <w:lang w:eastAsia="en-AU"/>
              </w:rPr>
              <w:t xml:space="preserve"> means an administration fee of </w:t>
            </w:r>
            <w:proofErr w:type="gramStart"/>
            <w:r w:rsidRPr="001060B1">
              <w:rPr>
                <w:rFonts w:eastAsia="Times New Roman"/>
                <w:color w:val="000000"/>
                <w:sz w:val="20"/>
                <w:szCs w:val="20"/>
                <w:lang w:eastAsia="en-AU"/>
              </w:rPr>
              <w:t>$31.00;</w:t>
            </w:r>
            <w:proofErr w:type="gramEnd"/>
          </w:p>
        </w:tc>
        <w:tc>
          <w:tcPr>
            <w:tcW w:w="1397" w:type="dxa"/>
            <w:tcBorders>
              <w:top w:val="nil"/>
              <w:left w:val="nil"/>
              <w:bottom w:val="nil"/>
              <w:right w:val="nil"/>
            </w:tcBorders>
          </w:tcPr>
          <w:p w14:paraId="3A1F7F1B"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4BABAD18" w14:textId="77777777" w:rsidTr="006927F1">
        <w:trPr>
          <w:cantSplit/>
        </w:trPr>
        <w:tc>
          <w:tcPr>
            <w:tcW w:w="543" w:type="dxa"/>
            <w:tcBorders>
              <w:top w:val="nil"/>
              <w:left w:val="nil"/>
              <w:bottom w:val="nil"/>
              <w:right w:val="nil"/>
            </w:tcBorders>
          </w:tcPr>
          <w:p w14:paraId="1343C254"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2982D753"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i/>
                <w:iCs/>
                <w:color w:val="000000"/>
                <w:sz w:val="20"/>
                <w:szCs w:val="20"/>
                <w:lang w:eastAsia="en-AU"/>
              </w:rPr>
              <w:t>special purpose vehicle (type O)</w:t>
            </w:r>
            <w:r w:rsidRPr="001060B1">
              <w:rPr>
                <w:rFonts w:eastAsia="Times New Roman"/>
                <w:color w:val="000000"/>
                <w:sz w:val="20"/>
                <w:szCs w:val="20"/>
                <w:lang w:eastAsia="en-AU"/>
              </w:rPr>
              <w:t xml:space="preserve"> has the same meaning as in the </w:t>
            </w:r>
            <w:hyperlink r:id="rId37" w:history="1">
              <w:r w:rsidRPr="001060B1">
                <w:rPr>
                  <w:rFonts w:eastAsia="Times New Roman"/>
                  <w:i/>
                  <w:iCs/>
                  <w:color w:val="000000"/>
                  <w:sz w:val="20"/>
                  <w:szCs w:val="20"/>
                  <w:lang w:eastAsia="en-AU"/>
                </w:rPr>
                <w:t>Motor Vehicles (National Heavy Vehicles Registration Fees) Regulations 2008</w:t>
              </w:r>
            </w:hyperlink>
            <w:r w:rsidRPr="001060B1">
              <w:rPr>
                <w:rFonts w:eastAsia="Times New Roman"/>
                <w:color w:val="000000"/>
                <w:sz w:val="20"/>
                <w:szCs w:val="20"/>
                <w:lang w:eastAsia="en-AU"/>
              </w:rPr>
              <w:t>;</w:t>
            </w:r>
          </w:p>
        </w:tc>
        <w:tc>
          <w:tcPr>
            <w:tcW w:w="1397" w:type="dxa"/>
            <w:tcBorders>
              <w:top w:val="nil"/>
              <w:left w:val="nil"/>
              <w:bottom w:val="nil"/>
              <w:right w:val="nil"/>
            </w:tcBorders>
          </w:tcPr>
          <w:p w14:paraId="1B8B5795"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3EB633E7" w14:textId="77777777" w:rsidTr="006927F1">
        <w:trPr>
          <w:cantSplit/>
        </w:trPr>
        <w:tc>
          <w:tcPr>
            <w:tcW w:w="543" w:type="dxa"/>
            <w:tcBorders>
              <w:top w:val="nil"/>
              <w:left w:val="nil"/>
              <w:bottom w:val="nil"/>
              <w:right w:val="nil"/>
            </w:tcBorders>
          </w:tcPr>
          <w:p w14:paraId="141C53E1"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1DCA9045"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i/>
                <w:iCs/>
                <w:color w:val="000000"/>
                <w:sz w:val="20"/>
                <w:szCs w:val="20"/>
                <w:lang w:eastAsia="en-AU"/>
              </w:rPr>
              <w:t>special purpose vehicle (type T)</w:t>
            </w:r>
            <w:r w:rsidRPr="001060B1">
              <w:rPr>
                <w:rFonts w:eastAsia="Times New Roman"/>
                <w:color w:val="000000"/>
                <w:sz w:val="20"/>
                <w:szCs w:val="20"/>
                <w:lang w:eastAsia="en-AU"/>
              </w:rPr>
              <w:t xml:space="preserve"> has the same meaning as in the </w:t>
            </w:r>
            <w:hyperlink r:id="rId38" w:history="1">
              <w:r w:rsidRPr="001060B1">
                <w:rPr>
                  <w:rFonts w:eastAsia="Times New Roman"/>
                  <w:i/>
                  <w:iCs/>
                  <w:color w:val="000000"/>
                  <w:sz w:val="20"/>
                  <w:szCs w:val="20"/>
                  <w:lang w:eastAsia="en-AU"/>
                </w:rPr>
                <w:t>Motor Vehicles (National Heavy Vehicles Registration Fees) Regulations 2008</w:t>
              </w:r>
            </w:hyperlink>
            <w:r w:rsidRPr="001060B1">
              <w:rPr>
                <w:rFonts w:eastAsia="Times New Roman"/>
                <w:color w:val="000000"/>
                <w:sz w:val="20"/>
                <w:szCs w:val="20"/>
                <w:lang w:eastAsia="en-AU"/>
              </w:rPr>
              <w:t>;</w:t>
            </w:r>
          </w:p>
        </w:tc>
        <w:tc>
          <w:tcPr>
            <w:tcW w:w="1397" w:type="dxa"/>
            <w:tcBorders>
              <w:top w:val="nil"/>
              <w:left w:val="nil"/>
              <w:bottom w:val="nil"/>
              <w:right w:val="nil"/>
            </w:tcBorders>
          </w:tcPr>
          <w:p w14:paraId="7F0D5D03"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79318B8B" w14:textId="77777777" w:rsidTr="006927F1">
        <w:trPr>
          <w:cantSplit/>
        </w:trPr>
        <w:tc>
          <w:tcPr>
            <w:tcW w:w="543" w:type="dxa"/>
            <w:tcBorders>
              <w:top w:val="nil"/>
              <w:left w:val="nil"/>
              <w:bottom w:val="nil"/>
              <w:right w:val="nil"/>
            </w:tcBorders>
          </w:tcPr>
          <w:p w14:paraId="6EF1E97A"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5196CEE0"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i/>
                <w:iCs/>
                <w:color w:val="000000"/>
                <w:sz w:val="20"/>
                <w:szCs w:val="20"/>
                <w:lang w:eastAsia="en-AU"/>
              </w:rPr>
              <w:t>Transport Department premises</w:t>
            </w:r>
            <w:r w:rsidRPr="001060B1">
              <w:rPr>
                <w:rFonts w:eastAsia="Times New Roman"/>
                <w:color w:val="000000"/>
                <w:sz w:val="20"/>
                <w:szCs w:val="20"/>
                <w:lang w:eastAsia="en-AU"/>
              </w:rPr>
              <w:t>, in relation to an examination of a motor vehicle for the purposes of section 139(1)(d) of the Act, includes a place specified under section 139(4)(b)(ii) of the Act at which the motor vehicle is required to be produced for the purpose of the examination;</w:t>
            </w:r>
          </w:p>
        </w:tc>
        <w:tc>
          <w:tcPr>
            <w:tcW w:w="1397" w:type="dxa"/>
            <w:tcBorders>
              <w:top w:val="nil"/>
              <w:left w:val="nil"/>
              <w:bottom w:val="nil"/>
              <w:right w:val="nil"/>
            </w:tcBorders>
          </w:tcPr>
          <w:p w14:paraId="218B5466"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4E19EABB" w14:textId="77777777" w:rsidTr="006927F1">
        <w:trPr>
          <w:cantSplit/>
        </w:trPr>
        <w:tc>
          <w:tcPr>
            <w:tcW w:w="543" w:type="dxa"/>
            <w:tcBorders>
              <w:top w:val="nil"/>
              <w:left w:val="nil"/>
              <w:bottom w:val="nil"/>
              <w:right w:val="nil"/>
            </w:tcBorders>
          </w:tcPr>
          <w:p w14:paraId="7CC34010"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697DADA8"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i/>
                <w:iCs/>
                <w:color w:val="000000"/>
                <w:sz w:val="20"/>
                <w:szCs w:val="20"/>
                <w:lang w:eastAsia="en-AU"/>
              </w:rPr>
              <w:t>truck (type 1)</w:t>
            </w:r>
            <w:r w:rsidRPr="001060B1">
              <w:rPr>
                <w:rFonts w:eastAsia="Times New Roman"/>
                <w:color w:val="000000"/>
                <w:sz w:val="20"/>
                <w:szCs w:val="20"/>
                <w:lang w:eastAsia="en-AU"/>
              </w:rPr>
              <w:t xml:space="preserve"> has the same meaning as in the </w:t>
            </w:r>
            <w:hyperlink r:id="rId39" w:history="1">
              <w:r w:rsidRPr="001060B1">
                <w:rPr>
                  <w:rFonts w:eastAsia="Times New Roman"/>
                  <w:i/>
                  <w:iCs/>
                  <w:color w:val="000000"/>
                  <w:sz w:val="20"/>
                  <w:szCs w:val="20"/>
                  <w:lang w:eastAsia="en-AU"/>
                </w:rPr>
                <w:t>Motor Vehicles (National Heavy Vehicles Registration Fees) Regulations 2008</w:t>
              </w:r>
            </w:hyperlink>
            <w:r w:rsidRPr="001060B1">
              <w:rPr>
                <w:rFonts w:eastAsia="Times New Roman"/>
                <w:color w:val="000000"/>
                <w:sz w:val="20"/>
                <w:szCs w:val="20"/>
                <w:lang w:eastAsia="en-AU"/>
              </w:rPr>
              <w:t>.</w:t>
            </w:r>
          </w:p>
        </w:tc>
        <w:tc>
          <w:tcPr>
            <w:tcW w:w="1397" w:type="dxa"/>
            <w:tcBorders>
              <w:top w:val="nil"/>
              <w:left w:val="nil"/>
              <w:bottom w:val="nil"/>
              <w:right w:val="nil"/>
            </w:tcBorders>
          </w:tcPr>
          <w:p w14:paraId="157BEC03"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179693CE" w14:textId="77777777" w:rsidTr="006927F1">
        <w:trPr>
          <w:cantSplit/>
        </w:trPr>
        <w:tc>
          <w:tcPr>
            <w:tcW w:w="7197" w:type="dxa"/>
            <w:gridSpan w:val="3"/>
            <w:tcBorders>
              <w:top w:val="nil"/>
              <w:left w:val="nil"/>
              <w:bottom w:val="nil"/>
              <w:right w:val="nil"/>
            </w:tcBorders>
          </w:tcPr>
          <w:p w14:paraId="534EF840"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2—Registration fee (section 24 of Act)</w:t>
            </w:r>
          </w:p>
        </w:tc>
      </w:tr>
      <w:tr w:rsidR="001060B1" w:rsidRPr="001060B1" w14:paraId="7D9AC93D" w14:textId="77777777" w:rsidTr="006927F1">
        <w:trPr>
          <w:cantSplit/>
        </w:trPr>
        <w:tc>
          <w:tcPr>
            <w:tcW w:w="543" w:type="dxa"/>
            <w:tcBorders>
              <w:top w:val="nil"/>
              <w:left w:val="nil"/>
              <w:bottom w:val="nil"/>
              <w:right w:val="nil"/>
            </w:tcBorders>
          </w:tcPr>
          <w:p w14:paraId="06B1168A"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(1)</w:t>
            </w:r>
          </w:p>
        </w:tc>
        <w:tc>
          <w:tcPr>
            <w:tcW w:w="5257" w:type="dxa"/>
            <w:tcBorders>
              <w:top w:val="nil"/>
              <w:left w:val="nil"/>
              <w:bottom w:val="nil"/>
              <w:right w:val="nil"/>
            </w:tcBorders>
          </w:tcPr>
          <w:p w14:paraId="52BA514C"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 xml:space="preserve">For registration of a heavy vehicle under section 24 of the Act for a period of 12 months—the registration fee prescribed by, or determined in accordance with, the </w:t>
            </w:r>
            <w:hyperlink r:id="rId40" w:history="1">
              <w:r w:rsidRPr="001060B1">
                <w:rPr>
                  <w:rFonts w:eastAsia="Times New Roman"/>
                  <w:i/>
                  <w:iCs/>
                  <w:color w:val="000000"/>
                  <w:sz w:val="20"/>
                  <w:szCs w:val="20"/>
                  <w:lang w:eastAsia="en-AU"/>
                </w:rPr>
                <w:t>Motor Vehicles (National Heavy Vehicles Registration Fees) Regulations 2008</w:t>
              </w:r>
            </w:hyperlink>
            <w:r w:rsidRPr="001060B1">
              <w:rPr>
                <w:rFonts w:eastAsia="Times New Roman"/>
                <w:color w:val="000000"/>
                <w:sz w:val="20"/>
                <w:szCs w:val="20"/>
                <w:lang w:eastAsia="en-AU"/>
              </w:rPr>
              <w:t>.</w:t>
            </w:r>
          </w:p>
        </w:tc>
        <w:tc>
          <w:tcPr>
            <w:tcW w:w="1397" w:type="dxa"/>
            <w:tcBorders>
              <w:top w:val="nil"/>
              <w:left w:val="nil"/>
              <w:bottom w:val="nil"/>
              <w:right w:val="nil"/>
            </w:tcBorders>
          </w:tcPr>
          <w:p w14:paraId="50CDAE0B"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438C2ADF" w14:textId="77777777" w:rsidTr="006927F1">
        <w:trPr>
          <w:cantSplit/>
        </w:trPr>
        <w:tc>
          <w:tcPr>
            <w:tcW w:w="543" w:type="dxa"/>
            <w:tcBorders>
              <w:top w:val="nil"/>
              <w:left w:val="nil"/>
              <w:bottom w:val="nil"/>
              <w:right w:val="nil"/>
            </w:tcBorders>
          </w:tcPr>
          <w:p w14:paraId="362722EB"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(2)</w:t>
            </w:r>
          </w:p>
        </w:tc>
        <w:tc>
          <w:tcPr>
            <w:tcW w:w="5257" w:type="dxa"/>
            <w:tcBorders>
              <w:top w:val="nil"/>
              <w:left w:val="nil"/>
              <w:bottom w:val="nil"/>
              <w:right w:val="nil"/>
            </w:tcBorders>
          </w:tcPr>
          <w:p w14:paraId="167371A8"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registration of a motor vehicle (other than a heavy vehicle) under section 24 of the Act for a period of 12 months—the following registration fee:</w:t>
            </w:r>
          </w:p>
        </w:tc>
        <w:tc>
          <w:tcPr>
            <w:tcW w:w="1397" w:type="dxa"/>
            <w:tcBorders>
              <w:top w:val="nil"/>
              <w:left w:val="nil"/>
              <w:bottom w:val="nil"/>
              <w:right w:val="nil"/>
            </w:tcBorders>
          </w:tcPr>
          <w:p w14:paraId="65DBFD2A"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383DCDAC" w14:textId="77777777" w:rsidTr="006927F1">
        <w:trPr>
          <w:cantSplit/>
        </w:trPr>
        <w:tc>
          <w:tcPr>
            <w:tcW w:w="543" w:type="dxa"/>
            <w:tcBorders>
              <w:top w:val="nil"/>
              <w:left w:val="nil"/>
              <w:bottom w:val="nil"/>
              <w:right w:val="nil"/>
            </w:tcBorders>
          </w:tcPr>
          <w:p w14:paraId="73557517"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3079E985"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a motor bike</w:t>
            </w:r>
          </w:p>
        </w:tc>
        <w:tc>
          <w:tcPr>
            <w:tcW w:w="1397" w:type="dxa"/>
            <w:tcBorders>
              <w:top w:val="nil"/>
              <w:left w:val="nil"/>
              <w:bottom w:val="nil"/>
              <w:right w:val="nil"/>
            </w:tcBorders>
          </w:tcPr>
          <w:p w14:paraId="50005806"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$49.00</w:t>
            </w:r>
          </w:p>
        </w:tc>
      </w:tr>
      <w:tr w:rsidR="001060B1" w:rsidRPr="001060B1" w14:paraId="5674AF7E" w14:textId="77777777" w:rsidTr="006927F1">
        <w:trPr>
          <w:cantSplit/>
        </w:trPr>
        <w:tc>
          <w:tcPr>
            <w:tcW w:w="543" w:type="dxa"/>
            <w:tcBorders>
              <w:top w:val="nil"/>
              <w:left w:val="nil"/>
              <w:bottom w:val="nil"/>
              <w:right w:val="nil"/>
            </w:tcBorders>
          </w:tcPr>
          <w:p w14:paraId="3608241D"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715E4433"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a trailer</w:t>
            </w:r>
          </w:p>
        </w:tc>
        <w:tc>
          <w:tcPr>
            <w:tcW w:w="1397" w:type="dxa"/>
            <w:tcBorders>
              <w:top w:val="nil"/>
              <w:left w:val="nil"/>
              <w:bottom w:val="nil"/>
              <w:right w:val="nil"/>
            </w:tcBorders>
          </w:tcPr>
          <w:p w14:paraId="486B464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$89.00</w:t>
            </w:r>
          </w:p>
        </w:tc>
      </w:tr>
      <w:tr w:rsidR="001060B1" w:rsidRPr="001060B1" w14:paraId="7C5CFA82" w14:textId="77777777" w:rsidTr="006927F1">
        <w:trPr>
          <w:cantSplit/>
        </w:trPr>
        <w:tc>
          <w:tcPr>
            <w:tcW w:w="543" w:type="dxa"/>
            <w:tcBorders>
              <w:top w:val="nil"/>
              <w:left w:val="nil"/>
              <w:bottom w:val="nil"/>
              <w:right w:val="nil"/>
            </w:tcBorders>
          </w:tcPr>
          <w:p w14:paraId="557D6577"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46AA6743" w14:textId="77777777" w:rsidR="001060B1" w:rsidRPr="001060B1" w:rsidRDefault="001060B1" w:rsidP="0096425A">
            <w:pPr>
              <w:keepLines/>
              <w:tabs>
                <w:tab w:val="center" w:pos="397"/>
                <w:tab w:val="left" w:pos="794"/>
              </w:tabs>
              <w:autoSpaceDE w:val="0"/>
              <w:autoSpaceDN w:val="0"/>
              <w:adjustRightInd w:val="0"/>
              <w:spacing w:before="120" w:after="0" w:line="240" w:lineRule="auto"/>
              <w:ind w:left="813" w:hanging="798"/>
              <w:jc w:val="left"/>
              <w:rPr>
                <w:rFonts w:eastAsia="Times New Roman"/>
                <w:color w:val="000000"/>
                <w:sz w:val="20"/>
                <w:szCs w:val="20"/>
                <w:lang w:eastAsia="en-AU"/>
              </w:rPr>
            </w:pPr>
            <w:r w:rsidRPr="001060B1">
              <w:rPr>
                <w:rFonts w:eastAsia="Times New Roman"/>
                <w:color w:val="000000"/>
                <w:sz w:val="20"/>
                <w:szCs w:val="20"/>
                <w:lang w:eastAsia="en-AU"/>
              </w:rPr>
              <w:tab/>
              <w:t>(c)</w:t>
            </w:r>
            <w:r w:rsidRPr="001060B1">
              <w:rPr>
                <w:rFonts w:eastAsia="Times New Roman"/>
                <w:color w:val="000000"/>
                <w:sz w:val="20"/>
                <w:szCs w:val="20"/>
                <w:lang w:eastAsia="en-AU"/>
              </w:rPr>
              <w:tab/>
              <w:t>a motor vehicle propelled other than by an internal combustion engine</w:t>
            </w:r>
          </w:p>
        </w:tc>
        <w:tc>
          <w:tcPr>
            <w:tcW w:w="1397" w:type="dxa"/>
            <w:tcBorders>
              <w:top w:val="nil"/>
              <w:left w:val="nil"/>
              <w:bottom w:val="nil"/>
              <w:right w:val="nil"/>
            </w:tcBorders>
          </w:tcPr>
          <w:p w14:paraId="124857C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$148.00</w:t>
            </w:r>
          </w:p>
        </w:tc>
      </w:tr>
      <w:tr w:rsidR="001060B1" w:rsidRPr="001060B1" w14:paraId="69A718D4" w14:textId="77777777" w:rsidTr="006927F1">
        <w:trPr>
          <w:cantSplit/>
        </w:trPr>
        <w:tc>
          <w:tcPr>
            <w:tcW w:w="543" w:type="dxa"/>
            <w:tcBorders>
              <w:top w:val="nil"/>
              <w:left w:val="nil"/>
              <w:bottom w:val="nil"/>
              <w:right w:val="nil"/>
            </w:tcBorders>
          </w:tcPr>
          <w:p w14:paraId="16033F6C"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15A4BED2"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(d)</w:t>
            </w:r>
            <w:r w:rsidRPr="001060B1">
              <w:rPr>
                <w:rFonts w:eastAsia="Times New Roman"/>
                <w:color w:val="000000"/>
                <w:sz w:val="20"/>
                <w:szCs w:val="20"/>
                <w:lang w:eastAsia="en-AU"/>
              </w:rPr>
              <w:tab/>
              <w:t>a commercial motor vehicle—</w:t>
            </w:r>
          </w:p>
        </w:tc>
        <w:tc>
          <w:tcPr>
            <w:tcW w:w="1397" w:type="dxa"/>
            <w:tcBorders>
              <w:top w:val="nil"/>
              <w:left w:val="nil"/>
              <w:bottom w:val="nil"/>
              <w:right w:val="nil"/>
            </w:tcBorders>
          </w:tcPr>
          <w:p w14:paraId="6C3934AF"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30F37903" w14:textId="77777777" w:rsidTr="006927F1">
        <w:trPr>
          <w:cantSplit/>
        </w:trPr>
        <w:tc>
          <w:tcPr>
            <w:tcW w:w="543" w:type="dxa"/>
            <w:tcBorders>
              <w:top w:val="nil"/>
              <w:left w:val="nil"/>
              <w:bottom w:val="nil"/>
              <w:right w:val="nil"/>
            </w:tcBorders>
          </w:tcPr>
          <w:p w14:paraId="4A707593"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575B6C35" w14:textId="77777777" w:rsidR="001060B1" w:rsidRPr="001060B1" w:rsidRDefault="001060B1" w:rsidP="0096425A">
            <w:pPr>
              <w:keepLines/>
              <w:tabs>
                <w:tab w:val="center" w:pos="794"/>
                <w:tab w:val="left" w:pos="1191"/>
              </w:tabs>
              <w:autoSpaceDE w:val="0"/>
              <w:autoSpaceDN w:val="0"/>
              <w:adjustRightInd w:val="0"/>
              <w:spacing w:before="120" w:after="0" w:line="240" w:lineRule="auto"/>
              <w:ind w:left="1205" w:hanging="1190"/>
              <w:jc w:val="left"/>
              <w:rPr>
                <w:rFonts w:eastAsia="Times New Roman"/>
                <w:color w:val="000000"/>
                <w:sz w:val="20"/>
                <w:szCs w:val="20"/>
                <w:lang w:eastAsia="en-AU"/>
              </w:rPr>
            </w:pPr>
            <w:r w:rsidRPr="001060B1">
              <w:rPr>
                <w:rFonts w:eastAsia="Times New Roman"/>
                <w:color w:val="000000"/>
                <w:sz w:val="20"/>
                <w:szCs w:val="20"/>
                <w:lang w:eastAsia="en-AU"/>
              </w:rPr>
              <w:tab/>
              <w:t>(</w:t>
            </w:r>
            <w:proofErr w:type="spellStart"/>
            <w:r w:rsidRPr="001060B1">
              <w:rPr>
                <w:rFonts w:eastAsia="Times New Roman"/>
                <w:color w:val="000000"/>
                <w:sz w:val="20"/>
                <w:szCs w:val="20"/>
                <w:lang w:eastAsia="en-AU"/>
              </w:rPr>
              <w:t>i</w:t>
            </w:r>
            <w:proofErr w:type="spellEnd"/>
            <w:r w:rsidRPr="001060B1">
              <w:rPr>
                <w:rFonts w:eastAsia="Times New Roman"/>
                <w:color w:val="000000"/>
                <w:sz w:val="20"/>
                <w:szCs w:val="20"/>
                <w:lang w:eastAsia="en-AU"/>
              </w:rPr>
              <w:t>)</w:t>
            </w:r>
            <w:r w:rsidRPr="001060B1">
              <w:rPr>
                <w:rFonts w:eastAsia="Times New Roman"/>
                <w:color w:val="000000"/>
                <w:sz w:val="20"/>
                <w:szCs w:val="20"/>
                <w:lang w:eastAsia="en-AU"/>
              </w:rPr>
              <w:tab/>
              <w:t>if the unladen mass of the vehicle does not exceed 1 000 kg and the vehicle is propelled by an internal combustion engine—</w:t>
            </w:r>
          </w:p>
        </w:tc>
        <w:tc>
          <w:tcPr>
            <w:tcW w:w="1397" w:type="dxa"/>
            <w:tcBorders>
              <w:top w:val="nil"/>
              <w:left w:val="nil"/>
              <w:bottom w:val="nil"/>
              <w:right w:val="nil"/>
            </w:tcBorders>
          </w:tcPr>
          <w:p w14:paraId="695304FE"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578FD4D8" w14:textId="77777777" w:rsidTr="006927F1">
        <w:trPr>
          <w:cantSplit/>
        </w:trPr>
        <w:tc>
          <w:tcPr>
            <w:tcW w:w="543" w:type="dxa"/>
            <w:tcBorders>
              <w:top w:val="nil"/>
              <w:left w:val="nil"/>
              <w:bottom w:val="nil"/>
              <w:right w:val="nil"/>
            </w:tcBorders>
          </w:tcPr>
          <w:p w14:paraId="077641C8"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5EC65964" w14:textId="77777777" w:rsidR="001060B1" w:rsidRPr="001060B1" w:rsidRDefault="001060B1" w:rsidP="001060B1">
            <w:pPr>
              <w:keepLines/>
              <w:tabs>
                <w:tab w:val="center" w:pos="1191"/>
                <w:tab w:val="left" w:pos="1588"/>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having 4 cylinders or less</w:t>
            </w:r>
          </w:p>
        </w:tc>
        <w:tc>
          <w:tcPr>
            <w:tcW w:w="1397" w:type="dxa"/>
            <w:tcBorders>
              <w:top w:val="nil"/>
              <w:left w:val="nil"/>
              <w:bottom w:val="nil"/>
              <w:right w:val="nil"/>
            </w:tcBorders>
          </w:tcPr>
          <w:p w14:paraId="7A6032F5"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$148.00</w:t>
            </w:r>
          </w:p>
        </w:tc>
      </w:tr>
      <w:tr w:rsidR="001060B1" w:rsidRPr="001060B1" w14:paraId="7A754E7C" w14:textId="77777777" w:rsidTr="006927F1">
        <w:trPr>
          <w:cantSplit/>
        </w:trPr>
        <w:tc>
          <w:tcPr>
            <w:tcW w:w="543" w:type="dxa"/>
            <w:tcBorders>
              <w:top w:val="nil"/>
              <w:left w:val="nil"/>
              <w:bottom w:val="nil"/>
              <w:right w:val="nil"/>
            </w:tcBorders>
          </w:tcPr>
          <w:p w14:paraId="43E5356A"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4B3F0045" w14:textId="77777777" w:rsidR="001060B1" w:rsidRPr="001060B1" w:rsidRDefault="001060B1" w:rsidP="001060B1">
            <w:pPr>
              <w:keepLines/>
              <w:tabs>
                <w:tab w:val="center" w:pos="1191"/>
                <w:tab w:val="left" w:pos="1588"/>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having 5 or 6 cylinders</w:t>
            </w:r>
          </w:p>
        </w:tc>
        <w:tc>
          <w:tcPr>
            <w:tcW w:w="1397" w:type="dxa"/>
            <w:tcBorders>
              <w:top w:val="nil"/>
              <w:left w:val="nil"/>
              <w:bottom w:val="nil"/>
              <w:right w:val="nil"/>
            </w:tcBorders>
          </w:tcPr>
          <w:p w14:paraId="4AFA2BF6"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$301.00</w:t>
            </w:r>
          </w:p>
        </w:tc>
      </w:tr>
      <w:tr w:rsidR="001060B1" w:rsidRPr="001060B1" w14:paraId="6C7ED15A" w14:textId="77777777" w:rsidTr="006927F1">
        <w:trPr>
          <w:cantSplit/>
        </w:trPr>
        <w:tc>
          <w:tcPr>
            <w:tcW w:w="543" w:type="dxa"/>
            <w:tcBorders>
              <w:top w:val="nil"/>
              <w:left w:val="nil"/>
              <w:bottom w:val="nil"/>
              <w:right w:val="nil"/>
            </w:tcBorders>
          </w:tcPr>
          <w:p w14:paraId="0150EE40"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18D0C2D4" w14:textId="77777777" w:rsidR="001060B1" w:rsidRPr="001060B1" w:rsidRDefault="001060B1" w:rsidP="001060B1">
            <w:pPr>
              <w:keepLines/>
              <w:tabs>
                <w:tab w:val="center" w:pos="1191"/>
                <w:tab w:val="left" w:pos="1588"/>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(C)</w:t>
            </w:r>
            <w:r w:rsidRPr="001060B1">
              <w:rPr>
                <w:rFonts w:eastAsia="Times New Roman"/>
                <w:color w:val="000000"/>
                <w:sz w:val="20"/>
                <w:szCs w:val="20"/>
                <w:lang w:eastAsia="en-AU"/>
              </w:rPr>
              <w:tab/>
              <w:t>having 7 or more cylinders</w:t>
            </w:r>
          </w:p>
        </w:tc>
        <w:tc>
          <w:tcPr>
            <w:tcW w:w="1397" w:type="dxa"/>
            <w:tcBorders>
              <w:top w:val="nil"/>
              <w:left w:val="nil"/>
              <w:bottom w:val="nil"/>
              <w:right w:val="nil"/>
            </w:tcBorders>
          </w:tcPr>
          <w:p w14:paraId="1BCEEDA0"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$435.00</w:t>
            </w:r>
          </w:p>
        </w:tc>
      </w:tr>
      <w:tr w:rsidR="001060B1" w:rsidRPr="001060B1" w14:paraId="344856D2" w14:textId="77777777" w:rsidTr="006927F1">
        <w:trPr>
          <w:cantSplit/>
        </w:trPr>
        <w:tc>
          <w:tcPr>
            <w:tcW w:w="543" w:type="dxa"/>
            <w:tcBorders>
              <w:top w:val="nil"/>
              <w:left w:val="nil"/>
              <w:bottom w:val="nil"/>
              <w:right w:val="nil"/>
            </w:tcBorders>
          </w:tcPr>
          <w:p w14:paraId="5832510F"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1D5C8923" w14:textId="77777777" w:rsidR="001060B1" w:rsidRPr="001060B1" w:rsidRDefault="001060B1" w:rsidP="0096425A">
            <w:pPr>
              <w:keepLines/>
              <w:tabs>
                <w:tab w:val="center" w:pos="794"/>
                <w:tab w:val="left" w:pos="1191"/>
              </w:tabs>
              <w:autoSpaceDE w:val="0"/>
              <w:autoSpaceDN w:val="0"/>
              <w:adjustRightInd w:val="0"/>
              <w:spacing w:before="120" w:after="0" w:line="240" w:lineRule="auto"/>
              <w:ind w:left="1218" w:hanging="1204"/>
              <w:jc w:val="left"/>
              <w:rPr>
                <w:rFonts w:eastAsia="Times New Roman"/>
                <w:color w:val="000000"/>
                <w:sz w:val="20"/>
                <w:szCs w:val="20"/>
                <w:lang w:eastAsia="en-AU"/>
              </w:rPr>
            </w:pPr>
            <w:r w:rsidRPr="001060B1">
              <w:rPr>
                <w:rFonts w:eastAsia="Times New Roman"/>
                <w:color w:val="000000"/>
                <w:sz w:val="20"/>
                <w:szCs w:val="20"/>
                <w:lang w:eastAsia="en-AU"/>
              </w:rPr>
              <w:tab/>
              <w:t>(ii)</w:t>
            </w:r>
            <w:r w:rsidRPr="001060B1">
              <w:rPr>
                <w:rFonts w:eastAsia="Times New Roman"/>
                <w:color w:val="000000"/>
                <w:sz w:val="20"/>
                <w:szCs w:val="20"/>
                <w:lang w:eastAsia="en-AU"/>
              </w:rPr>
              <w:tab/>
              <w:t>if the unladen mass of the vehicle exceeds 1 000 kg but does not exceed 1 500 kg</w:t>
            </w:r>
          </w:p>
        </w:tc>
        <w:tc>
          <w:tcPr>
            <w:tcW w:w="1397" w:type="dxa"/>
            <w:tcBorders>
              <w:top w:val="nil"/>
              <w:left w:val="nil"/>
              <w:bottom w:val="nil"/>
              <w:right w:val="nil"/>
            </w:tcBorders>
          </w:tcPr>
          <w:p w14:paraId="0205D1A5"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$324.00</w:t>
            </w:r>
          </w:p>
        </w:tc>
      </w:tr>
      <w:tr w:rsidR="001060B1" w:rsidRPr="001060B1" w14:paraId="76EFC7C6" w14:textId="77777777" w:rsidTr="006927F1">
        <w:trPr>
          <w:cantSplit/>
        </w:trPr>
        <w:tc>
          <w:tcPr>
            <w:tcW w:w="543" w:type="dxa"/>
            <w:tcBorders>
              <w:top w:val="nil"/>
              <w:left w:val="nil"/>
              <w:bottom w:val="nil"/>
              <w:right w:val="nil"/>
            </w:tcBorders>
          </w:tcPr>
          <w:p w14:paraId="563792C0"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2D05C623" w14:textId="77777777" w:rsidR="001060B1" w:rsidRPr="001060B1" w:rsidRDefault="001060B1" w:rsidP="0096425A">
            <w:pPr>
              <w:keepLines/>
              <w:tabs>
                <w:tab w:val="center" w:pos="794"/>
                <w:tab w:val="left" w:pos="1191"/>
              </w:tabs>
              <w:autoSpaceDE w:val="0"/>
              <w:autoSpaceDN w:val="0"/>
              <w:adjustRightInd w:val="0"/>
              <w:spacing w:before="120" w:after="0" w:line="240" w:lineRule="auto"/>
              <w:ind w:left="1218" w:hanging="1204"/>
              <w:jc w:val="left"/>
              <w:rPr>
                <w:rFonts w:eastAsia="Times New Roman"/>
                <w:color w:val="000000"/>
                <w:sz w:val="20"/>
                <w:szCs w:val="20"/>
                <w:lang w:eastAsia="en-AU"/>
              </w:rPr>
            </w:pPr>
            <w:r w:rsidRPr="001060B1">
              <w:rPr>
                <w:rFonts w:eastAsia="Times New Roman"/>
                <w:color w:val="000000"/>
                <w:sz w:val="20"/>
                <w:szCs w:val="20"/>
                <w:lang w:eastAsia="en-AU"/>
              </w:rPr>
              <w:tab/>
              <w:t>(iii)</w:t>
            </w:r>
            <w:r w:rsidRPr="001060B1">
              <w:rPr>
                <w:rFonts w:eastAsia="Times New Roman"/>
                <w:color w:val="000000"/>
                <w:sz w:val="20"/>
                <w:szCs w:val="20"/>
                <w:lang w:eastAsia="en-AU"/>
              </w:rPr>
              <w:tab/>
              <w:t>if the unladen mass of the vehicle exceeds 1 500 kg</w:t>
            </w:r>
          </w:p>
        </w:tc>
        <w:tc>
          <w:tcPr>
            <w:tcW w:w="1397" w:type="dxa"/>
            <w:tcBorders>
              <w:top w:val="nil"/>
              <w:left w:val="nil"/>
              <w:bottom w:val="nil"/>
              <w:right w:val="nil"/>
            </w:tcBorders>
          </w:tcPr>
          <w:p w14:paraId="518F0641"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$552.00</w:t>
            </w:r>
          </w:p>
        </w:tc>
      </w:tr>
      <w:tr w:rsidR="001060B1" w:rsidRPr="001060B1" w14:paraId="36C6ACBB" w14:textId="77777777" w:rsidTr="006927F1">
        <w:trPr>
          <w:cantSplit/>
        </w:trPr>
        <w:tc>
          <w:tcPr>
            <w:tcW w:w="543" w:type="dxa"/>
            <w:tcBorders>
              <w:top w:val="nil"/>
              <w:left w:val="nil"/>
              <w:bottom w:val="nil"/>
              <w:right w:val="nil"/>
            </w:tcBorders>
          </w:tcPr>
          <w:p w14:paraId="67CFE0CD"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2CF00BA4" w14:textId="77777777" w:rsidR="001060B1" w:rsidRPr="001060B1" w:rsidRDefault="001060B1" w:rsidP="0096425A">
            <w:pPr>
              <w:keepLines/>
              <w:tabs>
                <w:tab w:val="center" w:pos="397"/>
                <w:tab w:val="left" w:pos="794"/>
              </w:tabs>
              <w:autoSpaceDE w:val="0"/>
              <w:autoSpaceDN w:val="0"/>
              <w:adjustRightInd w:val="0"/>
              <w:spacing w:before="120" w:after="0" w:line="240" w:lineRule="auto"/>
              <w:ind w:left="812" w:hanging="798"/>
              <w:jc w:val="left"/>
              <w:rPr>
                <w:rFonts w:eastAsia="Times New Roman"/>
                <w:color w:val="000000"/>
                <w:sz w:val="20"/>
                <w:szCs w:val="20"/>
                <w:lang w:eastAsia="en-AU"/>
              </w:rPr>
            </w:pPr>
            <w:r w:rsidRPr="001060B1">
              <w:rPr>
                <w:rFonts w:eastAsia="Times New Roman"/>
                <w:color w:val="000000"/>
                <w:sz w:val="20"/>
                <w:szCs w:val="20"/>
                <w:lang w:eastAsia="en-AU"/>
              </w:rPr>
              <w:tab/>
              <w:t>(e)</w:t>
            </w:r>
            <w:r w:rsidRPr="001060B1">
              <w:rPr>
                <w:rFonts w:eastAsia="Times New Roman"/>
                <w:color w:val="000000"/>
                <w:sz w:val="20"/>
                <w:szCs w:val="20"/>
                <w:lang w:eastAsia="en-AU"/>
              </w:rPr>
              <w:tab/>
              <w:t>a motor vehicle (other than a vehicle referred to in paragraphs (a) to (d)) propelled by an internal combustion engine—</w:t>
            </w:r>
          </w:p>
        </w:tc>
        <w:tc>
          <w:tcPr>
            <w:tcW w:w="1397" w:type="dxa"/>
            <w:tcBorders>
              <w:top w:val="nil"/>
              <w:left w:val="nil"/>
              <w:bottom w:val="nil"/>
              <w:right w:val="nil"/>
            </w:tcBorders>
          </w:tcPr>
          <w:p w14:paraId="0FFB4D07"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291B4623" w14:textId="77777777" w:rsidTr="006927F1">
        <w:trPr>
          <w:cantSplit/>
        </w:trPr>
        <w:tc>
          <w:tcPr>
            <w:tcW w:w="543" w:type="dxa"/>
            <w:tcBorders>
              <w:top w:val="nil"/>
              <w:left w:val="nil"/>
              <w:bottom w:val="nil"/>
              <w:right w:val="nil"/>
            </w:tcBorders>
          </w:tcPr>
          <w:p w14:paraId="7EDD5BB2"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0D13ACBC" w14:textId="77777777" w:rsidR="001060B1" w:rsidRPr="001060B1" w:rsidRDefault="001060B1" w:rsidP="001060B1">
            <w:pPr>
              <w:keepLines/>
              <w:tabs>
                <w:tab w:val="center" w:pos="794"/>
                <w:tab w:val="left" w:pos="1191"/>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w:t>
            </w:r>
            <w:proofErr w:type="spellStart"/>
            <w:r w:rsidRPr="001060B1">
              <w:rPr>
                <w:rFonts w:eastAsia="Times New Roman"/>
                <w:color w:val="000000"/>
                <w:sz w:val="20"/>
                <w:szCs w:val="20"/>
                <w:lang w:eastAsia="en-AU"/>
              </w:rPr>
              <w:t>i</w:t>
            </w:r>
            <w:proofErr w:type="spellEnd"/>
            <w:r w:rsidRPr="001060B1">
              <w:rPr>
                <w:rFonts w:eastAsia="Times New Roman"/>
                <w:color w:val="000000"/>
                <w:sz w:val="20"/>
                <w:szCs w:val="20"/>
                <w:lang w:eastAsia="en-AU"/>
              </w:rPr>
              <w:t>)</w:t>
            </w:r>
            <w:r w:rsidRPr="001060B1">
              <w:rPr>
                <w:rFonts w:eastAsia="Times New Roman"/>
                <w:color w:val="000000"/>
                <w:sz w:val="20"/>
                <w:szCs w:val="20"/>
                <w:lang w:eastAsia="en-AU"/>
              </w:rPr>
              <w:tab/>
              <w:t>having 4 cylinders or less</w:t>
            </w:r>
          </w:p>
        </w:tc>
        <w:tc>
          <w:tcPr>
            <w:tcW w:w="1397" w:type="dxa"/>
            <w:tcBorders>
              <w:top w:val="nil"/>
              <w:left w:val="nil"/>
              <w:bottom w:val="nil"/>
              <w:right w:val="nil"/>
            </w:tcBorders>
          </w:tcPr>
          <w:p w14:paraId="46D65F85"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$148.00</w:t>
            </w:r>
          </w:p>
        </w:tc>
      </w:tr>
      <w:tr w:rsidR="001060B1" w:rsidRPr="001060B1" w14:paraId="27C164A2" w14:textId="77777777" w:rsidTr="006927F1">
        <w:trPr>
          <w:cantSplit/>
        </w:trPr>
        <w:tc>
          <w:tcPr>
            <w:tcW w:w="543" w:type="dxa"/>
            <w:tcBorders>
              <w:top w:val="nil"/>
              <w:left w:val="nil"/>
              <w:bottom w:val="nil"/>
              <w:right w:val="nil"/>
            </w:tcBorders>
          </w:tcPr>
          <w:p w14:paraId="165E77DF"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4129609B" w14:textId="77777777" w:rsidR="001060B1" w:rsidRPr="001060B1" w:rsidRDefault="001060B1" w:rsidP="001060B1">
            <w:pPr>
              <w:keepLines/>
              <w:tabs>
                <w:tab w:val="center" w:pos="794"/>
                <w:tab w:val="left" w:pos="1191"/>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(ii)</w:t>
            </w:r>
            <w:r w:rsidRPr="001060B1">
              <w:rPr>
                <w:rFonts w:eastAsia="Times New Roman"/>
                <w:color w:val="000000"/>
                <w:sz w:val="20"/>
                <w:szCs w:val="20"/>
                <w:lang w:eastAsia="en-AU"/>
              </w:rPr>
              <w:tab/>
              <w:t>having 5 or 6 cylinders</w:t>
            </w:r>
          </w:p>
        </w:tc>
        <w:tc>
          <w:tcPr>
            <w:tcW w:w="1397" w:type="dxa"/>
            <w:tcBorders>
              <w:top w:val="nil"/>
              <w:left w:val="nil"/>
              <w:bottom w:val="nil"/>
              <w:right w:val="nil"/>
            </w:tcBorders>
          </w:tcPr>
          <w:p w14:paraId="6B6BF5CB"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$301.00</w:t>
            </w:r>
          </w:p>
        </w:tc>
      </w:tr>
      <w:tr w:rsidR="001060B1" w:rsidRPr="001060B1" w14:paraId="6836A420" w14:textId="77777777" w:rsidTr="006927F1">
        <w:trPr>
          <w:cantSplit/>
        </w:trPr>
        <w:tc>
          <w:tcPr>
            <w:tcW w:w="543" w:type="dxa"/>
            <w:tcBorders>
              <w:top w:val="nil"/>
              <w:left w:val="nil"/>
              <w:bottom w:val="nil"/>
              <w:right w:val="nil"/>
            </w:tcBorders>
          </w:tcPr>
          <w:p w14:paraId="413E664E"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11E794CE" w14:textId="77777777" w:rsidR="001060B1" w:rsidRPr="001060B1" w:rsidRDefault="001060B1" w:rsidP="001060B1">
            <w:pPr>
              <w:keepLines/>
              <w:tabs>
                <w:tab w:val="center" w:pos="794"/>
                <w:tab w:val="left" w:pos="1191"/>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(iii)</w:t>
            </w:r>
            <w:r w:rsidRPr="001060B1">
              <w:rPr>
                <w:rFonts w:eastAsia="Times New Roman"/>
                <w:color w:val="000000"/>
                <w:sz w:val="20"/>
                <w:szCs w:val="20"/>
                <w:lang w:eastAsia="en-AU"/>
              </w:rPr>
              <w:tab/>
              <w:t>having 7 or more cylinders</w:t>
            </w:r>
          </w:p>
        </w:tc>
        <w:tc>
          <w:tcPr>
            <w:tcW w:w="1397" w:type="dxa"/>
            <w:tcBorders>
              <w:top w:val="nil"/>
              <w:left w:val="nil"/>
              <w:bottom w:val="nil"/>
              <w:right w:val="nil"/>
            </w:tcBorders>
          </w:tcPr>
          <w:p w14:paraId="7C446DD6"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$435.00</w:t>
            </w:r>
          </w:p>
        </w:tc>
      </w:tr>
      <w:tr w:rsidR="001060B1" w:rsidRPr="001060B1" w14:paraId="5FD0ADB0" w14:textId="77777777" w:rsidTr="006927F1">
        <w:trPr>
          <w:cantSplit/>
        </w:trPr>
        <w:tc>
          <w:tcPr>
            <w:tcW w:w="543" w:type="dxa"/>
            <w:tcBorders>
              <w:top w:val="nil"/>
              <w:left w:val="nil"/>
              <w:bottom w:val="nil"/>
              <w:right w:val="nil"/>
            </w:tcBorders>
          </w:tcPr>
          <w:p w14:paraId="1343435C"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(3)</w:t>
            </w:r>
          </w:p>
        </w:tc>
        <w:tc>
          <w:tcPr>
            <w:tcW w:w="5257" w:type="dxa"/>
            <w:tcBorders>
              <w:top w:val="nil"/>
              <w:left w:val="nil"/>
              <w:bottom w:val="nil"/>
              <w:right w:val="nil"/>
            </w:tcBorders>
          </w:tcPr>
          <w:p w14:paraId="167BCAD6"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registration of a motor vehicle under section 24 of the Act for a period of less than 12 months—the following registration fee:</w:t>
            </w:r>
          </w:p>
        </w:tc>
        <w:tc>
          <w:tcPr>
            <w:tcW w:w="1397" w:type="dxa"/>
            <w:tcBorders>
              <w:top w:val="nil"/>
              <w:left w:val="nil"/>
              <w:bottom w:val="nil"/>
              <w:right w:val="nil"/>
            </w:tcBorders>
          </w:tcPr>
          <w:p w14:paraId="26211FE0"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2BC4C705" w14:textId="77777777" w:rsidTr="006927F1">
        <w:trPr>
          <w:cantSplit/>
        </w:trPr>
        <w:tc>
          <w:tcPr>
            <w:tcW w:w="543" w:type="dxa"/>
            <w:tcBorders>
              <w:top w:val="nil"/>
              <w:left w:val="nil"/>
              <w:bottom w:val="nil"/>
              <w:right w:val="nil"/>
            </w:tcBorders>
          </w:tcPr>
          <w:p w14:paraId="63A4268E"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2B680BD3" w14:textId="77777777" w:rsidR="001060B1" w:rsidRPr="001060B1" w:rsidRDefault="001060B1" w:rsidP="0096425A">
            <w:pPr>
              <w:keepLines/>
              <w:tabs>
                <w:tab w:val="center" w:pos="397"/>
                <w:tab w:val="left" w:pos="794"/>
              </w:tabs>
              <w:autoSpaceDE w:val="0"/>
              <w:autoSpaceDN w:val="0"/>
              <w:adjustRightInd w:val="0"/>
              <w:spacing w:before="120" w:after="0" w:line="240" w:lineRule="auto"/>
              <w:ind w:left="799" w:hanging="784"/>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in the case of registration for 1, 2 or 3 quarters—an amount equal to the product of the number of quarters for which the vehicle is to be registered multiplied by 1/4 of the relevant registration fee for 12 months (as set out in a preceding subclause) plus a surcharge of—</w:t>
            </w:r>
          </w:p>
        </w:tc>
        <w:tc>
          <w:tcPr>
            <w:tcW w:w="1397" w:type="dxa"/>
            <w:tcBorders>
              <w:top w:val="nil"/>
              <w:left w:val="nil"/>
              <w:bottom w:val="nil"/>
              <w:right w:val="nil"/>
            </w:tcBorders>
          </w:tcPr>
          <w:p w14:paraId="519A6941"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52DB746E" w14:textId="77777777" w:rsidTr="006927F1">
        <w:trPr>
          <w:cantSplit/>
        </w:trPr>
        <w:tc>
          <w:tcPr>
            <w:tcW w:w="543" w:type="dxa"/>
            <w:tcBorders>
              <w:top w:val="nil"/>
              <w:left w:val="nil"/>
              <w:bottom w:val="nil"/>
              <w:right w:val="nil"/>
            </w:tcBorders>
          </w:tcPr>
          <w:p w14:paraId="3713CD94"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0DC27A8A" w14:textId="77777777" w:rsidR="001060B1" w:rsidRPr="001060B1" w:rsidRDefault="001060B1" w:rsidP="0096425A">
            <w:pPr>
              <w:keepLines/>
              <w:tabs>
                <w:tab w:val="center" w:pos="794"/>
                <w:tab w:val="left" w:pos="1191"/>
              </w:tabs>
              <w:autoSpaceDE w:val="0"/>
              <w:autoSpaceDN w:val="0"/>
              <w:adjustRightInd w:val="0"/>
              <w:spacing w:before="120" w:after="0" w:line="240" w:lineRule="auto"/>
              <w:ind w:left="1205" w:hanging="1190"/>
              <w:jc w:val="left"/>
              <w:rPr>
                <w:rFonts w:eastAsia="Times New Roman"/>
                <w:color w:val="000000"/>
                <w:sz w:val="20"/>
                <w:szCs w:val="20"/>
                <w:lang w:eastAsia="en-AU"/>
              </w:rPr>
            </w:pPr>
            <w:r w:rsidRPr="001060B1">
              <w:rPr>
                <w:rFonts w:eastAsia="Times New Roman"/>
                <w:color w:val="000000"/>
                <w:sz w:val="20"/>
                <w:szCs w:val="20"/>
                <w:lang w:eastAsia="en-AU"/>
              </w:rPr>
              <w:tab/>
              <w:t>(</w:t>
            </w:r>
            <w:proofErr w:type="spellStart"/>
            <w:r w:rsidRPr="001060B1">
              <w:rPr>
                <w:rFonts w:eastAsia="Times New Roman"/>
                <w:color w:val="000000"/>
                <w:sz w:val="20"/>
                <w:szCs w:val="20"/>
                <w:lang w:eastAsia="en-AU"/>
              </w:rPr>
              <w:t>i</w:t>
            </w:r>
            <w:proofErr w:type="spellEnd"/>
            <w:r w:rsidRPr="001060B1">
              <w:rPr>
                <w:rFonts w:eastAsia="Times New Roman"/>
                <w:color w:val="000000"/>
                <w:sz w:val="20"/>
                <w:szCs w:val="20"/>
                <w:lang w:eastAsia="en-AU"/>
              </w:rPr>
              <w:t>)</w:t>
            </w:r>
            <w:r w:rsidRPr="001060B1">
              <w:rPr>
                <w:rFonts w:eastAsia="Times New Roman"/>
                <w:color w:val="000000"/>
                <w:sz w:val="20"/>
                <w:szCs w:val="20"/>
                <w:lang w:eastAsia="en-AU"/>
              </w:rPr>
              <w:tab/>
              <w:t>in the case of registration for 1 quarter—5.625% of that product; or</w:t>
            </w:r>
          </w:p>
        </w:tc>
        <w:tc>
          <w:tcPr>
            <w:tcW w:w="1397" w:type="dxa"/>
            <w:tcBorders>
              <w:top w:val="nil"/>
              <w:left w:val="nil"/>
              <w:bottom w:val="nil"/>
              <w:right w:val="nil"/>
            </w:tcBorders>
          </w:tcPr>
          <w:p w14:paraId="78E3B674"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6F45BAF2" w14:textId="77777777" w:rsidTr="006927F1">
        <w:trPr>
          <w:cantSplit/>
        </w:trPr>
        <w:tc>
          <w:tcPr>
            <w:tcW w:w="543" w:type="dxa"/>
            <w:tcBorders>
              <w:top w:val="nil"/>
              <w:left w:val="nil"/>
              <w:bottom w:val="nil"/>
              <w:right w:val="nil"/>
            </w:tcBorders>
          </w:tcPr>
          <w:p w14:paraId="480E7634"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6DD9855A" w14:textId="77777777" w:rsidR="001060B1" w:rsidRPr="001060B1" w:rsidRDefault="001060B1" w:rsidP="0096425A">
            <w:pPr>
              <w:keepLines/>
              <w:tabs>
                <w:tab w:val="center" w:pos="794"/>
                <w:tab w:val="left" w:pos="1191"/>
              </w:tabs>
              <w:autoSpaceDE w:val="0"/>
              <w:autoSpaceDN w:val="0"/>
              <w:adjustRightInd w:val="0"/>
              <w:spacing w:before="120" w:after="0" w:line="240" w:lineRule="auto"/>
              <w:ind w:left="1205" w:hanging="1190"/>
              <w:jc w:val="left"/>
              <w:rPr>
                <w:rFonts w:eastAsia="Times New Roman"/>
                <w:color w:val="000000"/>
                <w:sz w:val="20"/>
                <w:szCs w:val="20"/>
                <w:lang w:eastAsia="en-AU"/>
              </w:rPr>
            </w:pPr>
            <w:r w:rsidRPr="001060B1">
              <w:rPr>
                <w:rFonts w:eastAsia="Times New Roman"/>
                <w:color w:val="000000"/>
                <w:sz w:val="20"/>
                <w:szCs w:val="20"/>
                <w:lang w:eastAsia="en-AU"/>
              </w:rPr>
              <w:tab/>
              <w:t>(ii)</w:t>
            </w:r>
            <w:r w:rsidRPr="001060B1">
              <w:rPr>
                <w:rFonts w:eastAsia="Times New Roman"/>
                <w:color w:val="000000"/>
                <w:sz w:val="20"/>
                <w:szCs w:val="20"/>
                <w:lang w:eastAsia="en-AU"/>
              </w:rPr>
              <w:tab/>
              <w:t>in the case of registration for 2 quarters—3.75% of that product; or</w:t>
            </w:r>
          </w:p>
        </w:tc>
        <w:tc>
          <w:tcPr>
            <w:tcW w:w="1397" w:type="dxa"/>
            <w:tcBorders>
              <w:top w:val="nil"/>
              <w:left w:val="nil"/>
              <w:bottom w:val="nil"/>
              <w:right w:val="nil"/>
            </w:tcBorders>
          </w:tcPr>
          <w:p w14:paraId="4CDDAD14"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69E6D948" w14:textId="77777777" w:rsidTr="006927F1">
        <w:trPr>
          <w:cantSplit/>
        </w:trPr>
        <w:tc>
          <w:tcPr>
            <w:tcW w:w="543" w:type="dxa"/>
            <w:tcBorders>
              <w:top w:val="nil"/>
              <w:left w:val="nil"/>
              <w:bottom w:val="nil"/>
              <w:right w:val="nil"/>
            </w:tcBorders>
          </w:tcPr>
          <w:p w14:paraId="6121B838"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65A5222B" w14:textId="77777777" w:rsidR="001060B1" w:rsidRPr="001060B1" w:rsidRDefault="001060B1" w:rsidP="0096425A">
            <w:pPr>
              <w:keepLines/>
              <w:tabs>
                <w:tab w:val="center" w:pos="794"/>
                <w:tab w:val="left" w:pos="1191"/>
              </w:tabs>
              <w:autoSpaceDE w:val="0"/>
              <w:autoSpaceDN w:val="0"/>
              <w:adjustRightInd w:val="0"/>
              <w:spacing w:before="120" w:after="0" w:line="240" w:lineRule="auto"/>
              <w:ind w:left="1205" w:hanging="1190"/>
              <w:jc w:val="left"/>
              <w:rPr>
                <w:rFonts w:eastAsia="Times New Roman"/>
                <w:color w:val="000000"/>
                <w:sz w:val="20"/>
                <w:szCs w:val="20"/>
                <w:lang w:eastAsia="en-AU"/>
              </w:rPr>
            </w:pPr>
            <w:r w:rsidRPr="001060B1">
              <w:rPr>
                <w:rFonts w:eastAsia="Times New Roman"/>
                <w:color w:val="000000"/>
                <w:sz w:val="20"/>
                <w:szCs w:val="20"/>
                <w:lang w:eastAsia="en-AU"/>
              </w:rPr>
              <w:tab/>
              <w:t>(iii)</w:t>
            </w:r>
            <w:r w:rsidRPr="001060B1">
              <w:rPr>
                <w:rFonts w:eastAsia="Times New Roman"/>
                <w:color w:val="000000"/>
                <w:sz w:val="20"/>
                <w:szCs w:val="20"/>
                <w:lang w:eastAsia="en-AU"/>
              </w:rPr>
              <w:tab/>
              <w:t>in the case of registration for 3 quarters—1.875% of that product;</w:t>
            </w:r>
          </w:p>
        </w:tc>
        <w:tc>
          <w:tcPr>
            <w:tcW w:w="1397" w:type="dxa"/>
            <w:tcBorders>
              <w:top w:val="nil"/>
              <w:left w:val="nil"/>
              <w:bottom w:val="nil"/>
              <w:right w:val="nil"/>
            </w:tcBorders>
          </w:tcPr>
          <w:p w14:paraId="0B1CC60F"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225B7BB3" w14:textId="77777777" w:rsidTr="006927F1">
        <w:trPr>
          <w:cantSplit/>
        </w:trPr>
        <w:tc>
          <w:tcPr>
            <w:tcW w:w="543" w:type="dxa"/>
            <w:tcBorders>
              <w:top w:val="nil"/>
              <w:left w:val="nil"/>
              <w:bottom w:val="nil"/>
              <w:right w:val="nil"/>
            </w:tcBorders>
          </w:tcPr>
          <w:p w14:paraId="582A82F6"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71EEEF1B" w14:textId="77777777" w:rsidR="001060B1" w:rsidRPr="001060B1" w:rsidRDefault="001060B1" w:rsidP="0096425A">
            <w:pPr>
              <w:keepLines/>
              <w:tabs>
                <w:tab w:val="center" w:pos="397"/>
                <w:tab w:val="left" w:pos="794"/>
              </w:tabs>
              <w:autoSpaceDE w:val="0"/>
              <w:autoSpaceDN w:val="0"/>
              <w:adjustRightInd w:val="0"/>
              <w:spacing w:before="120" w:after="0" w:line="240" w:lineRule="auto"/>
              <w:ind w:left="813" w:hanging="798"/>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in any other case—a fee equal to the product of the number of days for which the vehicle is to be registered multiplied by 1/365 of the relevant registration fee for 12 months (as set out in a preceding subclause) plus a surcharge of—</w:t>
            </w:r>
          </w:p>
        </w:tc>
        <w:tc>
          <w:tcPr>
            <w:tcW w:w="1397" w:type="dxa"/>
            <w:tcBorders>
              <w:top w:val="nil"/>
              <w:left w:val="nil"/>
              <w:bottom w:val="nil"/>
              <w:right w:val="nil"/>
            </w:tcBorders>
          </w:tcPr>
          <w:p w14:paraId="7657D38B"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16F5A10A" w14:textId="77777777" w:rsidTr="006927F1">
        <w:trPr>
          <w:cantSplit/>
        </w:trPr>
        <w:tc>
          <w:tcPr>
            <w:tcW w:w="543" w:type="dxa"/>
            <w:tcBorders>
              <w:top w:val="nil"/>
              <w:left w:val="nil"/>
              <w:bottom w:val="nil"/>
              <w:right w:val="nil"/>
            </w:tcBorders>
          </w:tcPr>
          <w:p w14:paraId="2AA553C7"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238BB34A" w14:textId="77777777" w:rsidR="001060B1" w:rsidRPr="001060B1" w:rsidRDefault="001060B1" w:rsidP="0096425A">
            <w:pPr>
              <w:keepLines/>
              <w:tabs>
                <w:tab w:val="center" w:pos="794"/>
                <w:tab w:val="left" w:pos="1191"/>
              </w:tabs>
              <w:autoSpaceDE w:val="0"/>
              <w:autoSpaceDN w:val="0"/>
              <w:adjustRightInd w:val="0"/>
              <w:spacing w:before="120" w:after="0" w:line="240" w:lineRule="auto"/>
              <w:ind w:left="1204" w:hanging="1190"/>
              <w:jc w:val="left"/>
              <w:rPr>
                <w:rFonts w:eastAsia="Times New Roman"/>
                <w:color w:val="000000"/>
                <w:sz w:val="20"/>
                <w:szCs w:val="20"/>
                <w:lang w:eastAsia="en-AU"/>
              </w:rPr>
            </w:pPr>
            <w:r w:rsidRPr="001060B1">
              <w:rPr>
                <w:rFonts w:eastAsia="Times New Roman"/>
                <w:color w:val="000000"/>
                <w:sz w:val="20"/>
                <w:szCs w:val="20"/>
                <w:lang w:eastAsia="en-AU"/>
              </w:rPr>
              <w:tab/>
              <w:t>(</w:t>
            </w:r>
            <w:proofErr w:type="spellStart"/>
            <w:r w:rsidRPr="001060B1">
              <w:rPr>
                <w:rFonts w:eastAsia="Times New Roman"/>
                <w:color w:val="000000"/>
                <w:sz w:val="20"/>
                <w:szCs w:val="20"/>
                <w:lang w:eastAsia="en-AU"/>
              </w:rPr>
              <w:t>i</w:t>
            </w:r>
            <w:proofErr w:type="spellEnd"/>
            <w:r w:rsidRPr="001060B1">
              <w:rPr>
                <w:rFonts w:eastAsia="Times New Roman"/>
                <w:color w:val="000000"/>
                <w:sz w:val="20"/>
                <w:szCs w:val="20"/>
                <w:lang w:eastAsia="en-AU"/>
              </w:rPr>
              <w:t>)</w:t>
            </w:r>
            <w:r w:rsidRPr="001060B1">
              <w:rPr>
                <w:rFonts w:eastAsia="Times New Roman"/>
                <w:color w:val="000000"/>
                <w:sz w:val="20"/>
                <w:szCs w:val="20"/>
                <w:lang w:eastAsia="en-AU"/>
              </w:rPr>
              <w:tab/>
              <w:t>in the case of registration for less than 6 months—5.625% of that product; or</w:t>
            </w:r>
          </w:p>
        </w:tc>
        <w:tc>
          <w:tcPr>
            <w:tcW w:w="1397" w:type="dxa"/>
            <w:tcBorders>
              <w:top w:val="nil"/>
              <w:left w:val="nil"/>
              <w:bottom w:val="nil"/>
              <w:right w:val="nil"/>
            </w:tcBorders>
          </w:tcPr>
          <w:p w14:paraId="4169E7FD"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333D44EC" w14:textId="77777777" w:rsidTr="006927F1">
        <w:trPr>
          <w:cantSplit/>
        </w:trPr>
        <w:tc>
          <w:tcPr>
            <w:tcW w:w="543" w:type="dxa"/>
            <w:tcBorders>
              <w:top w:val="nil"/>
              <w:left w:val="nil"/>
              <w:bottom w:val="nil"/>
              <w:right w:val="nil"/>
            </w:tcBorders>
          </w:tcPr>
          <w:p w14:paraId="682FC516"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0BA8CFA3" w14:textId="77777777" w:rsidR="001060B1" w:rsidRPr="001060B1" w:rsidRDefault="001060B1" w:rsidP="0096425A">
            <w:pPr>
              <w:keepLines/>
              <w:tabs>
                <w:tab w:val="center" w:pos="794"/>
                <w:tab w:val="left" w:pos="1191"/>
              </w:tabs>
              <w:autoSpaceDE w:val="0"/>
              <w:autoSpaceDN w:val="0"/>
              <w:adjustRightInd w:val="0"/>
              <w:spacing w:before="120" w:after="0" w:line="240" w:lineRule="auto"/>
              <w:ind w:left="1204" w:hanging="1190"/>
              <w:jc w:val="left"/>
              <w:rPr>
                <w:rFonts w:eastAsia="Times New Roman"/>
                <w:color w:val="000000"/>
                <w:sz w:val="20"/>
                <w:szCs w:val="20"/>
                <w:lang w:eastAsia="en-AU"/>
              </w:rPr>
            </w:pPr>
            <w:r w:rsidRPr="001060B1">
              <w:rPr>
                <w:rFonts w:eastAsia="Times New Roman"/>
                <w:color w:val="000000"/>
                <w:sz w:val="20"/>
                <w:szCs w:val="20"/>
                <w:lang w:eastAsia="en-AU"/>
              </w:rPr>
              <w:tab/>
              <w:t>(ii)</w:t>
            </w:r>
            <w:r w:rsidRPr="001060B1">
              <w:rPr>
                <w:rFonts w:eastAsia="Times New Roman"/>
                <w:color w:val="000000"/>
                <w:sz w:val="20"/>
                <w:szCs w:val="20"/>
                <w:lang w:eastAsia="en-AU"/>
              </w:rPr>
              <w:tab/>
              <w:t>in the case of registration for not less than 6 months but less than 9 months—3.75% of that product; or</w:t>
            </w:r>
          </w:p>
        </w:tc>
        <w:tc>
          <w:tcPr>
            <w:tcW w:w="1397" w:type="dxa"/>
            <w:tcBorders>
              <w:top w:val="nil"/>
              <w:left w:val="nil"/>
              <w:bottom w:val="nil"/>
              <w:right w:val="nil"/>
            </w:tcBorders>
          </w:tcPr>
          <w:p w14:paraId="6632503E"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4057662C" w14:textId="77777777" w:rsidTr="006927F1">
        <w:trPr>
          <w:cantSplit/>
        </w:trPr>
        <w:tc>
          <w:tcPr>
            <w:tcW w:w="543" w:type="dxa"/>
            <w:tcBorders>
              <w:top w:val="nil"/>
              <w:left w:val="nil"/>
              <w:bottom w:val="nil"/>
              <w:right w:val="nil"/>
            </w:tcBorders>
          </w:tcPr>
          <w:p w14:paraId="5089E8E0"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55B7BCBB" w14:textId="77777777" w:rsidR="001060B1" w:rsidRPr="001060B1" w:rsidRDefault="001060B1" w:rsidP="0096425A">
            <w:pPr>
              <w:keepLines/>
              <w:tabs>
                <w:tab w:val="center" w:pos="794"/>
                <w:tab w:val="left" w:pos="1191"/>
              </w:tabs>
              <w:autoSpaceDE w:val="0"/>
              <w:autoSpaceDN w:val="0"/>
              <w:adjustRightInd w:val="0"/>
              <w:spacing w:before="120" w:after="0" w:line="240" w:lineRule="auto"/>
              <w:ind w:left="1204" w:hanging="1190"/>
              <w:jc w:val="left"/>
              <w:rPr>
                <w:rFonts w:eastAsia="Times New Roman"/>
                <w:color w:val="000000"/>
                <w:sz w:val="20"/>
                <w:szCs w:val="20"/>
                <w:lang w:eastAsia="en-AU"/>
              </w:rPr>
            </w:pPr>
            <w:r w:rsidRPr="001060B1">
              <w:rPr>
                <w:rFonts w:eastAsia="Times New Roman"/>
                <w:color w:val="000000"/>
                <w:sz w:val="20"/>
                <w:szCs w:val="20"/>
                <w:lang w:eastAsia="en-AU"/>
              </w:rPr>
              <w:tab/>
              <w:t>(iii)</w:t>
            </w:r>
            <w:r w:rsidRPr="001060B1">
              <w:rPr>
                <w:rFonts w:eastAsia="Times New Roman"/>
                <w:color w:val="000000"/>
                <w:sz w:val="20"/>
                <w:szCs w:val="20"/>
                <w:lang w:eastAsia="en-AU"/>
              </w:rPr>
              <w:tab/>
              <w:t>in the case of registration for not less than 9 months but less than 12 months—1.875% of that product.</w:t>
            </w:r>
          </w:p>
        </w:tc>
        <w:tc>
          <w:tcPr>
            <w:tcW w:w="1397" w:type="dxa"/>
            <w:tcBorders>
              <w:top w:val="nil"/>
              <w:left w:val="nil"/>
              <w:bottom w:val="nil"/>
              <w:right w:val="nil"/>
            </w:tcBorders>
          </w:tcPr>
          <w:p w14:paraId="04D0263B"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78939776" w14:textId="77777777" w:rsidTr="006927F1">
        <w:trPr>
          <w:cantSplit/>
        </w:trPr>
        <w:tc>
          <w:tcPr>
            <w:tcW w:w="7197" w:type="dxa"/>
            <w:gridSpan w:val="3"/>
            <w:tcBorders>
              <w:top w:val="nil"/>
              <w:left w:val="nil"/>
              <w:bottom w:val="nil"/>
              <w:right w:val="nil"/>
            </w:tcBorders>
          </w:tcPr>
          <w:p w14:paraId="73F77D6C"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3—Registration fee—renewal of registration under periodic payment scheme (section 24A of Act)</w:t>
            </w:r>
          </w:p>
        </w:tc>
      </w:tr>
      <w:tr w:rsidR="001060B1" w:rsidRPr="001060B1" w14:paraId="57DCECA2" w14:textId="77777777" w:rsidTr="006927F1">
        <w:trPr>
          <w:cantSplit/>
        </w:trPr>
        <w:tc>
          <w:tcPr>
            <w:tcW w:w="543" w:type="dxa"/>
            <w:tcBorders>
              <w:top w:val="nil"/>
              <w:left w:val="nil"/>
              <w:bottom w:val="nil"/>
              <w:right w:val="nil"/>
            </w:tcBorders>
          </w:tcPr>
          <w:p w14:paraId="51267431"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4B444C0C"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renewal of registration of a motor vehicle pursuant to the periodic payment scheme under section 24A of the Act where periodic payments are made monthly—a registration fee of an amount equal to 1/3 of the registration fee for 1 quarter for a motor vehicle of the relevant kind (determined in accordance with clause 2(3)).</w:t>
            </w:r>
          </w:p>
        </w:tc>
        <w:tc>
          <w:tcPr>
            <w:tcW w:w="1397" w:type="dxa"/>
            <w:tcBorders>
              <w:top w:val="nil"/>
              <w:left w:val="nil"/>
              <w:bottom w:val="nil"/>
              <w:right w:val="nil"/>
            </w:tcBorders>
          </w:tcPr>
          <w:p w14:paraId="162656CE"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27A7865C" w14:textId="77777777" w:rsidTr="006927F1">
        <w:trPr>
          <w:cantSplit/>
        </w:trPr>
        <w:tc>
          <w:tcPr>
            <w:tcW w:w="7197" w:type="dxa"/>
            <w:gridSpan w:val="3"/>
            <w:tcBorders>
              <w:top w:val="nil"/>
              <w:left w:val="nil"/>
              <w:bottom w:val="nil"/>
              <w:right w:val="nil"/>
            </w:tcBorders>
          </w:tcPr>
          <w:p w14:paraId="516EEDD9"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4—Administration fees (sections 24 and 24A of Act)</w:t>
            </w:r>
          </w:p>
        </w:tc>
      </w:tr>
      <w:tr w:rsidR="001060B1" w:rsidRPr="001060B1" w14:paraId="5FD81A71" w14:textId="77777777" w:rsidTr="006927F1">
        <w:trPr>
          <w:cantSplit/>
        </w:trPr>
        <w:tc>
          <w:tcPr>
            <w:tcW w:w="543" w:type="dxa"/>
            <w:tcBorders>
              <w:top w:val="nil"/>
              <w:left w:val="nil"/>
              <w:bottom w:val="nil"/>
              <w:right w:val="nil"/>
            </w:tcBorders>
          </w:tcPr>
          <w:p w14:paraId="60DA39CF"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2EE8917E"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(payable in addition to the registration fee) for—</w:t>
            </w:r>
          </w:p>
        </w:tc>
        <w:tc>
          <w:tcPr>
            <w:tcW w:w="1397" w:type="dxa"/>
            <w:tcBorders>
              <w:top w:val="nil"/>
              <w:left w:val="nil"/>
              <w:bottom w:val="nil"/>
              <w:right w:val="nil"/>
            </w:tcBorders>
          </w:tcPr>
          <w:p w14:paraId="2B2259B4"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41422379" w14:textId="77777777" w:rsidTr="006927F1">
        <w:trPr>
          <w:cantSplit/>
        </w:trPr>
        <w:tc>
          <w:tcPr>
            <w:tcW w:w="543" w:type="dxa"/>
            <w:tcBorders>
              <w:top w:val="nil"/>
              <w:left w:val="nil"/>
              <w:bottom w:val="nil"/>
              <w:right w:val="nil"/>
            </w:tcBorders>
          </w:tcPr>
          <w:p w14:paraId="007B48E8"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14A89652" w14:textId="77777777" w:rsidR="001060B1" w:rsidRPr="001060B1" w:rsidRDefault="001060B1" w:rsidP="0096425A">
            <w:pPr>
              <w:keepLines/>
              <w:tabs>
                <w:tab w:val="center" w:pos="397"/>
                <w:tab w:val="left" w:pos="794"/>
              </w:tabs>
              <w:autoSpaceDE w:val="0"/>
              <w:autoSpaceDN w:val="0"/>
              <w:adjustRightInd w:val="0"/>
              <w:spacing w:before="120" w:after="0" w:line="240" w:lineRule="auto"/>
              <w:ind w:left="798" w:hanging="784"/>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initial registration or re</w:t>
            </w:r>
            <w:r w:rsidRPr="001060B1">
              <w:rPr>
                <w:rFonts w:eastAsia="Times New Roman"/>
                <w:color w:val="000000"/>
                <w:sz w:val="20"/>
                <w:szCs w:val="20"/>
                <w:lang w:eastAsia="en-AU"/>
              </w:rPr>
              <w:noBreakHyphen/>
              <w:t>registration of a motor vehicle under section 24 of the Act</w:t>
            </w:r>
          </w:p>
        </w:tc>
        <w:tc>
          <w:tcPr>
            <w:tcW w:w="1397" w:type="dxa"/>
            <w:tcBorders>
              <w:top w:val="nil"/>
              <w:left w:val="nil"/>
              <w:bottom w:val="nil"/>
              <w:right w:val="nil"/>
            </w:tcBorders>
          </w:tcPr>
          <w:p w14:paraId="229B7772"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3 fee</w:t>
            </w:r>
          </w:p>
        </w:tc>
      </w:tr>
      <w:tr w:rsidR="001060B1" w:rsidRPr="001060B1" w14:paraId="77F99CEC" w14:textId="77777777" w:rsidTr="006927F1">
        <w:trPr>
          <w:cantSplit/>
        </w:trPr>
        <w:tc>
          <w:tcPr>
            <w:tcW w:w="543" w:type="dxa"/>
            <w:tcBorders>
              <w:top w:val="nil"/>
              <w:left w:val="nil"/>
              <w:bottom w:val="nil"/>
              <w:right w:val="nil"/>
            </w:tcBorders>
          </w:tcPr>
          <w:p w14:paraId="2157ACFE"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3B9447C4" w14:textId="77777777" w:rsidR="001060B1" w:rsidRPr="001060B1" w:rsidRDefault="001060B1" w:rsidP="0096425A">
            <w:pPr>
              <w:keepLines/>
              <w:tabs>
                <w:tab w:val="center" w:pos="397"/>
                <w:tab w:val="left" w:pos="794"/>
              </w:tabs>
              <w:autoSpaceDE w:val="0"/>
              <w:autoSpaceDN w:val="0"/>
              <w:adjustRightInd w:val="0"/>
              <w:spacing w:before="120" w:after="0" w:line="240" w:lineRule="auto"/>
              <w:ind w:left="798" w:hanging="784"/>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renewal of registration of a motor vehicle under section 24 of the Act</w:t>
            </w:r>
          </w:p>
        </w:tc>
        <w:tc>
          <w:tcPr>
            <w:tcW w:w="1397" w:type="dxa"/>
            <w:tcBorders>
              <w:top w:val="nil"/>
              <w:left w:val="nil"/>
              <w:bottom w:val="nil"/>
              <w:right w:val="nil"/>
            </w:tcBorders>
          </w:tcPr>
          <w:p w14:paraId="42920C96"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1 fee</w:t>
            </w:r>
          </w:p>
        </w:tc>
      </w:tr>
      <w:tr w:rsidR="001060B1" w:rsidRPr="001060B1" w14:paraId="6FCBFC69" w14:textId="77777777" w:rsidTr="006927F1">
        <w:trPr>
          <w:cantSplit/>
        </w:trPr>
        <w:tc>
          <w:tcPr>
            <w:tcW w:w="543" w:type="dxa"/>
            <w:tcBorders>
              <w:top w:val="nil"/>
              <w:left w:val="nil"/>
              <w:bottom w:val="nil"/>
              <w:right w:val="nil"/>
            </w:tcBorders>
          </w:tcPr>
          <w:p w14:paraId="3E06000C"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073C9F02" w14:textId="77777777" w:rsidR="001060B1" w:rsidRPr="001060B1" w:rsidRDefault="001060B1" w:rsidP="0096425A">
            <w:pPr>
              <w:keepLines/>
              <w:tabs>
                <w:tab w:val="center" w:pos="397"/>
                <w:tab w:val="left" w:pos="794"/>
              </w:tabs>
              <w:autoSpaceDE w:val="0"/>
              <w:autoSpaceDN w:val="0"/>
              <w:adjustRightInd w:val="0"/>
              <w:spacing w:before="120" w:after="0" w:line="240" w:lineRule="auto"/>
              <w:ind w:left="798" w:hanging="784"/>
              <w:jc w:val="left"/>
              <w:rPr>
                <w:rFonts w:eastAsia="Times New Roman"/>
                <w:color w:val="000000"/>
                <w:sz w:val="20"/>
                <w:szCs w:val="20"/>
                <w:lang w:eastAsia="en-AU"/>
              </w:rPr>
            </w:pPr>
            <w:r w:rsidRPr="001060B1">
              <w:rPr>
                <w:rFonts w:eastAsia="Times New Roman"/>
                <w:color w:val="000000"/>
                <w:sz w:val="20"/>
                <w:szCs w:val="20"/>
                <w:lang w:eastAsia="en-AU"/>
              </w:rPr>
              <w:tab/>
              <w:t>(c)</w:t>
            </w:r>
            <w:r w:rsidRPr="001060B1">
              <w:rPr>
                <w:rFonts w:eastAsia="Times New Roman"/>
                <w:color w:val="000000"/>
                <w:sz w:val="20"/>
                <w:szCs w:val="20"/>
                <w:lang w:eastAsia="en-AU"/>
              </w:rPr>
              <w:tab/>
              <w:t>renewal of registration pursuant to the periodic payment scheme under section 24A of the Act—</w:t>
            </w:r>
          </w:p>
        </w:tc>
        <w:tc>
          <w:tcPr>
            <w:tcW w:w="1397" w:type="dxa"/>
            <w:tcBorders>
              <w:top w:val="nil"/>
              <w:left w:val="nil"/>
              <w:bottom w:val="nil"/>
              <w:right w:val="nil"/>
            </w:tcBorders>
          </w:tcPr>
          <w:p w14:paraId="3BACD09D"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7C828444" w14:textId="77777777" w:rsidTr="006927F1">
        <w:trPr>
          <w:cantSplit/>
        </w:trPr>
        <w:tc>
          <w:tcPr>
            <w:tcW w:w="543" w:type="dxa"/>
            <w:tcBorders>
              <w:top w:val="nil"/>
              <w:left w:val="nil"/>
              <w:bottom w:val="nil"/>
              <w:right w:val="nil"/>
            </w:tcBorders>
          </w:tcPr>
          <w:p w14:paraId="7F9F3F21"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1B45BFEA" w14:textId="77777777" w:rsidR="001060B1" w:rsidRPr="001060B1" w:rsidRDefault="001060B1" w:rsidP="001060B1">
            <w:pPr>
              <w:keepLines/>
              <w:tabs>
                <w:tab w:val="center" w:pos="794"/>
                <w:tab w:val="left" w:pos="1191"/>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w:t>
            </w:r>
            <w:proofErr w:type="spellStart"/>
            <w:r w:rsidRPr="001060B1">
              <w:rPr>
                <w:rFonts w:eastAsia="Times New Roman"/>
                <w:color w:val="000000"/>
                <w:sz w:val="20"/>
                <w:szCs w:val="20"/>
                <w:lang w:eastAsia="en-AU"/>
              </w:rPr>
              <w:t>i</w:t>
            </w:r>
            <w:proofErr w:type="spellEnd"/>
            <w:r w:rsidRPr="001060B1">
              <w:rPr>
                <w:rFonts w:eastAsia="Times New Roman"/>
                <w:color w:val="000000"/>
                <w:sz w:val="20"/>
                <w:szCs w:val="20"/>
                <w:lang w:eastAsia="en-AU"/>
              </w:rPr>
              <w:t>)</w:t>
            </w:r>
            <w:r w:rsidRPr="001060B1">
              <w:rPr>
                <w:rFonts w:eastAsia="Times New Roman"/>
                <w:color w:val="000000"/>
                <w:sz w:val="20"/>
                <w:szCs w:val="20"/>
                <w:lang w:eastAsia="en-AU"/>
              </w:rPr>
              <w:tab/>
              <w:t>if payment is made monthly—per payment</w:t>
            </w:r>
          </w:p>
        </w:tc>
        <w:tc>
          <w:tcPr>
            <w:tcW w:w="1397" w:type="dxa"/>
            <w:tcBorders>
              <w:top w:val="nil"/>
              <w:left w:val="nil"/>
              <w:bottom w:val="nil"/>
              <w:right w:val="nil"/>
            </w:tcBorders>
          </w:tcPr>
          <w:p w14:paraId="5DE02F46"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$2.00</w:t>
            </w:r>
          </w:p>
        </w:tc>
      </w:tr>
      <w:tr w:rsidR="001060B1" w:rsidRPr="001060B1" w14:paraId="0CF92AF7" w14:textId="77777777" w:rsidTr="006927F1">
        <w:trPr>
          <w:cantSplit/>
        </w:trPr>
        <w:tc>
          <w:tcPr>
            <w:tcW w:w="543" w:type="dxa"/>
            <w:tcBorders>
              <w:top w:val="nil"/>
              <w:left w:val="nil"/>
              <w:bottom w:val="nil"/>
              <w:right w:val="nil"/>
            </w:tcBorders>
          </w:tcPr>
          <w:p w14:paraId="36191DDD"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7C9B762E" w14:textId="77777777" w:rsidR="001060B1" w:rsidRPr="001060B1" w:rsidRDefault="001060B1" w:rsidP="001060B1">
            <w:pPr>
              <w:keepLines/>
              <w:tabs>
                <w:tab w:val="center" w:pos="794"/>
                <w:tab w:val="left" w:pos="1191"/>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(ii)</w:t>
            </w:r>
            <w:r w:rsidRPr="001060B1">
              <w:rPr>
                <w:rFonts w:eastAsia="Times New Roman"/>
                <w:color w:val="000000"/>
                <w:sz w:val="20"/>
                <w:szCs w:val="20"/>
                <w:lang w:eastAsia="en-AU"/>
              </w:rPr>
              <w:tab/>
              <w:t>in any other case</w:t>
            </w:r>
          </w:p>
        </w:tc>
        <w:tc>
          <w:tcPr>
            <w:tcW w:w="1397" w:type="dxa"/>
            <w:tcBorders>
              <w:top w:val="nil"/>
              <w:left w:val="nil"/>
              <w:bottom w:val="nil"/>
              <w:right w:val="nil"/>
            </w:tcBorders>
          </w:tcPr>
          <w:p w14:paraId="7311CD2D"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$6.00</w:t>
            </w:r>
          </w:p>
        </w:tc>
      </w:tr>
      <w:tr w:rsidR="001060B1" w:rsidRPr="001060B1" w14:paraId="5884A5D2" w14:textId="77777777" w:rsidTr="006927F1">
        <w:trPr>
          <w:cantSplit/>
        </w:trPr>
        <w:tc>
          <w:tcPr>
            <w:tcW w:w="7197" w:type="dxa"/>
            <w:gridSpan w:val="3"/>
            <w:tcBorders>
              <w:top w:val="nil"/>
              <w:left w:val="nil"/>
              <w:bottom w:val="nil"/>
              <w:right w:val="nil"/>
            </w:tcBorders>
          </w:tcPr>
          <w:p w14:paraId="4DF203B2"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lastRenderedPageBreak/>
              <w:t>5—Conditional registration (section 25 of Act)</w:t>
            </w:r>
          </w:p>
        </w:tc>
      </w:tr>
      <w:tr w:rsidR="001060B1" w:rsidRPr="001060B1" w14:paraId="28552DF9" w14:textId="77777777" w:rsidTr="006927F1">
        <w:trPr>
          <w:cantSplit/>
        </w:trPr>
        <w:tc>
          <w:tcPr>
            <w:tcW w:w="543" w:type="dxa"/>
            <w:tcBorders>
              <w:top w:val="nil"/>
              <w:left w:val="nil"/>
              <w:bottom w:val="nil"/>
              <w:right w:val="nil"/>
            </w:tcBorders>
          </w:tcPr>
          <w:p w14:paraId="73DA412D" w14:textId="77777777" w:rsidR="001060B1" w:rsidRPr="001060B1" w:rsidRDefault="001060B1" w:rsidP="001060B1">
            <w:pPr>
              <w:keepNext/>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(1)</w:t>
            </w:r>
          </w:p>
        </w:tc>
        <w:tc>
          <w:tcPr>
            <w:tcW w:w="5257" w:type="dxa"/>
            <w:tcBorders>
              <w:top w:val="nil"/>
              <w:left w:val="nil"/>
              <w:bottom w:val="nil"/>
              <w:right w:val="nil"/>
            </w:tcBorders>
          </w:tcPr>
          <w:p w14:paraId="17035E07"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registration of a motor vehicle under section 25 of the Act—</w:t>
            </w:r>
          </w:p>
        </w:tc>
        <w:tc>
          <w:tcPr>
            <w:tcW w:w="1397" w:type="dxa"/>
            <w:tcBorders>
              <w:top w:val="nil"/>
              <w:left w:val="nil"/>
              <w:bottom w:val="nil"/>
              <w:right w:val="nil"/>
            </w:tcBorders>
          </w:tcPr>
          <w:p w14:paraId="773ADDA0"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760FEE84" w14:textId="77777777" w:rsidTr="006927F1">
        <w:trPr>
          <w:cantSplit/>
        </w:trPr>
        <w:tc>
          <w:tcPr>
            <w:tcW w:w="543" w:type="dxa"/>
            <w:tcBorders>
              <w:top w:val="nil"/>
              <w:left w:val="nil"/>
              <w:bottom w:val="nil"/>
              <w:right w:val="nil"/>
            </w:tcBorders>
          </w:tcPr>
          <w:p w14:paraId="66D18431" w14:textId="77777777" w:rsidR="001060B1" w:rsidRPr="001060B1" w:rsidRDefault="001060B1" w:rsidP="001060B1">
            <w:pPr>
              <w:keepNext/>
              <w:keepLines/>
              <w:autoSpaceDE w:val="0"/>
              <w:autoSpaceDN w:val="0"/>
              <w:adjustRightInd w:val="0"/>
              <w:spacing w:before="120" w:after="0" w:line="240" w:lineRule="auto"/>
              <w:jc w:val="center"/>
              <w:rPr>
                <w:rFonts w:eastAsia="Times New Roman"/>
                <w:color w:val="000000"/>
                <w:sz w:val="20"/>
                <w:szCs w:val="20"/>
                <w:lang w:eastAsia="en-AU"/>
              </w:rPr>
            </w:pPr>
          </w:p>
        </w:tc>
        <w:tc>
          <w:tcPr>
            <w:tcW w:w="5257" w:type="dxa"/>
            <w:tcBorders>
              <w:top w:val="nil"/>
              <w:left w:val="nil"/>
              <w:bottom w:val="nil"/>
              <w:right w:val="nil"/>
            </w:tcBorders>
          </w:tcPr>
          <w:p w14:paraId="0EC94ABC" w14:textId="77777777" w:rsidR="001060B1" w:rsidRPr="001060B1" w:rsidRDefault="001060B1" w:rsidP="001060B1">
            <w:pPr>
              <w:keepNext/>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in the case of—</w:t>
            </w:r>
          </w:p>
        </w:tc>
        <w:tc>
          <w:tcPr>
            <w:tcW w:w="1397" w:type="dxa"/>
            <w:tcBorders>
              <w:top w:val="nil"/>
              <w:left w:val="nil"/>
              <w:bottom w:val="nil"/>
              <w:right w:val="nil"/>
            </w:tcBorders>
          </w:tcPr>
          <w:p w14:paraId="5B44B63B"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35A6EB9C" w14:textId="77777777" w:rsidTr="006927F1">
        <w:trPr>
          <w:cantSplit/>
        </w:trPr>
        <w:tc>
          <w:tcPr>
            <w:tcW w:w="543" w:type="dxa"/>
            <w:tcBorders>
              <w:top w:val="nil"/>
              <w:left w:val="nil"/>
              <w:bottom w:val="nil"/>
              <w:right w:val="nil"/>
            </w:tcBorders>
          </w:tcPr>
          <w:p w14:paraId="5C3E2C2C"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p>
        </w:tc>
        <w:tc>
          <w:tcPr>
            <w:tcW w:w="5257" w:type="dxa"/>
            <w:tcBorders>
              <w:top w:val="nil"/>
              <w:left w:val="nil"/>
              <w:bottom w:val="nil"/>
              <w:right w:val="nil"/>
            </w:tcBorders>
          </w:tcPr>
          <w:p w14:paraId="58317551" w14:textId="77777777" w:rsidR="001060B1" w:rsidRPr="001060B1" w:rsidRDefault="001060B1" w:rsidP="00A141C0">
            <w:pPr>
              <w:keepLines/>
              <w:tabs>
                <w:tab w:val="center" w:pos="794"/>
                <w:tab w:val="left" w:pos="1191"/>
              </w:tabs>
              <w:autoSpaceDE w:val="0"/>
              <w:autoSpaceDN w:val="0"/>
              <w:adjustRightInd w:val="0"/>
              <w:spacing w:before="120" w:after="0" w:line="240" w:lineRule="auto"/>
              <w:ind w:left="1190" w:hanging="1176"/>
              <w:jc w:val="left"/>
              <w:rPr>
                <w:rFonts w:eastAsia="Times New Roman"/>
                <w:color w:val="000000"/>
                <w:sz w:val="20"/>
                <w:szCs w:val="20"/>
                <w:lang w:eastAsia="en-AU"/>
              </w:rPr>
            </w:pPr>
            <w:r w:rsidRPr="001060B1">
              <w:rPr>
                <w:rFonts w:eastAsia="Times New Roman"/>
                <w:color w:val="000000"/>
                <w:sz w:val="20"/>
                <w:szCs w:val="20"/>
                <w:lang w:eastAsia="en-AU"/>
              </w:rPr>
              <w:tab/>
              <w:t>(</w:t>
            </w:r>
            <w:proofErr w:type="spellStart"/>
            <w:r w:rsidRPr="001060B1">
              <w:rPr>
                <w:rFonts w:eastAsia="Times New Roman"/>
                <w:color w:val="000000"/>
                <w:sz w:val="20"/>
                <w:szCs w:val="20"/>
                <w:lang w:eastAsia="en-AU"/>
              </w:rPr>
              <w:t>i</w:t>
            </w:r>
            <w:proofErr w:type="spellEnd"/>
            <w:r w:rsidRPr="001060B1">
              <w:rPr>
                <w:rFonts w:eastAsia="Times New Roman"/>
                <w:color w:val="000000"/>
                <w:sz w:val="20"/>
                <w:szCs w:val="20"/>
                <w:lang w:eastAsia="en-AU"/>
              </w:rPr>
              <w:t>)</w:t>
            </w:r>
            <w:r w:rsidRPr="001060B1">
              <w:rPr>
                <w:rFonts w:eastAsia="Times New Roman"/>
                <w:color w:val="000000"/>
                <w:sz w:val="20"/>
                <w:szCs w:val="20"/>
                <w:lang w:eastAsia="en-AU"/>
              </w:rPr>
              <w:tab/>
              <w:t>a heavy vehicle that is a special purpose vehicle (type O); or</w:t>
            </w:r>
          </w:p>
        </w:tc>
        <w:tc>
          <w:tcPr>
            <w:tcW w:w="1397" w:type="dxa"/>
            <w:tcBorders>
              <w:top w:val="nil"/>
              <w:left w:val="nil"/>
              <w:bottom w:val="nil"/>
              <w:right w:val="nil"/>
            </w:tcBorders>
          </w:tcPr>
          <w:p w14:paraId="7C6E7C63"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3BE89180" w14:textId="77777777" w:rsidTr="006927F1">
        <w:trPr>
          <w:cantSplit/>
        </w:trPr>
        <w:tc>
          <w:tcPr>
            <w:tcW w:w="543" w:type="dxa"/>
            <w:tcBorders>
              <w:top w:val="nil"/>
              <w:left w:val="nil"/>
              <w:bottom w:val="nil"/>
              <w:right w:val="nil"/>
            </w:tcBorders>
          </w:tcPr>
          <w:p w14:paraId="5FA98D12"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p>
        </w:tc>
        <w:tc>
          <w:tcPr>
            <w:tcW w:w="5257" w:type="dxa"/>
            <w:tcBorders>
              <w:top w:val="nil"/>
              <w:left w:val="nil"/>
              <w:bottom w:val="nil"/>
              <w:right w:val="nil"/>
            </w:tcBorders>
          </w:tcPr>
          <w:p w14:paraId="0695DDBC" w14:textId="77777777" w:rsidR="001060B1" w:rsidRPr="001060B1" w:rsidRDefault="001060B1" w:rsidP="00A141C0">
            <w:pPr>
              <w:keepLines/>
              <w:tabs>
                <w:tab w:val="center" w:pos="794"/>
                <w:tab w:val="left" w:pos="1191"/>
              </w:tabs>
              <w:autoSpaceDE w:val="0"/>
              <w:autoSpaceDN w:val="0"/>
              <w:adjustRightInd w:val="0"/>
              <w:spacing w:before="120" w:after="0" w:line="240" w:lineRule="auto"/>
              <w:ind w:left="1218" w:hanging="1204"/>
              <w:jc w:val="left"/>
              <w:rPr>
                <w:rFonts w:eastAsia="Times New Roman"/>
                <w:color w:val="000000"/>
                <w:sz w:val="20"/>
                <w:szCs w:val="20"/>
                <w:lang w:eastAsia="en-AU"/>
              </w:rPr>
            </w:pPr>
            <w:r w:rsidRPr="001060B1">
              <w:rPr>
                <w:rFonts w:eastAsia="Times New Roman"/>
                <w:color w:val="000000"/>
                <w:sz w:val="20"/>
                <w:szCs w:val="20"/>
                <w:lang w:eastAsia="en-AU"/>
              </w:rPr>
              <w:tab/>
              <w:t>(ii)</w:t>
            </w:r>
            <w:r w:rsidRPr="001060B1">
              <w:rPr>
                <w:rFonts w:eastAsia="Times New Roman"/>
                <w:color w:val="000000"/>
                <w:sz w:val="20"/>
                <w:szCs w:val="20"/>
                <w:lang w:eastAsia="en-AU"/>
              </w:rPr>
              <w:tab/>
              <w:t xml:space="preserve">a heavy vehicle that is a special purpose vehicle (type T) (other than an emergency response vehicle or a vehicle that is used principally for the purpose of </w:t>
            </w:r>
            <w:proofErr w:type="spellStart"/>
            <w:r w:rsidRPr="001060B1">
              <w:rPr>
                <w:rFonts w:eastAsia="Times New Roman"/>
                <w:color w:val="000000"/>
                <w:sz w:val="20"/>
                <w:szCs w:val="20"/>
                <w:lang w:eastAsia="en-AU"/>
              </w:rPr>
              <w:t>fire fighting</w:t>
            </w:r>
            <w:proofErr w:type="spellEnd"/>
            <w:r w:rsidRPr="001060B1">
              <w:rPr>
                <w:rFonts w:eastAsia="Times New Roman"/>
                <w:color w:val="000000"/>
                <w:sz w:val="20"/>
                <w:szCs w:val="20"/>
                <w:lang w:eastAsia="en-AU"/>
              </w:rPr>
              <w:t xml:space="preserve"> and is fitted with </w:t>
            </w:r>
            <w:proofErr w:type="spellStart"/>
            <w:r w:rsidRPr="001060B1">
              <w:rPr>
                <w:rFonts w:eastAsia="Times New Roman"/>
                <w:color w:val="000000"/>
                <w:sz w:val="20"/>
                <w:szCs w:val="20"/>
                <w:lang w:eastAsia="en-AU"/>
              </w:rPr>
              <w:t>fire fighting</w:t>
            </w:r>
            <w:proofErr w:type="spellEnd"/>
            <w:r w:rsidRPr="001060B1">
              <w:rPr>
                <w:rFonts w:eastAsia="Times New Roman"/>
                <w:color w:val="000000"/>
                <w:sz w:val="20"/>
                <w:szCs w:val="20"/>
                <w:lang w:eastAsia="en-AU"/>
              </w:rPr>
              <w:t xml:space="preserve"> equipment),</w:t>
            </w:r>
          </w:p>
        </w:tc>
        <w:tc>
          <w:tcPr>
            <w:tcW w:w="1397" w:type="dxa"/>
            <w:tcBorders>
              <w:top w:val="nil"/>
              <w:left w:val="nil"/>
              <w:bottom w:val="nil"/>
              <w:right w:val="nil"/>
            </w:tcBorders>
          </w:tcPr>
          <w:p w14:paraId="3E6821E1"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198F10EB" w14:textId="77777777" w:rsidTr="006927F1">
        <w:trPr>
          <w:cantSplit/>
        </w:trPr>
        <w:tc>
          <w:tcPr>
            <w:tcW w:w="543" w:type="dxa"/>
            <w:tcBorders>
              <w:top w:val="nil"/>
              <w:left w:val="nil"/>
              <w:bottom w:val="nil"/>
              <w:right w:val="nil"/>
            </w:tcBorders>
          </w:tcPr>
          <w:p w14:paraId="6422B064"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p>
        </w:tc>
        <w:tc>
          <w:tcPr>
            <w:tcW w:w="5257" w:type="dxa"/>
            <w:tcBorders>
              <w:top w:val="nil"/>
              <w:left w:val="nil"/>
              <w:bottom w:val="nil"/>
              <w:right w:val="nil"/>
            </w:tcBorders>
          </w:tcPr>
          <w:p w14:paraId="21D5E4D1"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 xml:space="preserve">a fee equal to the product of the number of quarters for which the vehicle is to be registered multiplied by 1 quarter of the amount that would be the registration fee for registration of the vehicle under section 24 of the Act for the financial year in which the registration is to take </w:t>
            </w:r>
            <w:proofErr w:type="gramStart"/>
            <w:r w:rsidRPr="001060B1">
              <w:rPr>
                <w:rFonts w:eastAsia="Times New Roman"/>
                <w:color w:val="000000"/>
                <w:sz w:val="20"/>
                <w:szCs w:val="20"/>
                <w:lang w:eastAsia="en-AU"/>
              </w:rPr>
              <w:t>effect;</w:t>
            </w:r>
            <w:proofErr w:type="gramEnd"/>
          </w:p>
        </w:tc>
        <w:tc>
          <w:tcPr>
            <w:tcW w:w="1397" w:type="dxa"/>
            <w:tcBorders>
              <w:top w:val="nil"/>
              <w:left w:val="nil"/>
              <w:bottom w:val="nil"/>
              <w:right w:val="nil"/>
            </w:tcBorders>
          </w:tcPr>
          <w:p w14:paraId="25B7DC67"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0734519F" w14:textId="77777777" w:rsidTr="006927F1">
        <w:trPr>
          <w:cantSplit/>
        </w:trPr>
        <w:tc>
          <w:tcPr>
            <w:tcW w:w="543" w:type="dxa"/>
            <w:tcBorders>
              <w:top w:val="nil"/>
              <w:left w:val="nil"/>
              <w:bottom w:val="nil"/>
              <w:right w:val="nil"/>
            </w:tcBorders>
          </w:tcPr>
          <w:p w14:paraId="2088D560"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p>
        </w:tc>
        <w:tc>
          <w:tcPr>
            <w:tcW w:w="5257" w:type="dxa"/>
            <w:tcBorders>
              <w:top w:val="nil"/>
              <w:left w:val="nil"/>
              <w:bottom w:val="nil"/>
              <w:right w:val="nil"/>
            </w:tcBorders>
          </w:tcPr>
          <w:p w14:paraId="3C6E7AB9" w14:textId="77777777" w:rsidR="001060B1" w:rsidRPr="001060B1" w:rsidRDefault="001060B1" w:rsidP="00A141C0">
            <w:pPr>
              <w:keepLines/>
              <w:tabs>
                <w:tab w:val="center" w:pos="397"/>
                <w:tab w:val="left" w:pos="794"/>
              </w:tabs>
              <w:autoSpaceDE w:val="0"/>
              <w:autoSpaceDN w:val="0"/>
              <w:adjustRightInd w:val="0"/>
              <w:spacing w:before="120" w:after="0" w:line="240" w:lineRule="auto"/>
              <w:ind w:left="812" w:hanging="798"/>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in the case of a heavy vehicle that is a road train, B</w:t>
            </w:r>
            <w:r w:rsidRPr="001060B1">
              <w:rPr>
                <w:rFonts w:eastAsia="Times New Roman"/>
                <w:color w:val="000000"/>
                <w:sz w:val="20"/>
                <w:szCs w:val="20"/>
                <w:lang w:eastAsia="en-AU"/>
              </w:rPr>
              <w:noBreakHyphen/>
              <w:t>double or a vehicle of a class referred to in regulation 19(f)—a fee equal to the registration fee that would be payable for registration of the vehicle under section 24 of the Act;</w:t>
            </w:r>
          </w:p>
        </w:tc>
        <w:tc>
          <w:tcPr>
            <w:tcW w:w="1397" w:type="dxa"/>
            <w:tcBorders>
              <w:top w:val="nil"/>
              <w:left w:val="nil"/>
              <w:bottom w:val="nil"/>
              <w:right w:val="nil"/>
            </w:tcBorders>
          </w:tcPr>
          <w:p w14:paraId="7566E38B"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369BF722" w14:textId="77777777" w:rsidTr="006927F1">
        <w:trPr>
          <w:cantSplit/>
        </w:trPr>
        <w:tc>
          <w:tcPr>
            <w:tcW w:w="543" w:type="dxa"/>
            <w:tcBorders>
              <w:top w:val="nil"/>
              <w:left w:val="nil"/>
              <w:bottom w:val="nil"/>
              <w:right w:val="nil"/>
            </w:tcBorders>
          </w:tcPr>
          <w:p w14:paraId="7D2BF9A1"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p>
        </w:tc>
        <w:tc>
          <w:tcPr>
            <w:tcW w:w="5257" w:type="dxa"/>
            <w:tcBorders>
              <w:top w:val="nil"/>
              <w:left w:val="nil"/>
              <w:bottom w:val="nil"/>
              <w:right w:val="nil"/>
            </w:tcBorders>
          </w:tcPr>
          <w:p w14:paraId="1B149086"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(c)</w:t>
            </w:r>
            <w:r w:rsidRPr="001060B1">
              <w:rPr>
                <w:rFonts w:eastAsia="Times New Roman"/>
                <w:color w:val="000000"/>
                <w:sz w:val="20"/>
                <w:szCs w:val="20"/>
                <w:lang w:eastAsia="en-AU"/>
              </w:rPr>
              <w:tab/>
              <w:t>in any other case—no fee.</w:t>
            </w:r>
          </w:p>
        </w:tc>
        <w:tc>
          <w:tcPr>
            <w:tcW w:w="1397" w:type="dxa"/>
            <w:tcBorders>
              <w:top w:val="nil"/>
              <w:left w:val="nil"/>
              <w:bottom w:val="nil"/>
              <w:right w:val="nil"/>
            </w:tcBorders>
          </w:tcPr>
          <w:p w14:paraId="7EF9220B"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4637D217" w14:textId="77777777" w:rsidTr="006927F1">
        <w:trPr>
          <w:cantSplit/>
        </w:trPr>
        <w:tc>
          <w:tcPr>
            <w:tcW w:w="543" w:type="dxa"/>
            <w:tcBorders>
              <w:top w:val="nil"/>
              <w:left w:val="nil"/>
              <w:bottom w:val="nil"/>
              <w:right w:val="nil"/>
            </w:tcBorders>
          </w:tcPr>
          <w:p w14:paraId="1864A600" w14:textId="77777777" w:rsidR="001060B1" w:rsidRPr="001060B1" w:rsidRDefault="001060B1" w:rsidP="001060B1">
            <w:pPr>
              <w:keepNext/>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(2)</w:t>
            </w:r>
          </w:p>
        </w:tc>
        <w:tc>
          <w:tcPr>
            <w:tcW w:w="5257" w:type="dxa"/>
            <w:tcBorders>
              <w:top w:val="nil"/>
              <w:left w:val="nil"/>
              <w:bottom w:val="nil"/>
              <w:right w:val="nil"/>
            </w:tcBorders>
          </w:tcPr>
          <w:p w14:paraId="68410EE3"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 xml:space="preserve">Administration fee (payable </w:t>
            </w:r>
            <w:proofErr w:type="gramStart"/>
            <w:r w:rsidRPr="001060B1">
              <w:rPr>
                <w:rFonts w:eastAsia="Times New Roman"/>
                <w:color w:val="000000"/>
                <w:sz w:val="20"/>
                <w:szCs w:val="20"/>
                <w:lang w:eastAsia="en-AU"/>
              </w:rPr>
              <w:t>whether or not</w:t>
            </w:r>
            <w:proofErr w:type="gramEnd"/>
            <w:r w:rsidRPr="001060B1">
              <w:rPr>
                <w:rFonts w:eastAsia="Times New Roman"/>
                <w:color w:val="000000"/>
                <w:sz w:val="20"/>
                <w:szCs w:val="20"/>
                <w:lang w:eastAsia="en-AU"/>
              </w:rPr>
              <w:t xml:space="preserve"> a registration fee is payable under subclause (1)) for registration of a motor vehicle under section 25 of the Act—</w:t>
            </w:r>
          </w:p>
        </w:tc>
        <w:tc>
          <w:tcPr>
            <w:tcW w:w="1397" w:type="dxa"/>
            <w:tcBorders>
              <w:top w:val="nil"/>
              <w:left w:val="nil"/>
              <w:bottom w:val="nil"/>
              <w:right w:val="nil"/>
            </w:tcBorders>
          </w:tcPr>
          <w:p w14:paraId="22E4FFD8"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3743A8CF" w14:textId="77777777" w:rsidTr="006927F1">
        <w:trPr>
          <w:cantSplit/>
        </w:trPr>
        <w:tc>
          <w:tcPr>
            <w:tcW w:w="543" w:type="dxa"/>
            <w:tcBorders>
              <w:top w:val="nil"/>
              <w:left w:val="nil"/>
              <w:bottom w:val="nil"/>
              <w:right w:val="nil"/>
            </w:tcBorders>
          </w:tcPr>
          <w:p w14:paraId="6683A747"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p>
        </w:tc>
        <w:tc>
          <w:tcPr>
            <w:tcW w:w="5257" w:type="dxa"/>
            <w:tcBorders>
              <w:top w:val="nil"/>
              <w:left w:val="nil"/>
              <w:bottom w:val="nil"/>
              <w:right w:val="nil"/>
            </w:tcBorders>
          </w:tcPr>
          <w:p w14:paraId="63B53059"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initial registration or re</w:t>
            </w:r>
            <w:r w:rsidRPr="001060B1">
              <w:rPr>
                <w:rFonts w:eastAsia="Times New Roman"/>
                <w:color w:val="000000"/>
                <w:sz w:val="20"/>
                <w:szCs w:val="20"/>
                <w:lang w:eastAsia="en-AU"/>
              </w:rPr>
              <w:noBreakHyphen/>
              <w:t>registration of a motor vehicle</w:t>
            </w:r>
          </w:p>
        </w:tc>
        <w:tc>
          <w:tcPr>
            <w:tcW w:w="1397" w:type="dxa"/>
            <w:tcBorders>
              <w:top w:val="nil"/>
              <w:left w:val="nil"/>
              <w:bottom w:val="nil"/>
              <w:right w:val="nil"/>
            </w:tcBorders>
          </w:tcPr>
          <w:p w14:paraId="390CB334"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3 fee</w:t>
            </w:r>
          </w:p>
        </w:tc>
      </w:tr>
      <w:tr w:rsidR="001060B1" w:rsidRPr="001060B1" w14:paraId="530AEFF9" w14:textId="77777777" w:rsidTr="006927F1">
        <w:trPr>
          <w:cantSplit/>
        </w:trPr>
        <w:tc>
          <w:tcPr>
            <w:tcW w:w="543" w:type="dxa"/>
            <w:tcBorders>
              <w:top w:val="nil"/>
              <w:left w:val="nil"/>
              <w:bottom w:val="nil"/>
              <w:right w:val="nil"/>
            </w:tcBorders>
          </w:tcPr>
          <w:p w14:paraId="39AFDBA6"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p>
        </w:tc>
        <w:tc>
          <w:tcPr>
            <w:tcW w:w="5257" w:type="dxa"/>
            <w:tcBorders>
              <w:top w:val="nil"/>
              <w:left w:val="nil"/>
              <w:bottom w:val="nil"/>
              <w:right w:val="nil"/>
            </w:tcBorders>
          </w:tcPr>
          <w:p w14:paraId="2A8A4FF7"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renewal of registration of a motor vehicle</w:t>
            </w:r>
          </w:p>
        </w:tc>
        <w:tc>
          <w:tcPr>
            <w:tcW w:w="1397" w:type="dxa"/>
            <w:tcBorders>
              <w:top w:val="nil"/>
              <w:left w:val="nil"/>
              <w:bottom w:val="nil"/>
              <w:right w:val="nil"/>
            </w:tcBorders>
          </w:tcPr>
          <w:p w14:paraId="172A7659"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1 fee</w:t>
            </w:r>
          </w:p>
        </w:tc>
      </w:tr>
      <w:tr w:rsidR="001060B1" w:rsidRPr="001060B1" w14:paraId="6B5B8AEA" w14:textId="77777777" w:rsidTr="006927F1">
        <w:trPr>
          <w:cantSplit/>
        </w:trPr>
        <w:tc>
          <w:tcPr>
            <w:tcW w:w="543" w:type="dxa"/>
            <w:tcBorders>
              <w:top w:val="nil"/>
              <w:left w:val="nil"/>
              <w:bottom w:val="nil"/>
              <w:right w:val="nil"/>
            </w:tcBorders>
          </w:tcPr>
          <w:p w14:paraId="65A513C6"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(3)</w:t>
            </w:r>
          </w:p>
        </w:tc>
        <w:tc>
          <w:tcPr>
            <w:tcW w:w="5257" w:type="dxa"/>
            <w:tcBorders>
              <w:top w:val="nil"/>
              <w:left w:val="nil"/>
              <w:bottom w:val="nil"/>
              <w:right w:val="nil"/>
            </w:tcBorders>
          </w:tcPr>
          <w:p w14:paraId="08F4777D"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If a registration fee is payable for the registration of a motor vehicle under section 25 of the Act and the period of registration is less than 12 months, a surcharge of the amount prescribed in clause 2(3) is payable in addition to the registration fee and administration fee.</w:t>
            </w:r>
          </w:p>
        </w:tc>
        <w:tc>
          <w:tcPr>
            <w:tcW w:w="1397" w:type="dxa"/>
            <w:tcBorders>
              <w:top w:val="nil"/>
              <w:left w:val="nil"/>
              <w:bottom w:val="nil"/>
              <w:right w:val="nil"/>
            </w:tcBorders>
          </w:tcPr>
          <w:p w14:paraId="2598A0BF"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6E9CAC5E" w14:textId="77777777" w:rsidTr="006927F1">
        <w:trPr>
          <w:cantSplit/>
        </w:trPr>
        <w:tc>
          <w:tcPr>
            <w:tcW w:w="7197" w:type="dxa"/>
            <w:gridSpan w:val="3"/>
            <w:tcBorders>
              <w:top w:val="nil"/>
              <w:left w:val="nil"/>
              <w:bottom w:val="nil"/>
              <w:right w:val="nil"/>
            </w:tcBorders>
          </w:tcPr>
          <w:p w14:paraId="31ED1072"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6—Transfer of registration</w:t>
            </w:r>
          </w:p>
        </w:tc>
      </w:tr>
      <w:tr w:rsidR="001060B1" w:rsidRPr="001060B1" w14:paraId="76186C8E" w14:textId="77777777" w:rsidTr="006927F1">
        <w:trPr>
          <w:cantSplit/>
        </w:trPr>
        <w:tc>
          <w:tcPr>
            <w:tcW w:w="543" w:type="dxa"/>
            <w:tcBorders>
              <w:top w:val="nil"/>
              <w:left w:val="nil"/>
              <w:bottom w:val="nil"/>
              <w:right w:val="nil"/>
            </w:tcBorders>
          </w:tcPr>
          <w:p w14:paraId="0B8D92E1"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(1)</w:t>
            </w:r>
          </w:p>
        </w:tc>
        <w:tc>
          <w:tcPr>
            <w:tcW w:w="5257" w:type="dxa"/>
            <w:tcBorders>
              <w:top w:val="nil"/>
              <w:left w:val="nil"/>
              <w:bottom w:val="nil"/>
              <w:right w:val="nil"/>
            </w:tcBorders>
          </w:tcPr>
          <w:p w14:paraId="5148779C"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for transfer of the registration of a motor vehicle</w:t>
            </w:r>
          </w:p>
        </w:tc>
        <w:tc>
          <w:tcPr>
            <w:tcW w:w="1397" w:type="dxa"/>
            <w:tcBorders>
              <w:top w:val="nil"/>
              <w:left w:val="nil"/>
              <w:bottom w:val="nil"/>
              <w:right w:val="nil"/>
            </w:tcBorders>
          </w:tcPr>
          <w:p w14:paraId="64218C83"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3 fee</w:t>
            </w:r>
          </w:p>
        </w:tc>
      </w:tr>
      <w:tr w:rsidR="001060B1" w:rsidRPr="001060B1" w14:paraId="174E2F90" w14:textId="77777777" w:rsidTr="006927F1">
        <w:trPr>
          <w:cantSplit/>
        </w:trPr>
        <w:tc>
          <w:tcPr>
            <w:tcW w:w="543" w:type="dxa"/>
            <w:tcBorders>
              <w:top w:val="nil"/>
              <w:left w:val="nil"/>
              <w:bottom w:val="nil"/>
              <w:right w:val="nil"/>
            </w:tcBorders>
          </w:tcPr>
          <w:p w14:paraId="2209842A"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(2)</w:t>
            </w:r>
          </w:p>
        </w:tc>
        <w:tc>
          <w:tcPr>
            <w:tcW w:w="5257" w:type="dxa"/>
            <w:tcBorders>
              <w:top w:val="nil"/>
              <w:left w:val="nil"/>
              <w:bottom w:val="nil"/>
              <w:right w:val="nil"/>
            </w:tcBorders>
          </w:tcPr>
          <w:p w14:paraId="62200D68"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Additional fee for late payment of the fee prescribed in subclause (1)</w:t>
            </w:r>
          </w:p>
        </w:tc>
        <w:tc>
          <w:tcPr>
            <w:tcW w:w="1397" w:type="dxa"/>
            <w:tcBorders>
              <w:top w:val="nil"/>
              <w:left w:val="nil"/>
              <w:bottom w:val="nil"/>
              <w:right w:val="nil"/>
            </w:tcBorders>
          </w:tcPr>
          <w:p w14:paraId="02AF39EF"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$99.00</w:t>
            </w:r>
          </w:p>
        </w:tc>
      </w:tr>
      <w:tr w:rsidR="001060B1" w:rsidRPr="001060B1" w14:paraId="243EB48D" w14:textId="77777777" w:rsidTr="006927F1">
        <w:trPr>
          <w:cantSplit/>
        </w:trPr>
        <w:tc>
          <w:tcPr>
            <w:tcW w:w="7197" w:type="dxa"/>
            <w:gridSpan w:val="3"/>
            <w:tcBorders>
              <w:top w:val="nil"/>
              <w:left w:val="nil"/>
              <w:bottom w:val="nil"/>
              <w:right w:val="nil"/>
            </w:tcBorders>
          </w:tcPr>
          <w:p w14:paraId="2D836176"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7—Cancellation of registration</w:t>
            </w:r>
          </w:p>
        </w:tc>
      </w:tr>
      <w:tr w:rsidR="001060B1" w:rsidRPr="001060B1" w14:paraId="145EE2F8" w14:textId="77777777" w:rsidTr="006927F1">
        <w:trPr>
          <w:cantSplit/>
        </w:trPr>
        <w:tc>
          <w:tcPr>
            <w:tcW w:w="543" w:type="dxa"/>
            <w:tcBorders>
              <w:top w:val="nil"/>
              <w:left w:val="nil"/>
              <w:bottom w:val="nil"/>
              <w:right w:val="nil"/>
            </w:tcBorders>
          </w:tcPr>
          <w:p w14:paraId="14A1400B"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0922B007"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for cancellation of the registration of a motor vehicle</w:t>
            </w:r>
          </w:p>
        </w:tc>
        <w:tc>
          <w:tcPr>
            <w:tcW w:w="1397" w:type="dxa"/>
            <w:tcBorders>
              <w:top w:val="nil"/>
              <w:left w:val="nil"/>
              <w:bottom w:val="nil"/>
              <w:right w:val="nil"/>
            </w:tcBorders>
          </w:tcPr>
          <w:p w14:paraId="12C7C1B4"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1060B1" w14:paraId="1010838E" w14:textId="77777777" w:rsidTr="006927F1">
        <w:trPr>
          <w:cantSplit/>
        </w:trPr>
        <w:tc>
          <w:tcPr>
            <w:tcW w:w="7197" w:type="dxa"/>
            <w:gridSpan w:val="3"/>
            <w:tcBorders>
              <w:top w:val="nil"/>
              <w:left w:val="nil"/>
              <w:bottom w:val="nil"/>
              <w:right w:val="nil"/>
            </w:tcBorders>
          </w:tcPr>
          <w:p w14:paraId="17361000"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8—Duplicate certificates of registration</w:t>
            </w:r>
          </w:p>
        </w:tc>
      </w:tr>
      <w:tr w:rsidR="001060B1" w:rsidRPr="001060B1" w14:paraId="059692AC" w14:textId="77777777" w:rsidTr="006927F1">
        <w:trPr>
          <w:cantSplit/>
        </w:trPr>
        <w:tc>
          <w:tcPr>
            <w:tcW w:w="543" w:type="dxa"/>
            <w:tcBorders>
              <w:top w:val="nil"/>
              <w:left w:val="nil"/>
              <w:bottom w:val="nil"/>
              <w:right w:val="nil"/>
            </w:tcBorders>
          </w:tcPr>
          <w:p w14:paraId="649390DC"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0C29438F"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for the issue of a duplicate certificate of registration</w:t>
            </w:r>
          </w:p>
        </w:tc>
        <w:tc>
          <w:tcPr>
            <w:tcW w:w="1397" w:type="dxa"/>
            <w:tcBorders>
              <w:top w:val="nil"/>
              <w:left w:val="nil"/>
              <w:bottom w:val="nil"/>
              <w:right w:val="nil"/>
            </w:tcBorders>
          </w:tcPr>
          <w:p w14:paraId="26116D30"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1060B1" w14:paraId="29B9BF51" w14:textId="77777777" w:rsidTr="006927F1">
        <w:trPr>
          <w:cantSplit/>
        </w:trPr>
        <w:tc>
          <w:tcPr>
            <w:tcW w:w="7197" w:type="dxa"/>
            <w:gridSpan w:val="3"/>
            <w:tcBorders>
              <w:top w:val="nil"/>
              <w:left w:val="nil"/>
              <w:bottom w:val="nil"/>
              <w:right w:val="nil"/>
            </w:tcBorders>
          </w:tcPr>
          <w:p w14:paraId="7C8587DA"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9—Registration details certificate</w:t>
            </w:r>
          </w:p>
        </w:tc>
      </w:tr>
      <w:tr w:rsidR="001060B1" w:rsidRPr="001060B1" w14:paraId="1471FF4A" w14:textId="77777777" w:rsidTr="006927F1">
        <w:trPr>
          <w:cantSplit/>
        </w:trPr>
        <w:tc>
          <w:tcPr>
            <w:tcW w:w="543" w:type="dxa"/>
            <w:tcBorders>
              <w:top w:val="nil"/>
              <w:left w:val="nil"/>
              <w:bottom w:val="nil"/>
              <w:right w:val="nil"/>
            </w:tcBorders>
          </w:tcPr>
          <w:p w14:paraId="55ED497C"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0B2909B2"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for the issue of a registration details certificate (when issued on application by the owner of the motor vehicle)</w:t>
            </w:r>
          </w:p>
        </w:tc>
        <w:tc>
          <w:tcPr>
            <w:tcW w:w="1397" w:type="dxa"/>
            <w:tcBorders>
              <w:top w:val="nil"/>
              <w:left w:val="nil"/>
              <w:bottom w:val="nil"/>
              <w:right w:val="nil"/>
            </w:tcBorders>
          </w:tcPr>
          <w:p w14:paraId="40659781"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1060B1" w14:paraId="75989066" w14:textId="77777777" w:rsidTr="006927F1">
        <w:trPr>
          <w:cantSplit/>
        </w:trPr>
        <w:tc>
          <w:tcPr>
            <w:tcW w:w="7197" w:type="dxa"/>
            <w:gridSpan w:val="3"/>
            <w:tcBorders>
              <w:top w:val="nil"/>
              <w:left w:val="nil"/>
              <w:bottom w:val="nil"/>
              <w:right w:val="nil"/>
            </w:tcBorders>
          </w:tcPr>
          <w:p w14:paraId="745B8209"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lastRenderedPageBreak/>
              <w:t>10—Permit to drive an unregistered motor vehicle</w:t>
            </w:r>
          </w:p>
        </w:tc>
      </w:tr>
      <w:tr w:rsidR="001060B1" w:rsidRPr="001060B1" w14:paraId="6DF9CF85" w14:textId="77777777" w:rsidTr="006927F1">
        <w:trPr>
          <w:cantSplit/>
        </w:trPr>
        <w:tc>
          <w:tcPr>
            <w:tcW w:w="543" w:type="dxa"/>
            <w:tcBorders>
              <w:top w:val="nil"/>
              <w:left w:val="nil"/>
              <w:bottom w:val="nil"/>
              <w:right w:val="nil"/>
            </w:tcBorders>
          </w:tcPr>
          <w:p w14:paraId="78E88014"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0A86762E"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for the issue of—</w:t>
            </w:r>
          </w:p>
        </w:tc>
        <w:tc>
          <w:tcPr>
            <w:tcW w:w="1397" w:type="dxa"/>
            <w:tcBorders>
              <w:top w:val="nil"/>
              <w:left w:val="nil"/>
              <w:bottom w:val="nil"/>
              <w:right w:val="nil"/>
            </w:tcBorders>
          </w:tcPr>
          <w:p w14:paraId="63708060"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6C7E949B" w14:textId="77777777" w:rsidTr="006927F1">
        <w:trPr>
          <w:cantSplit/>
        </w:trPr>
        <w:tc>
          <w:tcPr>
            <w:tcW w:w="543" w:type="dxa"/>
            <w:tcBorders>
              <w:top w:val="nil"/>
              <w:left w:val="nil"/>
              <w:bottom w:val="nil"/>
              <w:right w:val="nil"/>
            </w:tcBorders>
          </w:tcPr>
          <w:p w14:paraId="239B09B2"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0DCFA631"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a permit under section 16(1)(c)(</w:t>
            </w:r>
            <w:proofErr w:type="spellStart"/>
            <w:r w:rsidRPr="001060B1">
              <w:rPr>
                <w:rFonts w:eastAsia="Times New Roman"/>
                <w:color w:val="000000"/>
                <w:sz w:val="20"/>
                <w:szCs w:val="20"/>
                <w:lang w:eastAsia="en-AU"/>
              </w:rPr>
              <w:t>i</w:t>
            </w:r>
            <w:proofErr w:type="spellEnd"/>
            <w:r w:rsidRPr="001060B1">
              <w:rPr>
                <w:rFonts w:eastAsia="Times New Roman"/>
                <w:color w:val="000000"/>
                <w:sz w:val="20"/>
                <w:szCs w:val="20"/>
                <w:lang w:eastAsia="en-AU"/>
              </w:rPr>
              <w:t>) of the Act</w:t>
            </w:r>
          </w:p>
        </w:tc>
        <w:tc>
          <w:tcPr>
            <w:tcW w:w="1397" w:type="dxa"/>
            <w:tcBorders>
              <w:top w:val="nil"/>
              <w:left w:val="nil"/>
              <w:bottom w:val="nil"/>
              <w:right w:val="nil"/>
            </w:tcBorders>
          </w:tcPr>
          <w:p w14:paraId="722765F0"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1 fee</w:t>
            </w:r>
          </w:p>
        </w:tc>
      </w:tr>
      <w:tr w:rsidR="001060B1" w:rsidRPr="001060B1" w14:paraId="63B0A504" w14:textId="77777777" w:rsidTr="006927F1">
        <w:trPr>
          <w:cantSplit/>
        </w:trPr>
        <w:tc>
          <w:tcPr>
            <w:tcW w:w="543" w:type="dxa"/>
            <w:tcBorders>
              <w:top w:val="nil"/>
              <w:left w:val="nil"/>
              <w:bottom w:val="nil"/>
              <w:right w:val="nil"/>
            </w:tcBorders>
          </w:tcPr>
          <w:p w14:paraId="4F17F837"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659A4433"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a permit under section 16(1)(c)(ii) of the Act</w:t>
            </w:r>
          </w:p>
        </w:tc>
        <w:tc>
          <w:tcPr>
            <w:tcW w:w="1397" w:type="dxa"/>
            <w:tcBorders>
              <w:top w:val="nil"/>
              <w:left w:val="nil"/>
              <w:bottom w:val="nil"/>
              <w:right w:val="nil"/>
            </w:tcBorders>
          </w:tcPr>
          <w:p w14:paraId="6A3739C8"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3 fee</w:t>
            </w:r>
          </w:p>
        </w:tc>
      </w:tr>
      <w:tr w:rsidR="001060B1" w:rsidRPr="001060B1" w14:paraId="3A97AB83" w14:textId="77777777" w:rsidTr="006927F1">
        <w:trPr>
          <w:cantSplit/>
        </w:trPr>
        <w:tc>
          <w:tcPr>
            <w:tcW w:w="7197" w:type="dxa"/>
            <w:gridSpan w:val="3"/>
            <w:tcBorders>
              <w:top w:val="nil"/>
              <w:left w:val="nil"/>
              <w:bottom w:val="nil"/>
              <w:right w:val="nil"/>
            </w:tcBorders>
          </w:tcPr>
          <w:p w14:paraId="0AB771DC"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11—Duplicate permit to drive an unregistered motor vehicle</w:t>
            </w:r>
          </w:p>
        </w:tc>
      </w:tr>
      <w:tr w:rsidR="001060B1" w:rsidRPr="001060B1" w14:paraId="5D123081" w14:textId="77777777" w:rsidTr="006927F1">
        <w:trPr>
          <w:cantSplit/>
        </w:trPr>
        <w:tc>
          <w:tcPr>
            <w:tcW w:w="543" w:type="dxa"/>
            <w:tcBorders>
              <w:top w:val="nil"/>
              <w:left w:val="nil"/>
              <w:bottom w:val="nil"/>
              <w:right w:val="nil"/>
            </w:tcBorders>
          </w:tcPr>
          <w:p w14:paraId="679B88F8"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54E27DC4"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for the issue of a duplicate permit under section 16(12) of the Act</w:t>
            </w:r>
          </w:p>
        </w:tc>
        <w:tc>
          <w:tcPr>
            <w:tcW w:w="1397" w:type="dxa"/>
            <w:tcBorders>
              <w:top w:val="nil"/>
              <w:left w:val="nil"/>
              <w:bottom w:val="nil"/>
              <w:right w:val="nil"/>
            </w:tcBorders>
          </w:tcPr>
          <w:p w14:paraId="0FFFA2B8"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1060B1" w14:paraId="0D83CFA5" w14:textId="77777777" w:rsidTr="006927F1">
        <w:trPr>
          <w:cantSplit/>
        </w:trPr>
        <w:tc>
          <w:tcPr>
            <w:tcW w:w="7197" w:type="dxa"/>
            <w:gridSpan w:val="3"/>
            <w:tcBorders>
              <w:top w:val="nil"/>
              <w:left w:val="nil"/>
              <w:bottom w:val="nil"/>
              <w:right w:val="nil"/>
            </w:tcBorders>
          </w:tcPr>
          <w:p w14:paraId="1DDB9F87"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12—Temporary configuration certificate for heavy vehicle</w:t>
            </w:r>
          </w:p>
        </w:tc>
      </w:tr>
      <w:tr w:rsidR="001060B1" w:rsidRPr="001060B1" w14:paraId="78F6F19D" w14:textId="77777777" w:rsidTr="006927F1">
        <w:trPr>
          <w:cantSplit/>
        </w:trPr>
        <w:tc>
          <w:tcPr>
            <w:tcW w:w="543" w:type="dxa"/>
            <w:tcBorders>
              <w:top w:val="nil"/>
              <w:left w:val="nil"/>
              <w:bottom w:val="nil"/>
              <w:right w:val="nil"/>
            </w:tcBorders>
          </w:tcPr>
          <w:p w14:paraId="14C19901"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62176758"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for the issue of a temporary configuration certificate for a heavy vehicle</w:t>
            </w:r>
          </w:p>
        </w:tc>
        <w:tc>
          <w:tcPr>
            <w:tcW w:w="1397" w:type="dxa"/>
            <w:tcBorders>
              <w:top w:val="nil"/>
              <w:left w:val="nil"/>
              <w:bottom w:val="nil"/>
              <w:right w:val="nil"/>
            </w:tcBorders>
          </w:tcPr>
          <w:p w14:paraId="36E48CB6"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3 fee</w:t>
            </w:r>
          </w:p>
        </w:tc>
      </w:tr>
      <w:tr w:rsidR="001060B1" w:rsidRPr="001060B1" w14:paraId="7A9A2C53" w14:textId="77777777" w:rsidTr="006927F1">
        <w:trPr>
          <w:cantSplit/>
        </w:trPr>
        <w:tc>
          <w:tcPr>
            <w:tcW w:w="7197" w:type="dxa"/>
            <w:gridSpan w:val="3"/>
            <w:tcBorders>
              <w:top w:val="nil"/>
              <w:left w:val="nil"/>
              <w:bottom w:val="nil"/>
              <w:right w:val="nil"/>
            </w:tcBorders>
          </w:tcPr>
          <w:p w14:paraId="34A00986"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13—Duplicate temporary configuration certificate for heavy vehicle</w:t>
            </w:r>
          </w:p>
        </w:tc>
      </w:tr>
      <w:tr w:rsidR="001060B1" w:rsidRPr="001060B1" w14:paraId="4E4EF1A3" w14:textId="77777777" w:rsidTr="006927F1">
        <w:trPr>
          <w:cantSplit/>
        </w:trPr>
        <w:tc>
          <w:tcPr>
            <w:tcW w:w="543" w:type="dxa"/>
            <w:tcBorders>
              <w:top w:val="nil"/>
              <w:left w:val="nil"/>
              <w:bottom w:val="nil"/>
              <w:right w:val="nil"/>
            </w:tcBorders>
          </w:tcPr>
          <w:p w14:paraId="07A35368"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1FC37BF3"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for the issue of a duplicate temporary configuration certificate for a heavy vehicle</w:t>
            </w:r>
          </w:p>
        </w:tc>
        <w:tc>
          <w:tcPr>
            <w:tcW w:w="1397" w:type="dxa"/>
            <w:tcBorders>
              <w:top w:val="nil"/>
              <w:left w:val="nil"/>
              <w:bottom w:val="nil"/>
              <w:right w:val="nil"/>
            </w:tcBorders>
          </w:tcPr>
          <w:p w14:paraId="2976D17A"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1060B1" w14:paraId="1450C026" w14:textId="77777777" w:rsidTr="006927F1">
        <w:trPr>
          <w:cantSplit/>
        </w:trPr>
        <w:tc>
          <w:tcPr>
            <w:tcW w:w="7197" w:type="dxa"/>
            <w:gridSpan w:val="3"/>
            <w:tcBorders>
              <w:top w:val="nil"/>
              <w:left w:val="nil"/>
              <w:bottom w:val="nil"/>
              <w:right w:val="nil"/>
            </w:tcBorders>
          </w:tcPr>
          <w:p w14:paraId="4598DC85"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14—Number allotment</w:t>
            </w:r>
          </w:p>
        </w:tc>
      </w:tr>
      <w:tr w:rsidR="001060B1" w:rsidRPr="001060B1" w14:paraId="2C3CF657" w14:textId="77777777" w:rsidTr="006927F1">
        <w:trPr>
          <w:cantSplit/>
        </w:trPr>
        <w:tc>
          <w:tcPr>
            <w:tcW w:w="543" w:type="dxa"/>
            <w:tcBorders>
              <w:top w:val="nil"/>
              <w:left w:val="nil"/>
              <w:bottom w:val="nil"/>
              <w:right w:val="nil"/>
            </w:tcBorders>
          </w:tcPr>
          <w:p w14:paraId="78E81F82"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7C0DB6C8"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for variation or amendment of the number allotted to a motor vehicle (per vehicle)</w:t>
            </w:r>
          </w:p>
        </w:tc>
        <w:tc>
          <w:tcPr>
            <w:tcW w:w="1397" w:type="dxa"/>
            <w:tcBorders>
              <w:top w:val="nil"/>
              <w:left w:val="nil"/>
              <w:bottom w:val="nil"/>
              <w:right w:val="nil"/>
            </w:tcBorders>
          </w:tcPr>
          <w:p w14:paraId="352A20E6"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3 fee</w:t>
            </w:r>
          </w:p>
        </w:tc>
      </w:tr>
      <w:tr w:rsidR="001060B1" w:rsidRPr="001060B1" w14:paraId="1167F2F6" w14:textId="77777777" w:rsidTr="006927F1">
        <w:trPr>
          <w:cantSplit/>
        </w:trPr>
        <w:tc>
          <w:tcPr>
            <w:tcW w:w="7197" w:type="dxa"/>
            <w:gridSpan w:val="3"/>
            <w:tcBorders>
              <w:top w:val="nil"/>
              <w:left w:val="nil"/>
              <w:bottom w:val="nil"/>
              <w:right w:val="nil"/>
            </w:tcBorders>
          </w:tcPr>
          <w:p w14:paraId="39C338D4"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15—Number plates</w:t>
            </w:r>
          </w:p>
        </w:tc>
      </w:tr>
      <w:tr w:rsidR="001060B1" w:rsidRPr="001060B1" w14:paraId="22BB354E" w14:textId="77777777" w:rsidTr="006927F1">
        <w:trPr>
          <w:cantSplit/>
        </w:trPr>
        <w:tc>
          <w:tcPr>
            <w:tcW w:w="543" w:type="dxa"/>
            <w:tcBorders>
              <w:top w:val="nil"/>
              <w:left w:val="nil"/>
              <w:bottom w:val="nil"/>
              <w:right w:val="nil"/>
            </w:tcBorders>
          </w:tcPr>
          <w:p w14:paraId="5BE087F4" w14:textId="77777777" w:rsidR="001060B1" w:rsidRPr="001060B1" w:rsidRDefault="001060B1" w:rsidP="001060B1">
            <w:pPr>
              <w:keepNext/>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(1)</w:t>
            </w:r>
          </w:p>
        </w:tc>
        <w:tc>
          <w:tcPr>
            <w:tcW w:w="5257" w:type="dxa"/>
            <w:tcBorders>
              <w:top w:val="nil"/>
              <w:left w:val="nil"/>
              <w:bottom w:val="nil"/>
              <w:right w:val="nil"/>
            </w:tcBorders>
          </w:tcPr>
          <w:p w14:paraId="4FCC8B82"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for the issue or replacement of—</w:t>
            </w:r>
          </w:p>
        </w:tc>
        <w:tc>
          <w:tcPr>
            <w:tcW w:w="1397" w:type="dxa"/>
            <w:tcBorders>
              <w:top w:val="nil"/>
              <w:left w:val="nil"/>
              <w:bottom w:val="nil"/>
              <w:right w:val="nil"/>
            </w:tcBorders>
          </w:tcPr>
          <w:p w14:paraId="7510DB55"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004685E1" w14:textId="77777777" w:rsidTr="006927F1">
        <w:trPr>
          <w:cantSplit/>
        </w:trPr>
        <w:tc>
          <w:tcPr>
            <w:tcW w:w="543" w:type="dxa"/>
            <w:tcBorders>
              <w:top w:val="nil"/>
              <w:left w:val="nil"/>
              <w:bottom w:val="nil"/>
              <w:right w:val="nil"/>
            </w:tcBorders>
          </w:tcPr>
          <w:p w14:paraId="02F8BAB2"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p>
        </w:tc>
        <w:tc>
          <w:tcPr>
            <w:tcW w:w="5257" w:type="dxa"/>
            <w:tcBorders>
              <w:top w:val="nil"/>
              <w:left w:val="nil"/>
              <w:bottom w:val="nil"/>
              <w:right w:val="nil"/>
            </w:tcBorders>
          </w:tcPr>
          <w:p w14:paraId="1B1EEB79" w14:textId="77777777" w:rsidR="001060B1" w:rsidRPr="001060B1" w:rsidRDefault="001060B1" w:rsidP="00A141C0">
            <w:pPr>
              <w:keepLines/>
              <w:tabs>
                <w:tab w:val="center" w:pos="397"/>
                <w:tab w:val="left" w:pos="794"/>
              </w:tabs>
              <w:autoSpaceDE w:val="0"/>
              <w:autoSpaceDN w:val="0"/>
              <w:adjustRightInd w:val="0"/>
              <w:spacing w:before="120" w:after="0" w:line="240" w:lineRule="auto"/>
              <w:ind w:left="798" w:hanging="784"/>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a single number plate or pair of number plates for a heavy vehicle</w:t>
            </w:r>
          </w:p>
        </w:tc>
        <w:tc>
          <w:tcPr>
            <w:tcW w:w="1397" w:type="dxa"/>
            <w:tcBorders>
              <w:top w:val="nil"/>
              <w:left w:val="nil"/>
              <w:bottom w:val="nil"/>
              <w:right w:val="nil"/>
            </w:tcBorders>
          </w:tcPr>
          <w:p w14:paraId="0C3C4C44"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$29.20</w:t>
            </w:r>
          </w:p>
        </w:tc>
      </w:tr>
      <w:tr w:rsidR="001060B1" w:rsidRPr="001060B1" w14:paraId="1E1D4D78" w14:textId="77777777" w:rsidTr="006927F1">
        <w:trPr>
          <w:cantSplit/>
        </w:trPr>
        <w:tc>
          <w:tcPr>
            <w:tcW w:w="543" w:type="dxa"/>
            <w:tcBorders>
              <w:top w:val="nil"/>
              <w:left w:val="nil"/>
              <w:bottom w:val="nil"/>
              <w:right w:val="nil"/>
            </w:tcBorders>
          </w:tcPr>
          <w:p w14:paraId="2C8AAC8E"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p>
        </w:tc>
        <w:tc>
          <w:tcPr>
            <w:tcW w:w="5257" w:type="dxa"/>
            <w:tcBorders>
              <w:top w:val="nil"/>
              <w:left w:val="nil"/>
              <w:bottom w:val="nil"/>
              <w:right w:val="nil"/>
            </w:tcBorders>
          </w:tcPr>
          <w:p w14:paraId="5F0A96AE" w14:textId="77777777" w:rsidR="001060B1" w:rsidRPr="001060B1" w:rsidRDefault="001060B1" w:rsidP="00A141C0">
            <w:pPr>
              <w:keepLines/>
              <w:tabs>
                <w:tab w:val="center" w:pos="397"/>
                <w:tab w:val="left" w:pos="794"/>
              </w:tabs>
              <w:autoSpaceDE w:val="0"/>
              <w:autoSpaceDN w:val="0"/>
              <w:adjustRightInd w:val="0"/>
              <w:spacing w:before="120" w:after="0" w:line="240" w:lineRule="auto"/>
              <w:ind w:left="798" w:hanging="784"/>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a single number plate or pair of number plates for a motor vehicle other than a heavy vehicle</w:t>
            </w:r>
          </w:p>
        </w:tc>
        <w:tc>
          <w:tcPr>
            <w:tcW w:w="1397" w:type="dxa"/>
            <w:tcBorders>
              <w:top w:val="nil"/>
              <w:left w:val="nil"/>
              <w:bottom w:val="nil"/>
              <w:right w:val="nil"/>
            </w:tcBorders>
          </w:tcPr>
          <w:p w14:paraId="34438A4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$32.00</w:t>
            </w:r>
          </w:p>
        </w:tc>
      </w:tr>
      <w:tr w:rsidR="001060B1" w:rsidRPr="001060B1" w14:paraId="40CC9807" w14:textId="77777777" w:rsidTr="006927F1">
        <w:trPr>
          <w:cantSplit/>
        </w:trPr>
        <w:tc>
          <w:tcPr>
            <w:tcW w:w="543" w:type="dxa"/>
            <w:tcBorders>
              <w:top w:val="nil"/>
              <w:left w:val="nil"/>
              <w:bottom w:val="nil"/>
              <w:right w:val="nil"/>
            </w:tcBorders>
          </w:tcPr>
          <w:p w14:paraId="6531AF7C"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p>
        </w:tc>
        <w:tc>
          <w:tcPr>
            <w:tcW w:w="5257" w:type="dxa"/>
            <w:tcBorders>
              <w:top w:val="nil"/>
              <w:left w:val="nil"/>
              <w:bottom w:val="nil"/>
              <w:right w:val="nil"/>
            </w:tcBorders>
          </w:tcPr>
          <w:p w14:paraId="3E261F68"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(c)</w:t>
            </w:r>
            <w:r w:rsidRPr="001060B1">
              <w:rPr>
                <w:rFonts w:eastAsia="Times New Roman"/>
                <w:color w:val="000000"/>
                <w:sz w:val="20"/>
                <w:szCs w:val="20"/>
                <w:lang w:eastAsia="en-AU"/>
              </w:rPr>
              <w:tab/>
              <w:t>a supplementary number plate for a bike rack</w:t>
            </w:r>
          </w:p>
        </w:tc>
        <w:tc>
          <w:tcPr>
            <w:tcW w:w="1397" w:type="dxa"/>
            <w:tcBorders>
              <w:top w:val="nil"/>
              <w:left w:val="nil"/>
              <w:bottom w:val="nil"/>
              <w:right w:val="nil"/>
            </w:tcBorders>
          </w:tcPr>
          <w:p w14:paraId="578FC02E"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$32.00</w:t>
            </w:r>
          </w:p>
        </w:tc>
      </w:tr>
      <w:tr w:rsidR="001060B1" w:rsidRPr="001060B1" w14:paraId="6BF06444" w14:textId="77777777" w:rsidTr="006927F1">
        <w:trPr>
          <w:cantSplit/>
        </w:trPr>
        <w:tc>
          <w:tcPr>
            <w:tcW w:w="543" w:type="dxa"/>
            <w:tcBorders>
              <w:top w:val="nil"/>
              <w:left w:val="nil"/>
              <w:bottom w:val="nil"/>
              <w:right w:val="nil"/>
            </w:tcBorders>
          </w:tcPr>
          <w:p w14:paraId="03F10CED"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(2)</w:t>
            </w:r>
          </w:p>
        </w:tc>
        <w:tc>
          <w:tcPr>
            <w:tcW w:w="5257" w:type="dxa"/>
            <w:tcBorders>
              <w:top w:val="nil"/>
              <w:left w:val="nil"/>
              <w:bottom w:val="nil"/>
              <w:right w:val="nil"/>
            </w:tcBorders>
          </w:tcPr>
          <w:p w14:paraId="5189A568"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(payable in addition to the fee prescribed in subclause (1)) for postal delivery of a number plate or plates</w:t>
            </w:r>
          </w:p>
        </w:tc>
        <w:tc>
          <w:tcPr>
            <w:tcW w:w="1397" w:type="dxa"/>
            <w:tcBorders>
              <w:top w:val="nil"/>
              <w:left w:val="nil"/>
              <w:bottom w:val="nil"/>
              <w:right w:val="nil"/>
            </w:tcBorders>
          </w:tcPr>
          <w:p w14:paraId="289B614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1060B1" w14:paraId="396E28AE" w14:textId="77777777" w:rsidTr="006927F1">
        <w:trPr>
          <w:cantSplit/>
        </w:trPr>
        <w:tc>
          <w:tcPr>
            <w:tcW w:w="7197" w:type="dxa"/>
            <w:gridSpan w:val="3"/>
            <w:tcBorders>
              <w:top w:val="nil"/>
              <w:left w:val="nil"/>
              <w:bottom w:val="nil"/>
              <w:right w:val="nil"/>
            </w:tcBorders>
          </w:tcPr>
          <w:p w14:paraId="004385BC"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16—Issue or reissue of trade plate</w:t>
            </w:r>
          </w:p>
        </w:tc>
      </w:tr>
      <w:tr w:rsidR="001060B1" w:rsidRPr="001060B1" w14:paraId="4D9E5980" w14:textId="77777777" w:rsidTr="006927F1">
        <w:trPr>
          <w:cantSplit/>
        </w:trPr>
        <w:tc>
          <w:tcPr>
            <w:tcW w:w="543" w:type="dxa"/>
            <w:tcBorders>
              <w:top w:val="nil"/>
              <w:left w:val="nil"/>
              <w:bottom w:val="nil"/>
              <w:right w:val="nil"/>
            </w:tcBorders>
          </w:tcPr>
          <w:p w14:paraId="521B7B92" w14:textId="77777777" w:rsidR="001060B1" w:rsidRPr="001060B1" w:rsidRDefault="001060B1" w:rsidP="001060B1">
            <w:pPr>
              <w:keepNext/>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(1)</w:t>
            </w:r>
          </w:p>
        </w:tc>
        <w:tc>
          <w:tcPr>
            <w:tcW w:w="5257" w:type="dxa"/>
            <w:tcBorders>
              <w:top w:val="nil"/>
              <w:left w:val="nil"/>
              <w:bottom w:val="nil"/>
              <w:right w:val="nil"/>
            </w:tcBorders>
          </w:tcPr>
          <w:p w14:paraId="03606889"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the issue or reissue of a trade plate—</w:t>
            </w:r>
          </w:p>
        </w:tc>
        <w:tc>
          <w:tcPr>
            <w:tcW w:w="1397" w:type="dxa"/>
            <w:tcBorders>
              <w:top w:val="nil"/>
              <w:left w:val="nil"/>
              <w:bottom w:val="nil"/>
              <w:right w:val="nil"/>
            </w:tcBorders>
          </w:tcPr>
          <w:p w14:paraId="2496F0BD"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7CB3AC6F" w14:textId="77777777" w:rsidTr="006927F1">
        <w:trPr>
          <w:cantSplit/>
        </w:trPr>
        <w:tc>
          <w:tcPr>
            <w:tcW w:w="543" w:type="dxa"/>
            <w:tcBorders>
              <w:top w:val="nil"/>
              <w:left w:val="nil"/>
              <w:bottom w:val="nil"/>
              <w:right w:val="nil"/>
            </w:tcBorders>
          </w:tcPr>
          <w:p w14:paraId="4EDC7158"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79F521BE" w14:textId="77777777" w:rsidR="001060B1" w:rsidRPr="001060B1" w:rsidRDefault="001060B1" w:rsidP="00A141C0">
            <w:pPr>
              <w:keepLines/>
              <w:tabs>
                <w:tab w:val="center" w:pos="397"/>
                <w:tab w:val="left" w:pos="794"/>
              </w:tabs>
              <w:autoSpaceDE w:val="0"/>
              <w:autoSpaceDN w:val="0"/>
              <w:adjustRightInd w:val="0"/>
              <w:spacing w:before="120" w:after="0" w:line="240" w:lineRule="auto"/>
              <w:ind w:left="812" w:hanging="798"/>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in respect of a motor vehicle that has a gross vehicle mass exceeding 4 500 kg (other than a special purpose vehicle) (</w:t>
            </w:r>
            <w:r w:rsidRPr="001060B1">
              <w:rPr>
                <w:rFonts w:eastAsia="Times New Roman"/>
                <w:b/>
                <w:bCs/>
                <w:i/>
                <w:iCs/>
                <w:color w:val="000000"/>
                <w:sz w:val="20"/>
                <w:szCs w:val="20"/>
                <w:lang w:eastAsia="en-AU"/>
              </w:rPr>
              <w:t>Category A</w:t>
            </w:r>
            <w:r w:rsidRPr="001060B1">
              <w:rPr>
                <w:rFonts w:eastAsia="Times New Roman"/>
                <w:color w:val="000000"/>
                <w:sz w:val="20"/>
                <w:szCs w:val="20"/>
                <w:lang w:eastAsia="en-AU"/>
              </w:rPr>
              <w:t>)—an annual fee of an amount equal to the fee that would be payable for registration for 12 months of a heavy vehicle that is a truck (type 1) with 2 axles and a gross vehicle mass exceeding 4 500 kg but not exceeding 12 000 kg;</w:t>
            </w:r>
          </w:p>
        </w:tc>
        <w:tc>
          <w:tcPr>
            <w:tcW w:w="1397" w:type="dxa"/>
            <w:tcBorders>
              <w:top w:val="nil"/>
              <w:left w:val="nil"/>
              <w:bottom w:val="nil"/>
              <w:right w:val="nil"/>
            </w:tcBorders>
          </w:tcPr>
          <w:p w14:paraId="4C1C81FD"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1337DCCC" w14:textId="77777777" w:rsidTr="006927F1">
        <w:trPr>
          <w:cantSplit/>
        </w:trPr>
        <w:tc>
          <w:tcPr>
            <w:tcW w:w="543" w:type="dxa"/>
            <w:tcBorders>
              <w:top w:val="nil"/>
              <w:left w:val="nil"/>
              <w:bottom w:val="nil"/>
              <w:right w:val="nil"/>
            </w:tcBorders>
          </w:tcPr>
          <w:p w14:paraId="13EB2340"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3EB40AB8" w14:textId="77777777" w:rsidR="001060B1" w:rsidRPr="001060B1" w:rsidRDefault="001060B1" w:rsidP="00A141C0">
            <w:pPr>
              <w:keepLines/>
              <w:tabs>
                <w:tab w:val="center" w:pos="397"/>
                <w:tab w:val="left" w:pos="794"/>
              </w:tabs>
              <w:autoSpaceDE w:val="0"/>
              <w:autoSpaceDN w:val="0"/>
              <w:adjustRightInd w:val="0"/>
              <w:spacing w:before="120" w:after="0" w:line="240" w:lineRule="auto"/>
              <w:ind w:left="812" w:hanging="798"/>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 xml:space="preserve">in respect of a motor vehicle that has a gross vehicle mass not exceeding 4 500 kg (other than a motor bike, </w:t>
            </w:r>
            <w:proofErr w:type="gramStart"/>
            <w:r w:rsidRPr="001060B1">
              <w:rPr>
                <w:rFonts w:eastAsia="Times New Roman"/>
                <w:color w:val="000000"/>
                <w:sz w:val="20"/>
                <w:szCs w:val="20"/>
                <w:lang w:eastAsia="en-AU"/>
              </w:rPr>
              <w:t>trailer</w:t>
            </w:r>
            <w:proofErr w:type="gramEnd"/>
            <w:r w:rsidRPr="001060B1">
              <w:rPr>
                <w:rFonts w:eastAsia="Times New Roman"/>
                <w:color w:val="000000"/>
                <w:sz w:val="20"/>
                <w:szCs w:val="20"/>
                <w:lang w:eastAsia="en-AU"/>
              </w:rPr>
              <w:t xml:space="preserve"> or special purpose vehicle) (</w:t>
            </w:r>
            <w:r w:rsidRPr="001060B1">
              <w:rPr>
                <w:rFonts w:eastAsia="Times New Roman"/>
                <w:b/>
                <w:bCs/>
                <w:i/>
                <w:iCs/>
                <w:color w:val="000000"/>
                <w:sz w:val="20"/>
                <w:szCs w:val="20"/>
                <w:lang w:eastAsia="en-AU"/>
              </w:rPr>
              <w:t>Category B</w:t>
            </w:r>
            <w:r w:rsidRPr="001060B1">
              <w:rPr>
                <w:rFonts w:eastAsia="Times New Roman"/>
                <w:color w:val="000000"/>
                <w:sz w:val="20"/>
                <w:szCs w:val="20"/>
                <w:lang w:eastAsia="en-AU"/>
              </w:rPr>
              <w:t>)—an annual fee of an amount equal to the fee that would be payable for registration for 12 months of a motor vehicle referred to in clause 2(2)(d)(</w:t>
            </w:r>
            <w:proofErr w:type="spellStart"/>
            <w:r w:rsidRPr="001060B1">
              <w:rPr>
                <w:rFonts w:eastAsia="Times New Roman"/>
                <w:color w:val="000000"/>
                <w:sz w:val="20"/>
                <w:szCs w:val="20"/>
                <w:lang w:eastAsia="en-AU"/>
              </w:rPr>
              <w:t>i</w:t>
            </w:r>
            <w:proofErr w:type="spellEnd"/>
            <w:r w:rsidRPr="001060B1">
              <w:rPr>
                <w:rFonts w:eastAsia="Times New Roman"/>
                <w:color w:val="000000"/>
                <w:sz w:val="20"/>
                <w:szCs w:val="20"/>
                <w:lang w:eastAsia="en-AU"/>
              </w:rPr>
              <w:t>) or 2(2)(e) that has 7 or more cylinders;</w:t>
            </w:r>
          </w:p>
        </w:tc>
        <w:tc>
          <w:tcPr>
            <w:tcW w:w="1397" w:type="dxa"/>
            <w:tcBorders>
              <w:top w:val="nil"/>
              <w:left w:val="nil"/>
              <w:bottom w:val="nil"/>
              <w:right w:val="nil"/>
            </w:tcBorders>
          </w:tcPr>
          <w:p w14:paraId="1C0BFEBA"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5C2A65F1" w14:textId="77777777" w:rsidTr="006927F1">
        <w:trPr>
          <w:cantSplit/>
        </w:trPr>
        <w:tc>
          <w:tcPr>
            <w:tcW w:w="543" w:type="dxa"/>
            <w:tcBorders>
              <w:top w:val="nil"/>
              <w:left w:val="nil"/>
              <w:bottom w:val="nil"/>
              <w:right w:val="nil"/>
            </w:tcBorders>
          </w:tcPr>
          <w:p w14:paraId="611E2C90"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5DA081D4" w14:textId="77777777" w:rsidR="001060B1" w:rsidRPr="001060B1" w:rsidRDefault="001060B1" w:rsidP="00A141C0">
            <w:pPr>
              <w:keepLines/>
              <w:tabs>
                <w:tab w:val="center" w:pos="397"/>
                <w:tab w:val="left" w:pos="794"/>
              </w:tabs>
              <w:autoSpaceDE w:val="0"/>
              <w:autoSpaceDN w:val="0"/>
              <w:adjustRightInd w:val="0"/>
              <w:spacing w:before="120" w:after="0" w:line="240" w:lineRule="auto"/>
              <w:ind w:left="812" w:hanging="798"/>
              <w:jc w:val="left"/>
              <w:rPr>
                <w:rFonts w:eastAsia="Times New Roman"/>
                <w:color w:val="000000"/>
                <w:sz w:val="20"/>
                <w:szCs w:val="20"/>
                <w:lang w:eastAsia="en-AU"/>
              </w:rPr>
            </w:pPr>
            <w:r w:rsidRPr="001060B1">
              <w:rPr>
                <w:rFonts w:eastAsia="Times New Roman"/>
                <w:color w:val="000000"/>
                <w:sz w:val="20"/>
                <w:szCs w:val="20"/>
                <w:lang w:eastAsia="en-AU"/>
              </w:rPr>
              <w:tab/>
              <w:t>(c)</w:t>
            </w:r>
            <w:r w:rsidRPr="001060B1">
              <w:rPr>
                <w:rFonts w:eastAsia="Times New Roman"/>
                <w:color w:val="000000"/>
                <w:sz w:val="20"/>
                <w:szCs w:val="20"/>
                <w:lang w:eastAsia="en-AU"/>
              </w:rPr>
              <w:tab/>
              <w:t>in respect of a motor bike (</w:t>
            </w:r>
            <w:r w:rsidRPr="001060B1">
              <w:rPr>
                <w:rFonts w:eastAsia="Times New Roman"/>
                <w:b/>
                <w:bCs/>
                <w:i/>
                <w:iCs/>
                <w:color w:val="000000"/>
                <w:sz w:val="20"/>
                <w:szCs w:val="20"/>
                <w:lang w:eastAsia="en-AU"/>
              </w:rPr>
              <w:t>Category C</w:t>
            </w:r>
            <w:r w:rsidRPr="001060B1">
              <w:rPr>
                <w:rFonts w:eastAsia="Times New Roman"/>
                <w:color w:val="000000"/>
                <w:sz w:val="20"/>
                <w:szCs w:val="20"/>
                <w:lang w:eastAsia="en-AU"/>
              </w:rPr>
              <w:t>)—an annual fee of an amount equal to the fee that would be payable for registration for 12 months of a motor bike;</w:t>
            </w:r>
          </w:p>
        </w:tc>
        <w:tc>
          <w:tcPr>
            <w:tcW w:w="1397" w:type="dxa"/>
            <w:tcBorders>
              <w:top w:val="nil"/>
              <w:left w:val="nil"/>
              <w:bottom w:val="nil"/>
              <w:right w:val="nil"/>
            </w:tcBorders>
          </w:tcPr>
          <w:p w14:paraId="71A182F8"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51E99711" w14:textId="77777777" w:rsidTr="006927F1">
        <w:trPr>
          <w:cantSplit/>
        </w:trPr>
        <w:tc>
          <w:tcPr>
            <w:tcW w:w="543" w:type="dxa"/>
            <w:tcBorders>
              <w:top w:val="nil"/>
              <w:left w:val="nil"/>
              <w:bottom w:val="nil"/>
              <w:right w:val="nil"/>
            </w:tcBorders>
          </w:tcPr>
          <w:p w14:paraId="6195C682"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49ED6203" w14:textId="77777777" w:rsidR="001060B1" w:rsidRPr="001060B1" w:rsidRDefault="001060B1" w:rsidP="00A141C0">
            <w:pPr>
              <w:keepLines/>
              <w:tabs>
                <w:tab w:val="center" w:pos="397"/>
                <w:tab w:val="left" w:pos="794"/>
              </w:tabs>
              <w:autoSpaceDE w:val="0"/>
              <w:autoSpaceDN w:val="0"/>
              <w:adjustRightInd w:val="0"/>
              <w:spacing w:before="120" w:after="0" w:line="240" w:lineRule="auto"/>
              <w:ind w:left="812" w:hanging="798"/>
              <w:jc w:val="left"/>
              <w:rPr>
                <w:rFonts w:eastAsia="Times New Roman"/>
                <w:color w:val="000000"/>
                <w:sz w:val="20"/>
                <w:szCs w:val="20"/>
                <w:lang w:eastAsia="en-AU"/>
              </w:rPr>
            </w:pPr>
            <w:r w:rsidRPr="001060B1">
              <w:rPr>
                <w:rFonts w:eastAsia="Times New Roman"/>
                <w:color w:val="000000"/>
                <w:sz w:val="20"/>
                <w:szCs w:val="20"/>
                <w:lang w:eastAsia="en-AU"/>
              </w:rPr>
              <w:tab/>
              <w:t>(d)</w:t>
            </w:r>
            <w:r w:rsidRPr="001060B1">
              <w:rPr>
                <w:rFonts w:eastAsia="Times New Roman"/>
                <w:color w:val="000000"/>
                <w:sz w:val="20"/>
                <w:szCs w:val="20"/>
                <w:lang w:eastAsia="en-AU"/>
              </w:rPr>
              <w:tab/>
              <w:t>in respect of a trailer that has a gross vehicle mass not exceeding 4 500 kg (</w:t>
            </w:r>
            <w:r w:rsidRPr="001060B1">
              <w:rPr>
                <w:rFonts w:eastAsia="Times New Roman"/>
                <w:b/>
                <w:bCs/>
                <w:i/>
                <w:iCs/>
                <w:color w:val="000000"/>
                <w:sz w:val="20"/>
                <w:szCs w:val="20"/>
                <w:lang w:eastAsia="en-AU"/>
              </w:rPr>
              <w:t>Category D</w:t>
            </w:r>
            <w:r w:rsidRPr="001060B1">
              <w:rPr>
                <w:rFonts w:eastAsia="Times New Roman"/>
                <w:color w:val="000000"/>
                <w:sz w:val="20"/>
                <w:szCs w:val="20"/>
                <w:lang w:eastAsia="en-AU"/>
              </w:rPr>
              <w:t>)—an annual fee of an amount equal to the fee that would be payable for registration for 12 months of a trailer;</w:t>
            </w:r>
          </w:p>
        </w:tc>
        <w:tc>
          <w:tcPr>
            <w:tcW w:w="1397" w:type="dxa"/>
            <w:tcBorders>
              <w:top w:val="nil"/>
              <w:left w:val="nil"/>
              <w:bottom w:val="nil"/>
              <w:right w:val="nil"/>
            </w:tcBorders>
          </w:tcPr>
          <w:p w14:paraId="32D5DF70"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1ECB64B3" w14:textId="77777777" w:rsidTr="006927F1">
        <w:trPr>
          <w:cantSplit/>
        </w:trPr>
        <w:tc>
          <w:tcPr>
            <w:tcW w:w="543" w:type="dxa"/>
            <w:tcBorders>
              <w:top w:val="nil"/>
              <w:left w:val="nil"/>
              <w:bottom w:val="nil"/>
              <w:right w:val="nil"/>
            </w:tcBorders>
          </w:tcPr>
          <w:p w14:paraId="095536AE"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251F59F9" w14:textId="77777777" w:rsidR="001060B1" w:rsidRPr="001060B1" w:rsidRDefault="001060B1" w:rsidP="00A141C0">
            <w:pPr>
              <w:keepLines/>
              <w:tabs>
                <w:tab w:val="center" w:pos="397"/>
                <w:tab w:val="left" w:pos="794"/>
              </w:tabs>
              <w:autoSpaceDE w:val="0"/>
              <w:autoSpaceDN w:val="0"/>
              <w:adjustRightInd w:val="0"/>
              <w:spacing w:before="120" w:after="0" w:line="240" w:lineRule="auto"/>
              <w:ind w:left="812" w:hanging="798"/>
              <w:jc w:val="left"/>
              <w:rPr>
                <w:rFonts w:eastAsia="Times New Roman"/>
                <w:color w:val="000000"/>
                <w:sz w:val="20"/>
                <w:szCs w:val="20"/>
                <w:lang w:eastAsia="en-AU"/>
              </w:rPr>
            </w:pPr>
            <w:r w:rsidRPr="001060B1">
              <w:rPr>
                <w:rFonts w:eastAsia="Times New Roman"/>
                <w:color w:val="000000"/>
                <w:sz w:val="20"/>
                <w:szCs w:val="20"/>
                <w:lang w:eastAsia="en-AU"/>
              </w:rPr>
              <w:tab/>
              <w:t>(e)</w:t>
            </w:r>
            <w:r w:rsidRPr="001060B1">
              <w:rPr>
                <w:rFonts w:eastAsia="Times New Roman"/>
                <w:color w:val="000000"/>
                <w:sz w:val="20"/>
                <w:szCs w:val="20"/>
                <w:lang w:eastAsia="en-AU"/>
              </w:rPr>
              <w:tab/>
              <w:t>in respect of a special purpose vehicle (</w:t>
            </w:r>
            <w:r w:rsidRPr="001060B1">
              <w:rPr>
                <w:rFonts w:eastAsia="Times New Roman"/>
                <w:b/>
                <w:bCs/>
                <w:i/>
                <w:iCs/>
                <w:color w:val="000000"/>
                <w:sz w:val="20"/>
                <w:szCs w:val="20"/>
                <w:lang w:eastAsia="en-AU"/>
              </w:rPr>
              <w:t>Category E</w:t>
            </w:r>
            <w:r w:rsidRPr="001060B1">
              <w:rPr>
                <w:rFonts w:eastAsia="Times New Roman"/>
                <w:color w:val="000000"/>
                <w:sz w:val="20"/>
                <w:szCs w:val="20"/>
                <w:lang w:eastAsia="en-AU"/>
              </w:rPr>
              <w:t>)—no fee.</w:t>
            </w:r>
          </w:p>
        </w:tc>
        <w:tc>
          <w:tcPr>
            <w:tcW w:w="1397" w:type="dxa"/>
            <w:tcBorders>
              <w:top w:val="nil"/>
              <w:left w:val="nil"/>
              <w:bottom w:val="nil"/>
              <w:right w:val="nil"/>
            </w:tcBorders>
          </w:tcPr>
          <w:p w14:paraId="3ECB781A"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1C8B8759" w14:textId="77777777" w:rsidTr="006927F1">
        <w:trPr>
          <w:cantSplit/>
        </w:trPr>
        <w:tc>
          <w:tcPr>
            <w:tcW w:w="543" w:type="dxa"/>
            <w:tcBorders>
              <w:top w:val="nil"/>
              <w:left w:val="nil"/>
              <w:bottom w:val="nil"/>
              <w:right w:val="nil"/>
            </w:tcBorders>
          </w:tcPr>
          <w:p w14:paraId="7BE2E60A"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4AA0049E"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If an application for the issue or reissue of a trade plate relates to more than 1 category of vehicle such that more than 1 fee becomes payable, then only the highest fee must be paid.</w:t>
            </w:r>
          </w:p>
        </w:tc>
        <w:tc>
          <w:tcPr>
            <w:tcW w:w="1397" w:type="dxa"/>
            <w:tcBorders>
              <w:top w:val="nil"/>
              <w:left w:val="nil"/>
              <w:bottom w:val="nil"/>
              <w:right w:val="nil"/>
            </w:tcBorders>
          </w:tcPr>
          <w:p w14:paraId="77DE0C51"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1C808FA1" w14:textId="77777777" w:rsidTr="006927F1">
        <w:trPr>
          <w:cantSplit/>
        </w:trPr>
        <w:tc>
          <w:tcPr>
            <w:tcW w:w="543" w:type="dxa"/>
            <w:tcBorders>
              <w:top w:val="nil"/>
              <w:left w:val="nil"/>
              <w:bottom w:val="nil"/>
              <w:right w:val="nil"/>
            </w:tcBorders>
          </w:tcPr>
          <w:p w14:paraId="2FD427FE" w14:textId="77777777" w:rsidR="001060B1" w:rsidRPr="001060B1" w:rsidRDefault="001060B1" w:rsidP="001060B1">
            <w:pPr>
              <w:keepNext/>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(2)</w:t>
            </w:r>
          </w:p>
        </w:tc>
        <w:tc>
          <w:tcPr>
            <w:tcW w:w="5257" w:type="dxa"/>
            <w:tcBorders>
              <w:top w:val="nil"/>
              <w:left w:val="nil"/>
              <w:bottom w:val="nil"/>
              <w:right w:val="nil"/>
            </w:tcBorders>
          </w:tcPr>
          <w:p w14:paraId="790EF9C3"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fees (payable in addition to the fee prescribed in subclause (1))—</w:t>
            </w:r>
          </w:p>
        </w:tc>
        <w:tc>
          <w:tcPr>
            <w:tcW w:w="1397" w:type="dxa"/>
            <w:tcBorders>
              <w:top w:val="nil"/>
              <w:left w:val="nil"/>
              <w:bottom w:val="nil"/>
              <w:right w:val="nil"/>
            </w:tcBorders>
          </w:tcPr>
          <w:p w14:paraId="4E909A69"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5D8F8738" w14:textId="77777777" w:rsidTr="006927F1">
        <w:trPr>
          <w:cantSplit/>
        </w:trPr>
        <w:tc>
          <w:tcPr>
            <w:tcW w:w="543" w:type="dxa"/>
            <w:tcBorders>
              <w:top w:val="nil"/>
              <w:left w:val="nil"/>
              <w:bottom w:val="nil"/>
              <w:right w:val="nil"/>
            </w:tcBorders>
          </w:tcPr>
          <w:p w14:paraId="0B12D308"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p>
        </w:tc>
        <w:tc>
          <w:tcPr>
            <w:tcW w:w="5257" w:type="dxa"/>
            <w:tcBorders>
              <w:top w:val="nil"/>
              <w:left w:val="nil"/>
              <w:bottom w:val="nil"/>
              <w:right w:val="nil"/>
            </w:tcBorders>
          </w:tcPr>
          <w:p w14:paraId="6C368E94"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on application for the issue of a trade plate</w:t>
            </w:r>
          </w:p>
        </w:tc>
        <w:tc>
          <w:tcPr>
            <w:tcW w:w="1397" w:type="dxa"/>
            <w:tcBorders>
              <w:top w:val="nil"/>
              <w:left w:val="nil"/>
              <w:bottom w:val="nil"/>
              <w:right w:val="nil"/>
            </w:tcBorders>
          </w:tcPr>
          <w:p w14:paraId="0408B835"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3 fee</w:t>
            </w:r>
          </w:p>
        </w:tc>
      </w:tr>
      <w:tr w:rsidR="001060B1" w:rsidRPr="001060B1" w14:paraId="5A7E2806" w14:textId="77777777" w:rsidTr="006927F1">
        <w:trPr>
          <w:cantSplit/>
        </w:trPr>
        <w:tc>
          <w:tcPr>
            <w:tcW w:w="543" w:type="dxa"/>
            <w:tcBorders>
              <w:top w:val="nil"/>
              <w:left w:val="nil"/>
              <w:bottom w:val="nil"/>
              <w:right w:val="nil"/>
            </w:tcBorders>
          </w:tcPr>
          <w:p w14:paraId="6643517F"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p>
        </w:tc>
        <w:tc>
          <w:tcPr>
            <w:tcW w:w="5257" w:type="dxa"/>
            <w:tcBorders>
              <w:top w:val="nil"/>
              <w:left w:val="nil"/>
              <w:bottom w:val="nil"/>
              <w:right w:val="nil"/>
            </w:tcBorders>
          </w:tcPr>
          <w:p w14:paraId="3F9A7364" w14:textId="77777777" w:rsidR="001060B1" w:rsidRPr="001060B1" w:rsidRDefault="001060B1" w:rsidP="00A141C0">
            <w:pPr>
              <w:keepLines/>
              <w:tabs>
                <w:tab w:val="center" w:pos="397"/>
                <w:tab w:val="left" w:pos="794"/>
              </w:tabs>
              <w:autoSpaceDE w:val="0"/>
              <w:autoSpaceDN w:val="0"/>
              <w:adjustRightInd w:val="0"/>
              <w:spacing w:before="120" w:after="0" w:line="240" w:lineRule="auto"/>
              <w:ind w:left="812" w:hanging="798"/>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for allocation of a trade plate number on the issue of a trade plate (per plate)</w:t>
            </w:r>
          </w:p>
        </w:tc>
        <w:tc>
          <w:tcPr>
            <w:tcW w:w="1397" w:type="dxa"/>
            <w:tcBorders>
              <w:top w:val="nil"/>
              <w:left w:val="nil"/>
              <w:bottom w:val="nil"/>
              <w:right w:val="nil"/>
            </w:tcBorders>
          </w:tcPr>
          <w:p w14:paraId="23499FA4"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1060B1" w14:paraId="2B56A9BA" w14:textId="77777777" w:rsidTr="006927F1">
        <w:trPr>
          <w:cantSplit/>
        </w:trPr>
        <w:tc>
          <w:tcPr>
            <w:tcW w:w="543" w:type="dxa"/>
            <w:tcBorders>
              <w:top w:val="nil"/>
              <w:left w:val="nil"/>
              <w:bottom w:val="nil"/>
              <w:right w:val="nil"/>
            </w:tcBorders>
          </w:tcPr>
          <w:p w14:paraId="34D25907"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(3)</w:t>
            </w:r>
          </w:p>
        </w:tc>
        <w:tc>
          <w:tcPr>
            <w:tcW w:w="5257" w:type="dxa"/>
            <w:tcBorders>
              <w:top w:val="nil"/>
              <w:left w:val="nil"/>
              <w:bottom w:val="nil"/>
              <w:right w:val="nil"/>
            </w:tcBorders>
          </w:tcPr>
          <w:p w14:paraId="04AE3C23"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(payable in addition to the fee prescribed in subclause (1)) on application for the reissue of a trade plate</w:t>
            </w:r>
          </w:p>
        </w:tc>
        <w:tc>
          <w:tcPr>
            <w:tcW w:w="1397" w:type="dxa"/>
            <w:tcBorders>
              <w:top w:val="nil"/>
              <w:left w:val="nil"/>
              <w:bottom w:val="nil"/>
              <w:right w:val="nil"/>
            </w:tcBorders>
          </w:tcPr>
          <w:p w14:paraId="2B45AEFB"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1 fee</w:t>
            </w:r>
          </w:p>
        </w:tc>
      </w:tr>
      <w:tr w:rsidR="001060B1" w:rsidRPr="001060B1" w14:paraId="1BFFA166" w14:textId="77777777" w:rsidTr="006927F1">
        <w:trPr>
          <w:cantSplit/>
        </w:trPr>
        <w:tc>
          <w:tcPr>
            <w:tcW w:w="7197" w:type="dxa"/>
            <w:gridSpan w:val="3"/>
            <w:tcBorders>
              <w:top w:val="nil"/>
              <w:left w:val="nil"/>
              <w:bottom w:val="nil"/>
              <w:right w:val="nil"/>
            </w:tcBorders>
          </w:tcPr>
          <w:p w14:paraId="36BA168B"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17—Supply of trade plate by Registrar</w:t>
            </w:r>
          </w:p>
        </w:tc>
      </w:tr>
      <w:tr w:rsidR="001060B1" w:rsidRPr="001060B1" w14:paraId="586BC72F" w14:textId="77777777" w:rsidTr="006927F1">
        <w:trPr>
          <w:cantSplit/>
        </w:trPr>
        <w:tc>
          <w:tcPr>
            <w:tcW w:w="543" w:type="dxa"/>
            <w:tcBorders>
              <w:top w:val="nil"/>
              <w:left w:val="nil"/>
              <w:bottom w:val="nil"/>
              <w:right w:val="nil"/>
            </w:tcBorders>
          </w:tcPr>
          <w:p w14:paraId="38DF83CC"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71CFF65C"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for the supply of a trade plate by the Registrar</w:t>
            </w:r>
          </w:p>
        </w:tc>
        <w:tc>
          <w:tcPr>
            <w:tcW w:w="1397" w:type="dxa"/>
            <w:tcBorders>
              <w:top w:val="nil"/>
              <w:left w:val="nil"/>
              <w:bottom w:val="nil"/>
              <w:right w:val="nil"/>
            </w:tcBorders>
          </w:tcPr>
          <w:p w14:paraId="522B0BAD"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$32.00</w:t>
            </w:r>
          </w:p>
        </w:tc>
      </w:tr>
      <w:tr w:rsidR="001060B1" w:rsidRPr="001060B1" w14:paraId="5F35F9DF" w14:textId="77777777" w:rsidTr="006927F1">
        <w:trPr>
          <w:cantSplit/>
        </w:trPr>
        <w:tc>
          <w:tcPr>
            <w:tcW w:w="7197" w:type="dxa"/>
            <w:gridSpan w:val="3"/>
            <w:tcBorders>
              <w:top w:val="nil"/>
              <w:left w:val="nil"/>
              <w:bottom w:val="nil"/>
              <w:right w:val="nil"/>
            </w:tcBorders>
          </w:tcPr>
          <w:p w14:paraId="39C54006"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18—Issue of replacement trade plate</w:t>
            </w:r>
          </w:p>
        </w:tc>
      </w:tr>
      <w:tr w:rsidR="001060B1" w:rsidRPr="001060B1" w14:paraId="71075985" w14:textId="77777777" w:rsidTr="006927F1">
        <w:trPr>
          <w:cantSplit/>
        </w:trPr>
        <w:tc>
          <w:tcPr>
            <w:tcW w:w="543" w:type="dxa"/>
            <w:tcBorders>
              <w:top w:val="nil"/>
              <w:left w:val="nil"/>
              <w:bottom w:val="nil"/>
              <w:right w:val="nil"/>
            </w:tcBorders>
          </w:tcPr>
          <w:p w14:paraId="34BFDC18"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3F6B56C4"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on application for the issue of a new trade plate in lieu of a lost trade plate</w:t>
            </w:r>
          </w:p>
        </w:tc>
        <w:tc>
          <w:tcPr>
            <w:tcW w:w="1397" w:type="dxa"/>
            <w:tcBorders>
              <w:top w:val="nil"/>
              <w:left w:val="nil"/>
              <w:bottom w:val="nil"/>
              <w:right w:val="nil"/>
            </w:tcBorders>
          </w:tcPr>
          <w:p w14:paraId="13EC7313"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$21.00</w:t>
            </w:r>
          </w:p>
        </w:tc>
      </w:tr>
      <w:tr w:rsidR="001060B1" w:rsidRPr="001060B1" w14:paraId="6A108C11" w14:textId="77777777" w:rsidTr="006927F1">
        <w:trPr>
          <w:cantSplit/>
        </w:trPr>
        <w:tc>
          <w:tcPr>
            <w:tcW w:w="7197" w:type="dxa"/>
            <w:gridSpan w:val="3"/>
            <w:tcBorders>
              <w:top w:val="nil"/>
              <w:left w:val="nil"/>
              <w:bottom w:val="nil"/>
              <w:right w:val="nil"/>
            </w:tcBorders>
          </w:tcPr>
          <w:p w14:paraId="4202374E"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19—Duplicate trade plate label or certificate of issue of trade plate</w:t>
            </w:r>
          </w:p>
        </w:tc>
      </w:tr>
      <w:tr w:rsidR="001060B1" w:rsidRPr="001060B1" w14:paraId="33538963" w14:textId="77777777" w:rsidTr="006927F1">
        <w:trPr>
          <w:cantSplit/>
        </w:trPr>
        <w:tc>
          <w:tcPr>
            <w:tcW w:w="543" w:type="dxa"/>
            <w:tcBorders>
              <w:top w:val="nil"/>
              <w:left w:val="nil"/>
              <w:bottom w:val="nil"/>
              <w:right w:val="nil"/>
            </w:tcBorders>
          </w:tcPr>
          <w:p w14:paraId="17DA5520"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2E006426"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for the issue of a duplicate trade plate label or duplicate certificate of issue of a trade plate</w:t>
            </w:r>
          </w:p>
        </w:tc>
        <w:tc>
          <w:tcPr>
            <w:tcW w:w="1397" w:type="dxa"/>
            <w:tcBorders>
              <w:top w:val="nil"/>
              <w:left w:val="nil"/>
              <w:bottom w:val="nil"/>
              <w:right w:val="nil"/>
            </w:tcBorders>
          </w:tcPr>
          <w:p w14:paraId="600ED022"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1060B1" w14:paraId="3B7AA7DA" w14:textId="77777777" w:rsidTr="006927F1">
        <w:trPr>
          <w:cantSplit/>
        </w:trPr>
        <w:tc>
          <w:tcPr>
            <w:tcW w:w="7197" w:type="dxa"/>
            <w:gridSpan w:val="3"/>
            <w:tcBorders>
              <w:top w:val="nil"/>
              <w:left w:val="nil"/>
              <w:bottom w:val="nil"/>
              <w:right w:val="nil"/>
            </w:tcBorders>
          </w:tcPr>
          <w:p w14:paraId="26CA570F"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20—Trade plate transfer</w:t>
            </w:r>
          </w:p>
        </w:tc>
      </w:tr>
      <w:tr w:rsidR="001060B1" w:rsidRPr="001060B1" w14:paraId="60027DBA" w14:textId="77777777" w:rsidTr="006927F1">
        <w:trPr>
          <w:cantSplit/>
        </w:trPr>
        <w:tc>
          <w:tcPr>
            <w:tcW w:w="543" w:type="dxa"/>
            <w:tcBorders>
              <w:top w:val="nil"/>
              <w:left w:val="nil"/>
              <w:bottom w:val="nil"/>
              <w:right w:val="nil"/>
            </w:tcBorders>
          </w:tcPr>
          <w:p w14:paraId="6B862205"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13D41321"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payable on application for the transfer of a trade plate</w:t>
            </w:r>
          </w:p>
        </w:tc>
        <w:tc>
          <w:tcPr>
            <w:tcW w:w="1397" w:type="dxa"/>
            <w:tcBorders>
              <w:top w:val="nil"/>
              <w:left w:val="nil"/>
              <w:bottom w:val="nil"/>
              <w:right w:val="nil"/>
            </w:tcBorders>
          </w:tcPr>
          <w:p w14:paraId="49EE8F76"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3 fee</w:t>
            </w:r>
          </w:p>
        </w:tc>
      </w:tr>
      <w:tr w:rsidR="001060B1" w:rsidRPr="001060B1" w14:paraId="03947A0A" w14:textId="77777777" w:rsidTr="006927F1">
        <w:trPr>
          <w:cantSplit/>
        </w:trPr>
        <w:tc>
          <w:tcPr>
            <w:tcW w:w="7197" w:type="dxa"/>
            <w:gridSpan w:val="3"/>
            <w:tcBorders>
              <w:top w:val="nil"/>
              <w:left w:val="nil"/>
              <w:bottom w:val="nil"/>
              <w:right w:val="nil"/>
            </w:tcBorders>
          </w:tcPr>
          <w:p w14:paraId="5A9E3CEF"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21—Trade plate surrender</w:t>
            </w:r>
          </w:p>
        </w:tc>
      </w:tr>
      <w:tr w:rsidR="001060B1" w:rsidRPr="001060B1" w14:paraId="0CD330E9" w14:textId="77777777" w:rsidTr="006927F1">
        <w:trPr>
          <w:cantSplit/>
        </w:trPr>
        <w:tc>
          <w:tcPr>
            <w:tcW w:w="543" w:type="dxa"/>
            <w:tcBorders>
              <w:top w:val="nil"/>
              <w:left w:val="nil"/>
              <w:bottom w:val="nil"/>
              <w:right w:val="nil"/>
            </w:tcBorders>
          </w:tcPr>
          <w:p w14:paraId="721A839B"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7E37D76D"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payable on surrender of a trade plate under section 70(5) of the Act</w:t>
            </w:r>
          </w:p>
        </w:tc>
        <w:tc>
          <w:tcPr>
            <w:tcW w:w="1397" w:type="dxa"/>
            <w:tcBorders>
              <w:top w:val="nil"/>
              <w:left w:val="nil"/>
              <w:bottom w:val="nil"/>
              <w:right w:val="nil"/>
            </w:tcBorders>
          </w:tcPr>
          <w:p w14:paraId="3F507632"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1060B1" w14:paraId="5B939018" w14:textId="77777777" w:rsidTr="006927F1">
        <w:trPr>
          <w:cantSplit/>
        </w:trPr>
        <w:tc>
          <w:tcPr>
            <w:tcW w:w="7197" w:type="dxa"/>
            <w:gridSpan w:val="3"/>
            <w:tcBorders>
              <w:top w:val="nil"/>
              <w:left w:val="nil"/>
              <w:bottom w:val="nil"/>
              <w:right w:val="nil"/>
            </w:tcBorders>
          </w:tcPr>
          <w:p w14:paraId="1D081ED5"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22—Driver's licences</w:t>
            </w:r>
          </w:p>
        </w:tc>
      </w:tr>
      <w:tr w:rsidR="001060B1" w:rsidRPr="001060B1" w14:paraId="315613D7" w14:textId="77777777" w:rsidTr="006927F1">
        <w:trPr>
          <w:cantSplit/>
        </w:trPr>
        <w:tc>
          <w:tcPr>
            <w:tcW w:w="543" w:type="dxa"/>
            <w:tcBorders>
              <w:top w:val="nil"/>
              <w:left w:val="nil"/>
              <w:bottom w:val="nil"/>
              <w:right w:val="nil"/>
            </w:tcBorders>
          </w:tcPr>
          <w:p w14:paraId="470BC3D5" w14:textId="77777777" w:rsidR="001060B1" w:rsidRPr="001060B1" w:rsidRDefault="001060B1" w:rsidP="001060B1">
            <w:pPr>
              <w:keepNext/>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(1)</w:t>
            </w:r>
          </w:p>
        </w:tc>
        <w:tc>
          <w:tcPr>
            <w:tcW w:w="5257" w:type="dxa"/>
            <w:tcBorders>
              <w:top w:val="nil"/>
              <w:left w:val="nil"/>
              <w:bottom w:val="nil"/>
              <w:right w:val="nil"/>
            </w:tcBorders>
          </w:tcPr>
          <w:p w14:paraId="2964976D"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the issue or renewal of a driver's licence—</w:t>
            </w:r>
          </w:p>
        </w:tc>
        <w:tc>
          <w:tcPr>
            <w:tcW w:w="1397" w:type="dxa"/>
            <w:tcBorders>
              <w:top w:val="nil"/>
              <w:left w:val="nil"/>
              <w:bottom w:val="nil"/>
              <w:right w:val="nil"/>
            </w:tcBorders>
          </w:tcPr>
          <w:p w14:paraId="1311EA4C"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797BBFD3" w14:textId="77777777" w:rsidTr="006927F1">
        <w:trPr>
          <w:cantSplit/>
        </w:trPr>
        <w:tc>
          <w:tcPr>
            <w:tcW w:w="543" w:type="dxa"/>
            <w:tcBorders>
              <w:top w:val="nil"/>
              <w:left w:val="nil"/>
              <w:bottom w:val="nil"/>
              <w:right w:val="nil"/>
            </w:tcBorders>
          </w:tcPr>
          <w:p w14:paraId="4E43FBB7"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211C88CE" w14:textId="77777777" w:rsidR="001060B1" w:rsidRPr="001060B1" w:rsidRDefault="001060B1" w:rsidP="00A141C0">
            <w:pPr>
              <w:keepNext/>
              <w:keepLines/>
              <w:tabs>
                <w:tab w:val="center" w:pos="397"/>
                <w:tab w:val="left" w:pos="794"/>
              </w:tabs>
              <w:autoSpaceDE w:val="0"/>
              <w:autoSpaceDN w:val="0"/>
              <w:adjustRightInd w:val="0"/>
              <w:spacing w:before="120" w:after="0" w:line="240" w:lineRule="auto"/>
              <w:ind w:left="812" w:hanging="798"/>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 xml:space="preserve">where the applicant is a person who </w:t>
            </w:r>
            <w:proofErr w:type="gramStart"/>
            <w:r w:rsidRPr="001060B1">
              <w:rPr>
                <w:rFonts w:eastAsia="Times New Roman"/>
                <w:color w:val="000000"/>
                <w:sz w:val="20"/>
                <w:szCs w:val="20"/>
                <w:lang w:eastAsia="en-AU"/>
              </w:rPr>
              <w:t>as a result of</w:t>
            </w:r>
            <w:proofErr w:type="gramEnd"/>
            <w:r w:rsidRPr="001060B1">
              <w:rPr>
                <w:rFonts w:eastAsia="Times New Roman"/>
                <w:color w:val="000000"/>
                <w:sz w:val="20"/>
                <w:szCs w:val="20"/>
                <w:lang w:eastAsia="en-AU"/>
              </w:rPr>
              <w:t xml:space="preserve"> his or her service in a naval, military or air force of Her Majesty—</w:t>
            </w:r>
          </w:p>
        </w:tc>
        <w:tc>
          <w:tcPr>
            <w:tcW w:w="1397" w:type="dxa"/>
            <w:tcBorders>
              <w:top w:val="nil"/>
              <w:left w:val="nil"/>
              <w:bottom w:val="nil"/>
              <w:right w:val="nil"/>
            </w:tcBorders>
          </w:tcPr>
          <w:p w14:paraId="5EB8FAD6"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$25.50</w:t>
            </w:r>
          </w:p>
        </w:tc>
      </w:tr>
      <w:tr w:rsidR="001060B1" w:rsidRPr="001060B1" w14:paraId="539A4569" w14:textId="77777777" w:rsidTr="006927F1">
        <w:trPr>
          <w:cantSplit/>
        </w:trPr>
        <w:tc>
          <w:tcPr>
            <w:tcW w:w="543" w:type="dxa"/>
            <w:tcBorders>
              <w:top w:val="nil"/>
              <w:left w:val="nil"/>
              <w:bottom w:val="nil"/>
              <w:right w:val="nil"/>
            </w:tcBorders>
          </w:tcPr>
          <w:p w14:paraId="1B7B0AEC"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5A5ED095" w14:textId="77777777" w:rsidR="001060B1" w:rsidRPr="001060B1" w:rsidRDefault="001060B1" w:rsidP="001060B1">
            <w:pPr>
              <w:keepLines/>
              <w:tabs>
                <w:tab w:val="center" w:pos="794"/>
                <w:tab w:val="left" w:pos="1191"/>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w:t>
            </w:r>
            <w:proofErr w:type="spellStart"/>
            <w:r w:rsidRPr="001060B1">
              <w:rPr>
                <w:rFonts w:eastAsia="Times New Roman"/>
                <w:color w:val="000000"/>
                <w:sz w:val="20"/>
                <w:szCs w:val="20"/>
                <w:lang w:eastAsia="en-AU"/>
              </w:rPr>
              <w:t>i</w:t>
            </w:r>
            <w:proofErr w:type="spellEnd"/>
            <w:r w:rsidRPr="001060B1">
              <w:rPr>
                <w:rFonts w:eastAsia="Times New Roman"/>
                <w:color w:val="000000"/>
                <w:sz w:val="20"/>
                <w:szCs w:val="20"/>
                <w:lang w:eastAsia="en-AU"/>
              </w:rPr>
              <w:t>)</w:t>
            </w:r>
            <w:r w:rsidRPr="001060B1">
              <w:rPr>
                <w:rFonts w:eastAsia="Times New Roman"/>
                <w:color w:val="000000"/>
                <w:sz w:val="20"/>
                <w:szCs w:val="20"/>
                <w:lang w:eastAsia="en-AU"/>
              </w:rPr>
              <w:tab/>
              <w:t>is totally or permanently incapacitated; or</w:t>
            </w:r>
          </w:p>
        </w:tc>
        <w:tc>
          <w:tcPr>
            <w:tcW w:w="1397" w:type="dxa"/>
            <w:tcBorders>
              <w:top w:val="nil"/>
              <w:left w:val="nil"/>
              <w:bottom w:val="nil"/>
              <w:right w:val="nil"/>
            </w:tcBorders>
          </w:tcPr>
          <w:p w14:paraId="0274BD99"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49F3A180" w14:textId="77777777" w:rsidTr="006927F1">
        <w:trPr>
          <w:cantSplit/>
        </w:trPr>
        <w:tc>
          <w:tcPr>
            <w:tcW w:w="543" w:type="dxa"/>
            <w:tcBorders>
              <w:top w:val="nil"/>
              <w:left w:val="nil"/>
              <w:bottom w:val="nil"/>
              <w:right w:val="nil"/>
            </w:tcBorders>
          </w:tcPr>
          <w:p w14:paraId="6065BB24"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39C9376F" w14:textId="77777777" w:rsidR="001060B1" w:rsidRPr="001060B1" w:rsidRDefault="001060B1" w:rsidP="001060B1">
            <w:pPr>
              <w:keepLines/>
              <w:tabs>
                <w:tab w:val="center" w:pos="794"/>
                <w:tab w:val="left" w:pos="1191"/>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(ii)</w:t>
            </w:r>
            <w:r w:rsidRPr="001060B1">
              <w:rPr>
                <w:rFonts w:eastAsia="Times New Roman"/>
                <w:color w:val="000000"/>
                <w:sz w:val="20"/>
                <w:szCs w:val="20"/>
                <w:lang w:eastAsia="en-AU"/>
              </w:rPr>
              <w:tab/>
              <w:t>has lost a leg or foot; or</w:t>
            </w:r>
          </w:p>
        </w:tc>
        <w:tc>
          <w:tcPr>
            <w:tcW w:w="1397" w:type="dxa"/>
            <w:tcBorders>
              <w:top w:val="nil"/>
              <w:left w:val="nil"/>
              <w:bottom w:val="nil"/>
              <w:right w:val="nil"/>
            </w:tcBorders>
          </w:tcPr>
          <w:p w14:paraId="7760719E"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7429C7CF" w14:textId="77777777" w:rsidTr="006927F1">
        <w:trPr>
          <w:cantSplit/>
        </w:trPr>
        <w:tc>
          <w:tcPr>
            <w:tcW w:w="543" w:type="dxa"/>
            <w:tcBorders>
              <w:top w:val="nil"/>
              <w:left w:val="nil"/>
              <w:bottom w:val="nil"/>
              <w:right w:val="nil"/>
            </w:tcBorders>
          </w:tcPr>
          <w:p w14:paraId="228782F2"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43B7306A" w14:textId="77777777" w:rsidR="001060B1" w:rsidRPr="001060B1" w:rsidRDefault="001060B1" w:rsidP="00A141C0">
            <w:pPr>
              <w:keepLines/>
              <w:tabs>
                <w:tab w:val="center" w:pos="794"/>
                <w:tab w:val="left" w:pos="1191"/>
              </w:tabs>
              <w:autoSpaceDE w:val="0"/>
              <w:autoSpaceDN w:val="0"/>
              <w:adjustRightInd w:val="0"/>
              <w:spacing w:before="120" w:after="0" w:line="240" w:lineRule="auto"/>
              <w:ind w:left="1218" w:hanging="1204"/>
              <w:jc w:val="left"/>
              <w:rPr>
                <w:rFonts w:eastAsia="Times New Roman"/>
                <w:color w:val="000000"/>
                <w:sz w:val="20"/>
                <w:szCs w:val="20"/>
                <w:lang w:eastAsia="en-AU"/>
              </w:rPr>
            </w:pPr>
            <w:r w:rsidRPr="001060B1">
              <w:rPr>
                <w:rFonts w:eastAsia="Times New Roman"/>
                <w:color w:val="000000"/>
                <w:sz w:val="20"/>
                <w:szCs w:val="20"/>
                <w:lang w:eastAsia="en-AU"/>
              </w:rPr>
              <w:tab/>
              <w:t>(iii)</w:t>
            </w:r>
            <w:r w:rsidRPr="001060B1">
              <w:rPr>
                <w:rFonts w:eastAsia="Times New Roman"/>
                <w:color w:val="000000"/>
                <w:sz w:val="20"/>
                <w:szCs w:val="20"/>
                <w:lang w:eastAsia="en-AU"/>
              </w:rPr>
              <w:tab/>
              <w:t>receives under the law of the Commonwealth relating to repatriation a pension at the rate for total incapacity or a pension granted by reason of impairment of his or her power of locomotion at the rate of not less than 70% of the rate for total incapacity (per year);</w:t>
            </w:r>
          </w:p>
        </w:tc>
        <w:tc>
          <w:tcPr>
            <w:tcW w:w="1397" w:type="dxa"/>
            <w:tcBorders>
              <w:top w:val="nil"/>
              <w:left w:val="nil"/>
              <w:bottom w:val="nil"/>
              <w:right w:val="nil"/>
            </w:tcBorders>
          </w:tcPr>
          <w:p w14:paraId="65C93CAE"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2804D9E4" w14:textId="77777777" w:rsidTr="006927F1">
        <w:trPr>
          <w:cantSplit/>
        </w:trPr>
        <w:tc>
          <w:tcPr>
            <w:tcW w:w="543" w:type="dxa"/>
            <w:tcBorders>
              <w:top w:val="nil"/>
              <w:left w:val="nil"/>
              <w:bottom w:val="nil"/>
              <w:right w:val="nil"/>
            </w:tcBorders>
          </w:tcPr>
          <w:p w14:paraId="01E33FEC"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0617ED9F" w14:textId="77777777" w:rsidR="001060B1" w:rsidRPr="001060B1" w:rsidRDefault="001060B1" w:rsidP="00A141C0">
            <w:pPr>
              <w:keepLines/>
              <w:tabs>
                <w:tab w:val="center" w:pos="397"/>
                <w:tab w:val="left" w:pos="794"/>
              </w:tabs>
              <w:autoSpaceDE w:val="0"/>
              <w:autoSpaceDN w:val="0"/>
              <w:adjustRightInd w:val="0"/>
              <w:spacing w:before="120" w:after="0" w:line="240" w:lineRule="auto"/>
              <w:ind w:left="812" w:hanging="798"/>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where the applicant is a pensioner entitlement card holder (per year)</w:t>
            </w:r>
          </w:p>
        </w:tc>
        <w:tc>
          <w:tcPr>
            <w:tcW w:w="1397" w:type="dxa"/>
            <w:tcBorders>
              <w:top w:val="nil"/>
              <w:left w:val="nil"/>
              <w:bottom w:val="nil"/>
              <w:right w:val="nil"/>
            </w:tcBorders>
          </w:tcPr>
          <w:p w14:paraId="5F0398A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$25.50</w:t>
            </w:r>
          </w:p>
        </w:tc>
      </w:tr>
      <w:tr w:rsidR="001060B1" w:rsidRPr="001060B1" w14:paraId="74534135" w14:textId="77777777" w:rsidTr="006927F1">
        <w:trPr>
          <w:cantSplit/>
        </w:trPr>
        <w:tc>
          <w:tcPr>
            <w:tcW w:w="543" w:type="dxa"/>
            <w:tcBorders>
              <w:top w:val="nil"/>
              <w:left w:val="nil"/>
              <w:bottom w:val="nil"/>
              <w:right w:val="nil"/>
            </w:tcBorders>
          </w:tcPr>
          <w:p w14:paraId="5D27BB18"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58417B8F"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(c)</w:t>
            </w:r>
            <w:r w:rsidRPr="001060B1">
              <w:rPr>
                <w:rFonts w:eastAsia="Times New Roman"/>
                <w:color w:val="000000"/>
                <w:sz w:val="20"/>
                <w:szCs w:val="20"/>
                <w:lang w:eastAsia="en-AU"/>
              </w:rPr>
              <w:tab/>
              <w:t>in any other case (per year)</w:t>
            </w:r>
          </w:p>
        </w:tc>
        <w:tc>
          <w:tcPr>
            <w:tcW w:w="1397" w:type="dxa"/>
            <w:tcBorders>
              <w:top w:val="nil"/>
              <w:left w:val="nil"/>
              <w:bottom w:val="nil"/>
              <w:right w:val="nil"/>
            </w:tcBorders>
          </w:tcPr>
          <w:p w14:paraId="632DEFBE"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$51.00</w:t>
            </w:r>
          </w:p>
        </w:tc>
      </w:tr>
      <w:tr w:rsidR="001060B1" w:rsidRPr="001060B1" w14:paraId="502B9EB2" w14:textId="77777777" w:rsidTr="006927F1">
        <w:trPr>
          <w:cantSplit/>
        </w:trPr>
        <w:tc>
          <w:tcPr>
            <w:tcW w:w="543" w:type="dxa"/>
            <w:tcBorders>
              <w:top w:val="nil"/>
              <w:left w:val="nil"/>
              <w:bottom w:val="nil"/>
              <w:right w:val="nil"/>
            </w:tcBorders>
          </w:tcPr>
          <w:p w14:paraId="38F991C1"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lastRenderedPageBreak/>
              <w:t>(2)</w:t>
            </w:r>
          </w:p>
        </w:tc>
        <w:tc>
          <w:tcPr>
            <w:tcW w:w="5257" w:type="dxa"/>
            <w:tcBorders>
              <w:top w:val="nil"/>
              <w:left w:val="nil"/>
              <w:bottom w:val="nil"/>
              <w:right w:val="nil"/>
            </w:tcBorders>
          </w:tcPr>
          <w:p w14:paraId="59596A8F"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The licence fee for a driver's licence issued or renewed for a period other than for full years is 1 quarter of the annual licence fee for each complete 3 months of the period for which the licence is issued or renewed.</w:t>
            </w:r>
          </w:p>
        </w:tc>
        <w:tc>
          <w:tcPr>
            <w:tcW w:w="1397" w:type="dxa"/>
            <w:tcBorders>
              <w:top w:val="nil"/>
              <w:left w:val="nil"/>
              <w:bottom w:val="nil"/>
              <w:right w:val="nil"/>
            </w:tcBorders>
          </w:tcPr>
          <w:p w14:paraId="5659DAC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62A570C6" w14:textId="77777777" w:rsidTr="006927F1">
        <w:trPr>
          <w:cantSplit/>
        </w:trPr>
        <w:tc>
          <w:tcPr>
            <w:tcW w:w="543" w:type="dxa"/>
            <w:tcBorders>
              <w:top w:val="nil"/>
              <w:left w:val="nil"/>
              <w:bottom w:val="nil"/>
              <w:right w:val="nil"/>
            </w:tcBorders>
          </w:tcPr>
          <w:p w14:paraId="347403A8" w14:textId="77777777" w:rsidR="001060B1" w:rsidRPr="001060B1" w:rsidRDefault="001060B1" w:rsidP="001060B1">
            <w:pPr>
              <w:keepNext/>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(3)</w:t>
            </w:r>
          </w:p>
        </w:tc>
        <w:tc>
          <w:tcPr>
            <w:tcW w:w="5257" w:type="dxa"/>
            <w:tcBorders>
              <w:top w:val="nil"/>
              <w:left w:val="nil"/>
              <w:bottom w:val="nil"/>
              <w:right w:val="nil"/>
            </w:tcBorders>
          </w:tcPr>
          <w:p w14:paraId="61BD1A92"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If—</w:t>
            </w:r>
          </w:p>
        </w:tc>
        <w:tc>
          <w:tcPr>
            <w:tcW w:w="1397" w:type="dxa"/>
            <w:tcBorders>
              <w:top w:val="nil"/>
              <w:left w:val="nil"/>
              <w:bottom w:val="nil"/>
              <w:right w:val="nil"/>
            </w:tcBorders>
          </w:tcPr>
          <w:p w14:paraId="2EB14B60"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70DCFC2B" w14:textId="77777777" w:rsidTr="006927F1">
        <w:trPr>
          <w:cantSplit/>
        </w:trPr>
        <w:tc>
          <w:tcPr>
            <w:tcW w:w="543" w:type="dxa"/>
            <w:tcBorders>
              <w:top w:val="nil"/>
              <w:left w:val="nil"/>
              <w:bottom w:val="nil"/>
              <w:right w:val="nil"/>
            </w:tcBorders>
          </w:tcPr>
          <w:p w14:paraId="7FE44008"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72796685" w14:textId="77777777" w:rsidR="001060B1" w:rsidRPr="001060B1" w:rsidRDefault="001060B1" w:rsidP="00A141C0">
            <w:pPr>
              <w:keepLines/>
              <w:tabs>
                <w:tab w:val="center" w:pos="397"/>
                <w:tab w:val="left" w:pos="794"/>
              </w:tabs>
              <w:autoSpaceDE w:val="0"/>
              <w:autoSpaceDN w:val="0"/>
              <w:adjustRightInd w:val="0"/>
              <w:spacing w:before="120" w:after="0" w:line="240" w:lineRule="auto"/>
              <w:ind w:left="812" w:hanging="798"/>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a person ceases to be a pensioner entitlement card holder; and</w:t>
            </w:r>
          </w:p>
        </w:tc>
        <w:tc>
          <w:tcPr>
            <w:tcW w:w="1397" w:type="dxa"/>
            <w:tcBorders>
              <w:top w:val="nil"/>
              <w:left w:val="nil"/>
              <w:bottom w:val="nil"/>
              <w:right w:val="nil"/>
            </w:tcBorders>
          </w:tcPr>
          <w:p w14:paraId="365EE0A5"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0AB7DA17" w14:textId="77777777" w:rsidTr="006927F1">
        <w:trPr>
          <w:cantSplit/>
        </w:trPr>
        <w:tc>
          <w:tcPr>
            <w:tcW w:w="543" w:type="dxa"/>
            <w:tcBorders>
              <w:top w:val="nil"/>
              <w:left w:val="nil"/>
              <w:bottom w:val="nil"/>
              <w:right w:val="nil"/>
            </w:tcBorders>
          </w:tcPr>
          <w:p w14:paraId="68C302D7"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1C50F0D0" w14:textId="77777777" w:rsidR="001060B1" w:rsidRPr="001060B1" w:rsidRDefault="001060B1" w:rsidP="00A141C0">
            <w:pPr>
              <w:keepLines/>
              <w:tabs>
                <w:tab w:val="center" w:pos="397"/>
                <w:tab w:val="left" w:pos="794"/>
              </w:tabs>
              <w:autoSpaceDE w:val="0"/>
              <w:autoSpaceDN w:val="0"/>
              <w:adjustRightInd w:val="0"/>
              <w:spacing w:before="120" w:after="0" w:line="240" w:lineRule="auto"/>
              <w:ind w:left="812" w:hanging="798"/>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the person holds a driver's licence that was issued or renewed on payment of a reduced fee,</w:t>
            </w:r>
          </w:p>
        </w:tc>
        <w:tc>
          <w:tcPr>
            <w:tcW w:w="1397" w:type="dxa"/>
            <w:tcBorders>
              <w:top w:val="nil"/>
              <w:left w:val="nil"/>
              <w:bottom w:val="nil"/>
              <w:right w:val="nil"/>
            </w:tcBorders>
          </w:tcPr>
          <w:p w14:paraId="683314F5"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6E06DEDE" w14:textId="77777777" w:rsidTr="006927F1">
        <w:trPr>
          <w:cantSplit/>
        </w:trPr>
        <w:tc>
          <w:tcPr>
            <w:tcW w:w="543" w:type="dxa"/>
            <w:tcBorders>
              <w:top w:val="nil"/>
              <w:left w:val="nil"/>
              <w:bottom w:val="nil"/>
              <w:right w:val="nil"/>
            </w:tcBorders>
          </w:tcPr>
          <w:p w14:paraId="4A366B16"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24B716D1"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the person must pay an additional fee of an amount that is equal to the difference between—</w:t>
            </w:r>
          </w:p>
        </w:tc>
        <w:tc>
          <w:tcPr>
            <w:tcW w:w="1397" w:type="dxa"/>
            <w:tcBorders>
              <w:top w:val="nil"/>
              <w:left w:val="nil"/>
              <w:bottom w:val="nil"/>
              <w:right w:val="nil"/>
            </w:tcBorders>
          </w:tcPr>
          <w:p w14:paraId="1EF31204"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17BCB645" w14:textId="77777777" w:rsidTr="006927F1">
        <w:trPr>
          <w:cantSplit/>
        </w:trPr>
        <w:tc>
          <w:tcPr>
            <w:tcW w:w="543" w:type="dxa"/>
            <w:tcBorders>
              <w:top w:val="nil"/>
              <w:left w:val="nil"/>
              <w:bottom w:val="nil"/>
              <w:right w:val="nil"/>
            </w:tcBorders>
          </w:tcPr>
          <w:p w14:paraId="18A0EC6D"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709ADC26" w14:textId="77777777" w:rsidR="001060B1" w:rsidRPr="001060B1" w:rsidRDefault="001060B1" w:rsidP="00A141C0">
            <w:pPr>
              <w:keepLines/>
              <w:tabs>
                <w:tab w:val="center" w:pos="397"/>
                <w:tab w:val="left" w:pos="794"/>
              </w:tabs>
              <w:autoSpaceDE w:val="0"/>
              <w:autoSpaceDN w:val="0"/>
              <w:adjustRightInd w:val="0"/>
              <w:spacing w:before="120" w:after="0" w:line="240" w:lineRule="auto"/>
              <w:ind w:left="826" w:hanging="812"/>
              <w:jc w:val="left"/>
              <w:rPr>
                <w:rFonts w:eastAsia="Times New Roman"/>
                <w:color w:val="000000"/>
                <w:sz w:val="20"/>
                <w:szCs w:val="20"/>
                <w:lang w:eastAsia="en-AU"/>
              </w:rPr>
            </w:pPr>
            <w:r w:rsidRPr="001060B1">
              <w:rPr>
                <w:rFonts w:eastAsia="Times New Roman"/>
                <w:color w:val="000000"/>
                <w:sz w:val="20"/>
                <w:szCs w:val="20"/>
                <w:lang w:eastAsia="en-AU"/>
              </w:rPr>
              <w:tab/>
              <w:t>(c)</w:t>
            </w:r>
            <w:r w:rsidRPr="001060B1">
              <w:rPr>
                <w:rFonts w:eastAsia="Times New Roman"/>
                <w:color w:val="000000"/>
                <w:sz w:val="20"/>
                <w:szCs w:val="20"/>
                <w:lang w:eastAsia="en-AU"/>
              </w:rPr>
              <w:tab/>
              <w:t xml:space="preserve">the amount obtained by multiplying the number of complete </w:t>
            </w:r>
            <w:proofErr w:type="gramStart"/>
            <w:r w:rsidRPr="001060B1">
              <w:rPr>
                <w:rFonts w:eastAsia="Times New Roman"/>
                <w:color w:val="000000"/>
                <w:sz w:val="20"/>
                <w:szCs w:val="20"/>
                <w:lang w:eastAsia="en-AU"/>
              </w:rPr>
              <w:t>3 month</w:t>
            </w:r>
            <w:proofErr w:type="gramEnd"/>
            <w:r w:rsidRPr="001060B1">
              <w:rPr>
                <w:rFonts w:eastAsia="Times New Roman"/>
                <w:color w:val="000000"/>
                <w:sz w:val="20"/>
                <w:szCs w:val="20"/>
                <w:lang w:eastAsia="en-AU"/>
              </w:rPr>
              <w:t xml:space="preserve"> periods in the unexpired period of the licence by 1 quarter of the annual fee paid for the issue or renewal of the licence; and</w:t>
            </w:r>
          </w:p>
        </w:tc>
        <w:tc>
          <w:tcPr>
            <w:tcW w:w="1397" w:type="dxa"/>
            <w:tcBorders>
              <w:top w:val="nil"/>
              <w:left w:val="nil"/>
              <w:bottom w:val="nil"/>
              <w:right w:val="nil"/>
            </w:tcBorders>
          </w:tcPr>
          <w:p w14:paraId="7FFC93BD"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1773E59E" w14:textId="77777777" w:rsidTr="006927F1">
        <w:trPr>
          <w:cantSplit/>
        </w:trPr>
        <w:tc>
          <w:tcPr>
            <w:tcW w:w="543" w:type="dxa"/>
            <w:tcBorders>
              <w:top w:val="nil"/>
              <w:left w:val="nil"/>
              <w:bottom w:val="nil"/>
              <w:right w:val="nil"/>
            </w:tcBorders>
          </w:tcPr>
          <w:p w14:paraId="3DA92B3D"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1DECA984" w14:textId="77777777" w:rsidR="001060B1" w:rsidRPr="001060B1" w:rsidRDefault="001060B1" w:rsidP="00A141C0">
            <w:pPr>
              <w:keepLines/>
              <w:tabs>
                <w:tab w:val="center" w:pos="397"/>
                <w:tab w:val="left" w:pos="794"/>
              </w:tabs>
              <w:autoSpaceDE w:val="0"/>
              <w:autoSpaceDN w:val="0"/>
              <w:adjustRightInd w:val="0"/>
              <w:spacing w:before="120" w:after="0" w:line="240" w:lineRule="auto"/>
              <w:ind w:left="826" w:hanging="812"/>
              <w:jc w:val="left"/>
              <w:rPr>
                <w:rFonts w:eastAsia="Times New Roman"/>
                <w:color w:val="000000"/>
                <w:sz w:val="20"/>
                <w:szCs w:val="20"/>
                <w:lang w:eastAsia="en-AU"/>
              </w:rPr>
            </w:pPr>
            <w:r w:rsidRPr="001060B1">
              <w:rPr>
                <w:rFonts w:eastAsia="Times New Roman"/>
                <w:color w:val="000000"/>
                <w:sz w:val="20"/>
                <w:szCs w:val="20"/>
                <w:lang w:eastAsia="en-AU"/>
              </w:rPr>
              <w:tab/>
              <w:t>(d)</w:t>
            </w:r>
            <w:r w:rsidRPr="001060B1">
              <w:rPr>
                <w:rFonts w:eastAsia="Times New Roman"/>
                <w:color w:val="000000"/>
                <w:sz w:val="20"/>
                <w:szCs w:val="20"/>
                <w:lang w:eastAsia="en-AU"/>
              </w:rPr>
              <w:tab/>
              <w:t xml:space="preserve">the amount obtained by multiplying the number of complete </w:t>
            </w:r>
            <w:proofErr w:type="gramStart"/>
            <w:r w:rsidRPr="001060B1">
              <w:rPr>
                <w:rFonts w:eastAsia="Times New Roman"/>
                <w:color w:val="000000"/>
                <w:sz w:val="20"/>
                <w:szCs w:val="20"/>
                <w:lang w:eastAsia="en-AU"/>
              </w:rPr>
              <w:t>3 month</w:t>
            </w:r>
            <w:proofErr w:type="gramEnd"/>
            <w:r w:rsidRPr="001060B1">
              <w:rPr>
                <w:rFonts w:eastAsia="Times New Roman"/>
                <w:color w:val="000000"/>
                <w:sz w:val="20"/>
                <w:szCs w:val="20"/>
                <w:lang w:eastAsia="en-AU"/>
              </w:rPr>
              <w:t xml:space="preserve"> periods in the unexpired period of the licence by 1 quarter of the annual fee that would have been payable for the issue or renewal of the licence if the person had not been a pensioner entitlement card holder.</w:t>
            </w:r>
          </w:p>
        </w:tc>
        <w:tc>
          <w:tcPr>
            <w:tcW w:w="1397" w:type="dxa"/>
            <w:tcBorders>
              <w:top w:val="nil"/>
              <w:left w:val="nil"/>
              <w:bottom w:val="nil"/>
              <w:right w:val="nil"/>
            </w:tcBorders>
          </w:tcPr>
          <w:p w14:paraId="1B2FE514"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3307B70A" w14:textId="77777777" w:rsidTr="006927F1">
        <w:trPr>
          <w:cantSplit/>
        </w:trPr>
        <w:tc>
          <w:tcPr>
            <w:tcW w:w="543" w:type="dxa"/>
            <w:tcBorders>
              <w:top w:val="nil"/>
              <w:left w:val="nil"/>
              <w:bottom w:val="nil"/>
              <w:right w:val="nil"/>
            </w:tcBorders>
          </w:tcPr>
          <w:p w14:paraId="543C9E76"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(4)</w:t>
            </w:r>
          </w:p>
        </w:tc>
        <w:tc>
          <w:tcPr>
            <w:tcW w:w="5257" w:type="dxa"/>
            <w:tcBorders>
              <w:top w:val="nil"/>
              <w:left w:val="nil"/>
              <w:bottom w:val="nil"/>
              <w:right w:val="nil"/>
            </w:tcBorders>
          </w:tcPr>
          <w:p w14:paraId="3497FA52"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the purposes of subclause (3), the unexpired period of the licence commences on the day on which the person ceases to be a pensioner entitlement card holder.</w:t>
            </w:r>
          </w:p>
        </w:tc>
        <w:tc>
          <w:tcPr>
            <w:tcW w:w="1397" w:type="dxa"/>
            <w:tcBorders>
              <w:top w:val="nil"/>
              <w:left w:val="nil"/>
              <w:bottom w:val="nil"/>
              <w:right w:val="nil"/>
            </w:tcBorders>
          </w:tcPr>
          <w:p w14:paraId="456AF361"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0635BFDE" w14:textId="77777777" w:rsidTr="006927F1">
        <w:trPr>
          <w:cantSplit/>
        </w:trPr>
        <w:tc>
          <w:tcPr>
            <w:tcW w:w="543" w:type="dxa"/>
            <w:tcBorders>
              <w:top w:val="nil"/>
              <w:left w:val="nil"/>
              <w:bottom w:val="nil"/>
              <w:right w:val="nil"/>
            </w:tcBorders>
          </w:tcPr>
          <w:p w14:paraId="4A05DC90"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(5)</w:t>
            </w:r>
          </w:p>
        </w:tc>
        <w:tc>
          <w:tcPr>
            <w:tcW w:w="5257" w:type="dxa"/>
            <w:tcBorders>
              <w:top w:val="nil"/>
              <w:left w:val="nil"/>
              <w:bottom w:val="nil"/>
              <w:right w:val="nil"/>
            </w:tcBorders>
          </w:tcPr>
          <w:p w14:paraId="5DEB69A9"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(payable in addition to the licence fee) for the issue or renewal of a driver's licence</w:t>
            </w:r>
          </w:p>
        </w:tc>
        <w:tc>
          <w:tcPr>
            <w:tcW w:w="1397" w:type="dxa"/>
            <w:tcBorders>
              <w:top w:val="nil"/>
              <w:left w:val="nil"/>
              <w:bottom w:val="nil"/>
              <w:right w:val="nil"/>
            </w:tcBorders>
          </w:tcPr>
          <w:p w14:paraId="2B416112"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1060B1" w14:paraId="0118E608" w14:textId="77777777" w:rsidTr="006927F1">
        <w:trPr>
          <w:cantSplit/>
        </w:trPr>
        <w:tc>
          <w:tcPr>
            <w:tcW w:w="543" w:type="dxa"/>
            <w:tcBorders>
              <w:top w:val="nil"/>
              <w:left w:val="nil"/>
              <w:bottom w:val="nil"/>
              <w:right w:val="nil"/>
            </w:tcBorders>
          </w:tcPr>
          <w:p w14:paraId="570E5055"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(6)</w:t>
            </w:r>
          </w:p>
        </w:tc>
        <w:tc>
          <w:tcPr>
            <w:tcW w:w="5257" w:type="dxa"/>
            <w:tcBorders>
              <w:top w:val="nil"/>
              <w:left w:val="nil"/>
              <w:bottom w:val="nil"/>
              <w:right w:val="nil"/>
            </w:tcBorders>
          </w:tcPr>
          <w:p w14:paraId="5B2CBEEB"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(payable in addition to the fee prescribed in subclause (5)) where application for the issue of a driver's licence is made more than 6 months after the expiry of a previously held licence and the applicant was not, during the whole of the period of 6 months after the expiry of the previously held licence, disqualified from holding or obtaining a driver's licence</w:t>
            </w:r>
          </w:p>
        </w:tc>
        <w:tc>
          <w:tcPr>
            <w:tcW w:w="1397" w:type="dxa"/>
            <w:tcBorders>
              <w:top w:val="nil"/>
              <w:left w:val="nil"/>
              <w:bottom w:val="nil"/>
              <w:right w:val="nil"/>
            </w:tcBorders>
          </w:tcPr>
          <w:p w14:paraId="5EA528BE"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3 fee</w:t>
            </w:r>
          </w:p>
        </w:tc>
      </w:tr>
      <w:tr w:rsidR="001060B1" w:rsidRPr="001060B1" w14:paraId="65247E4A" w14:textId="77777777" w:rsidTr="006927F1">
        <w:trPr>
          <w:cantSplit/>
        </w:trPr>
        <w:tc>
          <w:tcPr>
            <w:tcW w:w="543" w:type="dxa"/>
            <w:tcBorders>
              <w:top w:val="nil"/>
              <w:left w:val="nil"/>
              <w:bottom w:val="nil"/>
              <w:right w:val="nil"/>
            </w:tcBorders>
          </w:tcPr>
          <w:p w14:paraId="333D6EB0" w14:textId="77777777" w:rsidR="001060B1" w:rsidRPr="001060B1" w:rsidRDefault="001060B1" w:rsidP="001060B1">
            <w:pPr>
              <w:keepNext/>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(7)</w:t>
            </w:r>
          </w:p>
        </w:tc>
        <w:tc>
          <w:tcPr>
            <w:tcW w:w="5257" w:type="dxa"/>
            <w:tcBorders>
              <w:top w:val="nil"/>
              <w:left w:val="nil"/>
              <w:bottom w:val="nil"/>
              <w:right w:val="nil"/>
            </w:tcBorders>
          </w:tcPr>
          <w:p w14:paraId="56CC2F1A"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In this clause—</w:t>
            </w:r>
          </w:p>
        </w:tc>
        <w:tc>
          <w:tcPr>
            <w:tcW w:w="1397" w:type="dxa"/>
            <w:tcBorders>
              <w:top w:val="nil"/>
              <w:left w:val="nil"/>
              <w:bottom w:val="nil"/>
              <w:right w:val="nil"/>
            </w:tcBorders>
          </w:tcPr>
          <w:p w14:paraId="7237E3A1"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0BDF2B1E" w14:textId="77777777" w:rsidTr="006927F1">
        <w:trPr>
          <w:cantSplit/>
        </w:trPr>
        <w:tc>
          <w:tcPr>
            <w:tcW w:w="543" w:type="dxa"/>
            <w:tcBorders>
              <w:top w:val="nil"/>
              <w:left w:val="nil"/>
              <w:bottom w:val="nil"/>
              <w:right w:val="nil"/>
            </w:tcBorders>
          </w:tcPr>
          <w:p w14:paraId="440DBED0"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5E5E1AE9"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i/>
                <w:iCs/>
                <w:color w:val="000000"/>
                <w:sz w:val="20"/>
                <w:szCs w:val="20"/>
                <w:lang w:eastAsia="en-AU"/>
              </w:rPr>
              <w:t>pensioner entitlement card holder</w:t>
            </w:r>
            <w:r w:rsidRPr="001060B1">
              <w:rPr>
                <w:rFonts w:eastAsia="Times New Roman"/>
                <w:color w:val="000000"/>
                <w:sz w:val="20"/>
                <w:szCs w:val="20"/>
                <w:lang w:eastAsia="en-AU"/>
              </w:rPr>
              <w:t xml:space="preserve"> means a person who—</w:t>
            </w:r>
          </w:p>
        </w:tc>
        <w:tc>
          <w:tcPr>
            <w:tcW w:w="1397" w:type="dxa"/>
            <w:tcBorders>
              <w:top w:val="nil"/>
              <w:left w:val="nil"/>
              <w:bottom w:val="nil"/>
              <w:right w:val="nil"/>
            </w:tcBorders>
          </w:tcPr>
          <w:p w14:paraId="5B3B4551"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52903547" w14:textId="77777777" w:rsidTr="006927F1">
        <w:trPr>
          <w:cantSplit/>
        </w:trPr>
        <w:tc>
          <w:tcPr>
            <w:tcW w:w="543" w:type="dxa"/>
            <w:tcBorders>
              <w:top w:val="nil"/>
              <w:left w:val="nil"/>
              <w:bottom w:val="nil"/>
              <w:right w:val="nil"/>
            </w:tcBorders>
          </w:tcPr>
          <w:p w14:paraId="0B85C697"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2620342C" w14:textId="77777777" w:rsidR="001060B1" w:rsidRPr="001060B1" w:rsidRDefault="001060B1" w:rsidP="00CA25F9">
            <w:pPr>
              <w:keepNext/>
              <w:keepLines/>
              <w:tabs>
                <w:tab w:val="center" w:pos="397"/>
                <w:tab w:val="left" w:pos="794"/>
              </w:tabs>
              <w:autoSpaceDE w:val="0"/>
              <w:autoSpaceDN w:val="0"/>
              <w:adjustRightInd w:val="0"/>
              <w:spacing w:before="120" w:after="0" w:line="240" w:lineRule="auto"/>
              <w:ind w:left="799" w:hanging="784"/>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holds a pensioner entitlement card issued under an Act or law of the Commonwealth; and</w:t>
            </w:r>
          </w:p>
        </w:tc>
        <w:tc>
          <w:tcPr>
            <w:tcW w:w="1397" w:type="dxa"/>
            <w:tcBorders>
              <w:top w:val="nil"/>
              <w:left w:val="nil"/>
              <w:bottom w:val="nil"/>
              <w:right w:val="nil"/>
            </w:tcBorders>
          </w:tcPr>
          <w:p w14:paraId="3C7E40FE"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6EB5C0D1" w14:textId="77777777" w:rsidTr="006927F1">
        <w:trPr>
          <w:cantSplit/>
        </w:trPr>
        <w:tc>
          <w:tcPr>
            <w:tcW w:w="543" w:type="dxa"/>
            <w:tcBorders>
              <w:top w:val="nil"/>
              <w:left w:val="nil"/>
              <w:bottom w:val="nil"/>
              <w:right w:val="nil"/>
            </w:tcBorders>
          </w:tcPr>
          <w:p w14:paraId="0158B8F1"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43BBA85A" w14:textId="77777777" w:rsidR="001060B1" w:rsidRPr="001060B1" w:rsidRDefault="001060B1" w:rsidP="00CA25F9">
            <w:pPr>
              <w:keepLines/>
              <w:tabs>
                <w:tab w:val="center" w:pos="397"/>
                <w:tab w:val="left" w:pos="794"/>
              </w:tabs>
              <w:autoSpaceDE w:val="0"/>
              <w:autoSpaceDN w:val="0"/>
              <w:adjustRightInd w:val="0"/>
              <w:spacing w:before="120" w:after="0" w:line="240" w:lineRule="auto"/>
              <w:ind w:left="799" w:hanging="784"/>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is entitled, as the holder of such a card, to travel on public transport in this State at reduced fares;</w:t>
            </w:r>
          </w:p>
        </w:tc>
        <w:tc>
          <w:tcPr>
            <w:tcW w:w="1397" w:type="dxa"/>
            <w:tcBorders>
              <w:top w:val="nil"/>
              <w:left w:val="nil"/>
              <w:bottom w:val="nil"/>
              <w:right w:val="nil"/>
            </w:tcBorders>
          </w:tcPr>
          <w:p w14:paraId="11366462"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49852FFF" w14:textId="77777777" w:rsidTr="006927F1">
        <w:trPr>
          <w:cantSplit/>
        </w:trPr>
        <w:tc>
          <w:tcPr>
            <w:tcW w:w="543" w:type="dxa"/>
            <w:tcBorders>
              <w:top w:val="nil"/>
              <w:left w:val="nil"/>
              <w:bottom w:val="nil"/>
              <w:right w:val="nil"/>
            </w:tcBorders>
          </w:tcPr>
          <w:p w14:paraId="4DB2FB20"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6658D55C"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i/>
                <w:iCs/>
                <w:color w:val="000000"/>
                <w:sz w:val="20"/>
                <w:szCs w:val="20"/>
                <w:lang w:eastAsia="en-AU"/>
              </w:rPr>
              <w:t>reduced fee</w:t>
            </w:r>
            <w:r w:rsidRPr="001060B1">
              <w:rPr>
                <w:rFonts w:eastAsia="Times New Roman"/>
                <w:color w:val="000000"/>
                <w:sz w:val="20"/>
                <w:szCs w:val="20"/>
                <w:lang w:eastAsia="en-AU"/>
              </w:rPr>
              <w:t xml:space="preserve"> the fee payable for the issue or renewal of a driver's licence where the applicant is a pensioner entitlement card holder.</w:t>
            </w:r>
          </w:p>
        </w:tc>
        <w:tc>
          <w:tcPr>
            <w:tcW w:w="1397" w:type="dxa"/>
            <w:tcBorders>
              <w:top w:val="nil"/>
              <w:left w:val="nil"/>
              <w:bottom w:val="nil"/>
              <w:right w:val="nil"/>
            </w:tcBorders>
          </w:tcPr>
          <w:p w14:paraId="78FE2959"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2E429D26" w14:textId="77777777" w:rsidTr="006927F1">
        <w:trPr>
          <w:cantSplit/>
        </w:trPr>
        <w:tc>
          <w:tcPr>
            <w:tcW w:w="7197" w:type="dxa"/>
            <w:gridSpan w:val="3"/>
            <w:tcBorders>
              <w:top w:val="nil"/>
              <w:left w:val="nil"/>
              <w:bottom w:val="nil"/>
              <w:right w:val="nil"/>
            </w:tcBorders>
          </w:tcPr>
          <w:p w14:paraId="158F1C6F"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23—Duplicate driver's licence</w:t>
            </w:r>
          </w:p>
        </w:tc>
      </w:tr>
      <w:tr w:rsidR="001060B1" w:rsidRPr="001060B1" w14:paraId="724CD3BE" w14:textId="77777777" w:rsidTr="006927F1">
        <w:trPr>
          <w:cantSplit/>
        </w:trPr>
        <w:tc>
          <w:tcPr>
            <w:tcW w:w="543" w:type="dxa"/>
            <w:tcBorders>
              <w:top w:val="nil"/>
              <w:left w:val="nil"/>
              <w:bottom w:val="nil"/>
              <w:right w:val="nil"/>
            </w:tcBorders>
          </w:tcPr>
          <w:p w14:paraId="4C9397F1"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5538C9EC"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for the issue of a duplicate driver's licence that bears a photograph of the holder</w:t>
            </w:r>
          </w:p>
        </w:tc>
        <w:tc>
          <w:tcPr>
            <w:tcW w:w="1397" w:type="dxa"/>
            <w:tcBorders>
              <w:top w:val="nil"/>
              <w:left w:val="nil"/>
              <w:bottom w:val="nil"/>
              <w:right w:val="nil"/>
            </w:tcBorders>
          </w:tcPr>
          <w:p w14:paraId="7EA7469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1060B1" w14:paraId="01DF3DB9" w14:textId="77777777" w:rsidTr="006927F1">
        <w:trPr>
          <w:cantSplit/>
        </w:trPr>
        <w:tc>
          <w:tcPr>
            <w:tcW w:w="7197" w:type="dxa"/>
            <w:gridSpan w:val="3"/>
            <w:tcBorders>
              <w:top w:val="nil"/>
              <w:left w:val="nil"/>
              <w:bottom w:val="nil"/>
              <w:right w:val="nil"/>
            </w:tcBorders>
          </w:tcPr>
          <w:p w14:paraId="086410A5"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24—Learner's permit</w:t>
            </w:r>
          </w:p>
        </w:tc>
      </w:tr>
      <w:tr w:rsidR="001060B1" w:rsidRPr="001060B1" w14:paraId="022155D5" w14:textId="77777777" w:rsidTr="006927F1">
        <w:trPr>
          <w:cantSplit/>
        </w:trPr>
        <w:tc>
          <w:tcPr>
            <w:tcW w:w="543" w:type="dxa"/>
            <w:tcBorders>
              <w:top w:val="nil"/>
              <w:left w:val="nil"/>
              <w:bottom w:val="nil"/>
              <w:right w:val="nil"/>
            </w:tcBorders>
          </w:tcPr>
          <w:p w14:paraId="6C4F8306" w14:textId="77777777" w:rsidR="001060B1" w:rsidRPr="001060B1" w:rsidRDefault="001060B1" w:rsidP="001060B1">
            <w:pPr>
              <w:keepNext/>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(1)</w:t>
            </w:r>
          </w:p>
        </w:tc>
        <w:tc>
          <w:tcPr>
            <w:tcW w:w="5257" w:type="dxa"/>
            <w:tcBorders>
              <w:top w:val="nil"/>
              <w:left w:val="nil"/>
              <w:bottom w:val="nil"/>
              <w:right w:val="nil"/>
            </w:tcBorders>
          </w:tcPr>
          <w:p w14:paraId="41626C73"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the issue or renewal of a learner's permit for—</w:t>
            </w:r>
          </w:p>
        </w:tc>
        <w:tc>
          <w:tcPr>
            <w:tcW w:w="1397" w:type="dxa"/>
            <w:tcBorders>
              <w:top w:val="nil"/>
              <w:left w:val="nil"/>
              <w:bottom w:val="nil"/>
              <w:right w:val="nil"/>
            </w:tcBorders>
          </w:tcPr>
          <w:p w14:paraId="77E75E80"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049698E4" w14:textId="77777777" w:rsidTr="006927F1">
        <w:trPr>
          <w:cantSplit/>
        </w:trPr>
        <w:tc>
          <w:tcPr>
            <w:tcW w:w="543" w:type="dxa"/>
            <w:tcBorders>
              <w:top w:val="nil"/>
              <w:left w:val="nil"/>
              <w:bottom w:val="nil"/>
              <w:right w:val="nil"/>
            </w:tcBorders>
          </w:tcPr>
          <w:p w14:paraId="53E66D46"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p>
        </w:tc>
        <w:tc>
          <w:tcPr>
            <w:tcW w:w="5257" w:type="dxa"/>
            <w:tcBorders>
              <w:top w:val="nil"/>
              <w:left w:val="nil"/>
              <w:bottom w:val="nil"/>
              <w:right w:val="nil"/>
            </w:tcBorders>
          </w:tcPr>
          <w:p w14:paraId="49FAE64E" w14:textId="77777777" w:rsidR="001060B1" w:rsidRPr="001060B1" w:rsidRDefault="001060B1" w:rsidP="001060B1">
            <w:pPr>
              <w:keepLines/>
              <w:tabs>
                <w:tab w:val="center" w:pos="794"/>
                <w:tab w:val="left" w:pos="1191"/>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1 year</w:t>
            </w:r>
          </w:p>
        </w:tc>
        <w:tc>
          <w:tcPr>
            <w:tcW w:w="1397" w:type="dxa"/>
            <w:tcBorders>
              <w:top w:val="nil"/>
              <w:left w:val="nil"/>
              <w:bottom w:val="nil"/>
              <w:right w:val="nil"/>
            </w:tcBorders>
          </w:tcPr>
          <w:p w14:paraId="396220F1"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$25.00</w:t>
            </w:r>
          </w:p>
        </w:tc>
      </w:tr>
      <w:tr w:rsidR="001060B1" w:rsidRPr="001060B1" w14:paraId="793FF6B7" w14:textId="77777777" w:rsidTr="006927F1">
        <w:trPr>
          <w:cantSplit/>
        </w:trPr>
        <w:tc>
          <w:tcPr>
            <w:tcW w:w="543" w:type="dxa"/>
            <w:tcBorders>
              <w:top w:val="nil"/>
              <w:left w:val="nil"/>
              <w:bottom w:val="nil"/>
              <w:right w:val="nil"/>
            </w:tcBorders>
          </w:tcPr>
          <w:p w14:paraId="2074266A"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p>
        </w:tc>
        <w:tc>
          <w:tcPr>
            <w:tcW w:w="5257" w:type="dxa"/>
            <w:tcBorders>
              <w:top w:val="nil"/>
              <w:left w:val="nil"/>
              <w:bottom w:val="nil"/>
              <w:right w:val="nil"/>
            </w:tcBorders>
          </w:tcPr>
          <w:p w14:paraId="22F28434" w14:textId="77777777" w:rsidR="001060B1" w:rsidRPr="001060B1" w:rsidRDefault="001060B1" w:rsidP="001060B1">
            <w:pPr>
              <w:keepLines/>
              <w:tabs>
                <w:tab w:val="center" w:pos="794"/>
                <w:tab w:val="left" w:pos="1191"/>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2 years</w:t>
            </w:r>
          </w:p>
        </w:tc>
        <w:tc>
          <w:tcPr>
            <w:tcW w:w="1397" w:type="dxa"/>
            <w:tcBorders>
              <w:top w:val="nil"/>
              <w:left w:val="nil"/>
              <w:bottom w:val="nil"/>
              <w:right w:val="nil"/>
            </w:tcBorders>
          </w:tcPr>
          <w:p w14:paraId="4CC6949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$50.00</w:t>
            </w:r>
          </w:p>
        </w:tc>
      </w:tr>
      <w:tr w:rsidR="001060B1" w:rsidRPr="001060B1" w14:paraId="620F2233" w14:textId="77777777" w:rsidTr="006927F1">
        <w:trPr>
          <w:cantSplit/>
        </w:trPr>
        <w:tc>
          <w:tcPr>
            <w:tcW w:w="543" w:type="dxa"/>
            <w:tcBorders>
              <w:top w:val="nil"/>
              <w:left w:val="nil"/>
              <w:bottom w:val="nil"/>
              <w:right w:val="nil"/>
            </w:tcBorders>
          </w:tcPr>
          <w:p w14:paraId="25E8C6B7"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p>
        </w:tc>
        <w:tc>
          <w:tcPr>
            <w:tcW w:w="5257" w:type="dxa"/>
            <w:tcBorders>
              <w:top w:val="nil"/>
              <w:left w:val="nil"/>
              <w:bottom w:val="nil"/>
              <w:right w:val="nil"/>
            </w:tcBorders>
          </w:tcPr>
          <w:p w14:paraId="6E1C143F" w14:textId="77777777" w:rsidR="001060B1" w:rsidRPr="001060B1" w:rsidRDefault="001060B1" w:rsidP="001060B1">
            <w:pPr>
              <w:keepLines/>
              <w:tabs>
                <w:tab w:val="center" w:pos="794"/>
                <w:tab w:val="left" w:pos="1191"/>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(c)</w:t>
            </w:r>
            <w:r w:rsidRPr="001060B1">
              <w:rPr>
                <w:rFonts w:eastAsia="Times New Roman"/>
                <w:color w:val="000000"/>
                <w:sz w:val="20"/>
                <w:szCs w:val="20"/>
                <w:lang w:eastAsia="en-AU"/>
              </w:rPr>
              <w:tab/>
              <w:t>3 years</w:t>
            </w:r>
          </w:p>
        </w:tc>
        <w:tc>
          <w:tcPr>
            <w:tcW w:w="1397" w:type="dxa"/>
            <w:tcBorders>
              <w:top w:val="nil"/>
              <w:left w:val="nil"/>
              <w:bottom w:val="nil"/>
              <w:right w:val="nil"/>
            </w:tcBorders>
          </w:tcPr>
          <w:p w14:paraId="4641B6D0"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$75.00</w:t>
            </w:r>
          </w:p>
        </w:tc>
      </w:tr>
      <w:tr w:rsidR="001060B1" w:rsidRPr="001060B1" w14:paraId="244410C2" w14:textId="77777777" w:rsidTr="006927F1">
        <w:trPr>
          <w:cantSplit/>
        </w:trPr>
        <w:tc>
          <w:tcPr>
            <w:tcW w:w="543" w:type="dxa"/>
            <w:tcBorders>
              <w:top w:val="nil"/>
              <w:left w:val="nil"/>
              <w:bottom w:val="nil"/>
              <w:right w:val="nil"/>
            </w:tcBorders>
          </w:tcPr>
          <w:p w14:paraId="799FFA28"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(2)</w:t>
            </w:r>
          </w:p>
        </w:tc>
        <w:tc>
          <w:tcPr>
            <w:tcW w:w="5257" w:type="dxa"/>
            <w:tcBorders>
              <w:top w:val="nil"/>
              <w:left w:val="nil"/>
              <w:bottom w:val="nil"/>
              <w:right w:val="nil"/>
            </w:tcBorders>
          </w:tcPr>
          <w:p w14:paraId="094CC57F"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for the issue or renewal of a learner's permit (payable in addition to the permit fee)</w:t>
            </w:r>
          </w:p>
        </w:tc>
        <w:tc>
          <w:tcPr>
            <w:tcW w:w="1397" w:type="dxa"/>
            <w:tcBorders>
              <w:top w:val="nil"/>
              <w:left w:val="nil"/>
              <w:bottom w:val="nil"/>
              <w:right w:val="nil"/>
            </w:tcBorders>
          </w:tcPr>
          <w:p w14:paraId="61416171"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1060B1" w14:paraId="56947B09" w14:textId="77777777" w:rsidTr="006927F1">
        <w:trPr>
          <w:cantSplit/>
        </w:trPr>
        <w:tc>
          <w:tcPr>
            <w:tcW w:w="7197" w:type="dxa"/>
            <w:gridSpan w:val="3"/>
            <w:tcBorders>
              <w:top w:val="nil"/>
              <w:left w:val="nil"/>
              <w:bottom w:val="nil"/>
              <w:right w:val="nil"/>
            </w:tcBorders>
          </w:tcPr>
          <w:p w14:paraId="62439ABF"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25—Duplicate learner's permit</w:t>
            </w:r>
          </w:p>
        </w:tc>
      </w:tr>
      <w:tr w:rsidR="001060B1" w:rsidRPr="001060B1" w14:paraId="7175B1E8" w14:textId="77777777" w:rsidTr="006927F1">
        <w:trPr>
          <w:cantSplit/>
        </w:trPr>
        <w:tc>
          <w:tcPr>
            <w:tcW w:w="543" w:type="dxa"/>
            <w:tcBorders>
              <w:top w:val="nil"/>
              <w:left w:val="nil"/>
              <w:bottom w:val="nil"/>
              <w:right w:val="nil"/>
            </w:tcBorders>
          </w:tcPr>
          <w:p w14:paraId="1940E675"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69D5D657"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for the issue of a duplicate learner's permit</w:t>
            </w:r>
          </w:p>
        </w:tc>
        <w:tc>
          <w:tcPr>
            <w:tcW w:w="1397" w:type="dxa"/>
            <w:tcBorders>
              <w:top w:val="nil"/>
              <w:left w:val="nil"/>
              <w:bottom w:val="nil"/>
              <w:right w:val="nil"/>
            </w:tcBorders>
          </w:tcPr>
          <w:p w14:paraId="4B8CBE84"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1060B1" w14:paraId="16AD0194" w14:textId="77777777" w:rsidTr="006927F1">
        <w:trPr>
          <w:cantSplit/>
        </w:trPr>
        <w:tc>
          <w:tcPr>
            <w:tcW w:w="7197" w:type="dxa"/>
            <w:gridSpan w:val="3"/>
            <w:tcBorders>
              <w:top w:val="nil"/>
              <w:left w:val="nil"/>
              <w:bottom w:val="nil"/>
              <w:right w:val="nil"/>
            </w:tcBorders>
          </w:tcPr>
          <w:p w14:paraId="4B36F6F5"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 xml:space="preserve">26—Duplicate certificate of </w:t>
            </w:r>
            <w:proofErr w:type="gramStart"/>
            <w:r w:rsidRPr="001060B1">
              <w:rPr>
                <w:rFonts w:eastAsia="Times New Roman"/>
                <w:b/>
                <w:bCs/>
                <w:color w:val="000000"/>
                <w:sz w:val="20"/>
                <w:szCs w:val="20"/>
                <w:lang w:eastAsia="en-AU"/>
              </w:rPr>
              <w:t>high powered</w:t>
            </w:r>
            <w:proofErr w:type="gramEnd"/>
            <w:r w:rsidRPr="001060B1">
              <w:rPr>
                <w:rFonts w:eastAsia="Times New Roman"/>
                <w:b/>
                <w:bCs/>
                <w:color w:val="000000"/>
                <w:sz w:val="20"/>
                <w:szCs w:val="20"/>
                <w:lang w:eastAsia="en-AU"/>
              </w:rPr>
              <w:t xml:space="preserve"> vehicle exemption</w:t>
            </w:r>
          </w:p>
        </w:tc>
      </w:tr>
      <w:tr w:rsidR="001060B1" w:rsidRPr="001060B1" w14:paraId="37AE8771" w14:textId="77777777" w:rsidTr="006927F1">
        <w:trPr>
          <w:cantSplit/>
        </w:trPr>
        <w:tc>
          <w:tcPr>
            <w:tcW w:w="543" w:type="dxa"/>
            <w:tcBorders>
              <w:top w:val="nil"/>
              <w:left w:val="nil"/>
              <w:bottom w:val="nil"/>
              <w:right w:val="nil"/>
            </w:tcBorders>
          </w:tcPr>
          <w:p w14:paraId="062245D0"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6BDCF522"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 xml:space="preserve">Administration fee for the issue of a duplicate certificate of a </w:t>
            </w:r>
            <w:proofErr w:type="gramStart"/>
            <w:r w:rsidRPr="001060B1">
              <w:rPr>
                <w:rFonts w:eastAsia="Times New Roman"/>
                <w:color w:val="000000"/>
                <w:sz w:val="20"/>
                <w:szCs w:val="20"/>
                <w:lang w:eastAsia="en-AU"/>
              </w:rPr>
              <w:t>high powered</w:t>
            </w:r>
            <w:proofErr w:type="gramEnd"/>
            <w:r w:rsidRPr="001060B1">
              <w:rPr>
                <w:rFonts w:eastAsia="Times New Roman"/>
                <w:color w:val="000000"/>
                <w:sz w:val="20"/>
                <w:szCs w:val="20"/>
                <w:lang w:eastAsia="en-AU"/>
              </w:rPr>
              <w:t xml:space="preserve"> vehicle exemption</w:t>
            </w:r>
          </w:p>
        </w:tc>
        <w:tc>
          <w:tcPr>
            <w:tcW w:w="1397" w:type="dxa"/>
            <w:tcBorders>
              <w:top w:val="nil"/>
              <w:left w:val="nil"/>
              <w:bottom w:val="nil"/>
              <w:right w:val="nil"/>
            </w:tcBorders>
          </w:tcPr>
          <w:p w14:paraId="16B4F883"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1060B1" w14:paraId="29CE55BD" w14:textId="77777777" w:rsidTr="006927F1">
        <w:trPr>
          <w:cantSplit/>
        </w:trPr>
        <w:tc>
          <w:tcPr>
            <w:tcW w:w="7197" w:type="dxa"/>
            <w:gridSpan w:val="3"/>
            <w:tcBorders>
              <w:top w:val="nil"/>
              <w:left w:val="nil"/>
              <w:bottom w:val="nil"/>
              <w:right w:val="nil"/>
            </w:tcBorders>
          </w:tcPr>
          <w:p w14:paraId="3D8EC953"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27—Approved theoretical examination</w:t>
            </w:r>
          </w:p>
        </w:tc>
      </w:tr>
      <w:tr w:rsidR="001060B1" w:rsidRPr="001060B1" w14:paraId="46D99525" w14:textId="77777777" w:rsidTr="006927F1">
        <w:trPr>
          <w:cantSplit/>
        </w:trPr>
        <w:tc>
          <w:tcPr>
            <w:tcW w:w="543" w:type="dxa"/>
            <w:tcBorders>
              <w:top w:val="nil"/>
              <w:left w:val="nil"/>
              <w:bottom w:val="nil"/>
              <w:right w:val="nil"/>
            </w:tcBorders>
          </w:tcPr>
          <w:p w14:paraId="6BBBEC4E"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23655277"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an approved theoretical examination—</w:t>
            </w:r>
          </w:p>
        </w:tc>
        <w:tc>
          <w:tcPr>
            <w:tcW w:w="1397" w:type="dxa"/>
            <w:tcBorders>
              <w:top w:val="nil"/>
              <w:left w:val="nil"/>
              <w:bottom w:val="nil"/>
              <w:right w:val="nil"/>
            </w:tcBorders>
          </w:tcPr>
          <w:p w14:paraId="011968E4"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44E31826" w14:textId="77777777" w:rsidTr="006927F1">
        <w:trPr>
          <w:cantSplit/>
        </w:trPr>
        <w:tc>
          <w:tcPr>
            <w:tcW w:w="543" w:type="dxa"/>
            <w:tcBorders>
              <w:top w:val="nil"/>
              <w:left w:val="nil"/>
              <w:bottom w:val="nil"/>
              <w:right w:val="nil"/>
            </w:tcBorders>
          </w:tcPr>
          <w:p w14:paraId="243B8DA0"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1BB5089F"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examination fee</w:t>
            </w:r>
          </w:p>
        </w:tc>
        <w:tc>
          <w:tcPr>
            <w:tcW w:w="1397" w:type="dxa"/>
            <w:tcBorders>
              <w:top w:val="nil"/>
              <w:left w:val="nil"/>
              <w:bottom w:val="nil"/>
              <w:right w:val="nil"/>
            </w:tcBorders>
          </w:tcPr>
          <w:p w14:paraId="0B1878E8"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$19.00</w:t>
            </w:r>
          </w:p>
        </w:tc>
      </w:tr>
      <w:tr w:rsidR="001060B1" w:rsidRPr="001060B1" w14:paraId="28A97369" w14:textId="77777777" w:rsidTr="006927F1">
        <w:trPr>
          <w:cantSplit/>
        </w:trPr>
        <w:tc>
          <w:tcPr>
            <w:tcW w:w="543" w:type="dxa"/>
            <w:tcBorders>
              <w:top w:val="nil"/>
              <w:left w:val="nil"/>
              <w:bottom w:val="nil"/>
              <w:right w:val="nil"/>
            </w:tcBorders>
          </w:tcPr>
          <w:p w14:paraId="572248AA"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594A79F2" w14:textId="77777777" w:rsidR="001060B1" w:rsidRPr="001060B1" w:rsidRDefault="001060B1" w:rsidP="00A141C0">
            <w:pPr>
              <w:keepLines/>
              <w:tabs>
                <w:tab w:val="center" w:pos="397"/>
                <w:tab w:val="left" w:pos="794"/>
              </w:tabs>
              <w:autoSpaceDE w:val="0"/>
              <w:autoSpaceDN w:val="0"/>
              <w:adjustRightInd w:val="0"/>
              <w:spacing w:before="120" w:after="0" w:line="240" w:lineRule="auto"/>
              <w:ind w:left="812" w:hanging="798"/>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administration fee (payable in addition to the examination fee)</w:t>
            </w:r>
          </w:p>
        </w:tc>
        <w:tc>
          <w:tcPr>
            <w:tcW w:w="1397" w:type="dxa"/>
            <w:tcBorders>
              <w:top w:val="nil"/>
              <w:left w:val="nil"/>
              <w:bottom w:val="nil"/>
              <w:right w:val="nil"/>
            </w:tcBorders>
          </w:tcPr>
          <w:p w14:paraId="1935311A"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1060B1" w14:paraId="03AB437E" w14:textId="77777777" w:rsidTr="006927F1">
        <w:trPr>
          <w:cantSplit/>
        </w:trPr>
        <w:tc>
          <w:tcPr>
            <w:tcW w:w="7197" w:type="dxa"/>
            <w:gridSpan w:val="3"/>
            <w:tcBorders>
              <w:top w:val="nil"/>
              <w:left w:val="nil"/>
              <w:bottom w:val="nil"/>
              <w:right w:val="nil"/>
            </w:tcBorders>
          </w:tcPr>
          <w:p w14:paraId="07BD4922"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28—Practical driving tests conducted by government authorised examiners</w:t>
            </w:r>
          </w:p>
        </w:tc>
      </w:tr>
      <w:tr w:rsidR="001060B1" w:rsidRPr="001060B1" w14:paraId="5560D83E" w14:textId="77777777" w:rsidTr="006927F1">
        <w:trPr>
          <w:cantSplit/>
        </w:trPr>
        <w:tc>
          <w:tcPr>
            <w:tcW w:w="543" w:type="dxa"/>
            <w:tcBorders>
              <w:top w:val="nil"/>
              <w:left w:val="nil"/>
              <w:bottom w:val="nil"/>
              <w:right w:val="nil"/>
            </w:tcBorders>
          </w:tcPr>
          <w:p w14:paraId="5C48FDB5"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7739E6C9"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a practical driving test conducted by a government authorised examiner—</w:t>
            </w:r>
          </w:p>
        </w:tc>
        <w:tc>
          <w:tcPr>
            <w:tcW w:w="1397" w:type="dxa"/>
            <w:tcBorders>
              <w:top w:val="nil"/>
              <w:left w:val="nil"/>
              <w:bottom w:val="nil"/>
              <w:right w:val="nil"/>
            </w:tcBorders>
          </w:tcPr>
          <w:p w14:paraId="0357ABA7"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2B5C406D" w14:textId="77777777" w:rsidTr="006927F1">
        <w:trPr>
          <w:cantSplit/>
        </w:trPr>
        <w:tc>
          <w:tcPr>
            <w:tcW w:w="543" w:type="dxa"/>
            <w:tcBorders>
              <w:top w:val="nil"/>
              <w:left w:val="nil"/>
              <w:bottom w:val="nil"/>
              <w:right w:val="nil"/>
            </w:tcBorders>
          </w:tcPr>
          <w:p w14:paraId="7F54B3A9"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6F7D653C"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booking fee</w:t>
            </w:r>
          </w:p>
        </w:tc>
        <w:tc>
          <w:tcPr>
            <w:tcW w:w="1397" w:type="dxa"/>
            <w:tcBorders>
              <w:top w:val="nil"/>
              <w:left w:val="nil"/>
              <w:bottom w:val="nil"/>
              <w:right w:val="nil"/>
            </w:tcBorders>
          </w:tcPr>
          <w:p w14:paraId="38A19EF7"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1060B1" w14:paraId="7AB3E164" w14:textId="77777777" w:rsidTr="006927F1">
        <w:trPr>
          <w:cantSplit/>
        </w:trPr>
        <w:tc>
          <w:tcPr>
            <w:tcW w:w="543" w:type="dxa"/>
            <w:tcBorders>
              <w:top w:val="nil"/>
              <w:left w:val="nil"/>
              <w:bottom w:val="nil"/>
              <w:right w:val="nil"/>
            </w:tcBorders>
          </w:tcPr>
          <w:p w14:paraId="0D204F25"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2B89051A" w14:textId="77777777" w:rsidR="001060B1" w:rsidRPr="001060B1" w:rsidRDefault="001060B1" w:rsidP="001060B1">
            <w:pPr>
              <w:keepNext/>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test fee—</w:t>
            </w:r>
          </w:p>
        </w:tc>
        <w:tc>
          <w:tcPr>
            <w:tcW w:w="1397" w:type="dxa"/>
            <w:tcBorders>
              <w:top w:val="nil"/>
              <w:left w:val="nil"/>
              <w:bottom w:val="nil"/>
              <w:right w:val="nil"/>
            </w:tcBorders>
          </w:tcPr>
          <w:p w14:paraId="429574F0"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3898BFBD" w14:textId="77777777" w:rsidTr="006927F1">
        <w:trPr>
          <w:cantSplit/>
        </w:trPr>
        <w:tc>
          <w:tcPr>
            <w:tcW w:w="543" w:type="dxa"/>
            <w:tcBorders>
              <w:top w:val="nil"/>
              <w:left w:val="nil"/>
              <w:bottom w:val="nil"/>
              <w:right w:val="nil"/>
            </w:tcBorders>
          </w:tcPr>
          <w:p w14:paraId="61DAC119"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202EBB05" w14:textId="77777777" w:rsidR="001060B1" w:rsidRPr="001060B1" w:rsidRDefault="001060B1" w:rsidP="00A52DCA">
            <w:pPr>
              <w:keepLines/>
              <w:tabs>
                <w:tab w:val="center" w:pos="794"/>
                <w:tab w:val="left" w:pos="1191"/>
              </w:tabs>
              <w:autoSpaceDE w:val="0"/>
              <w:autoSpaceDN w:val="0"/>
              <w:adjustRightInd w:val="0"/>
              <w:spacing w:before="120" w:after="0" w:line="240" w:lineRule="auto"/>
              <w:ind w:left="1204" w:hanging="1190"/>
              <w:jc w:val="left"/>
              <w:rPr>
                <w:rFonts w:eastAsia="Times New Roman"/>
                <w:color w:val="000000"/>
                <w:sz w:val="20"/>
                <w:szCs w:val="20"/>
                <w:lang w:eastAsia="en-AU"/>
              </w:rPr>
            </w:pPr>
            <w:r w:rsidRPr="001060B1">
              <w:rPr>
                <w:rFonts w:eastAsia="Times New Roman"/>
                <w:color w:val="000000"/>
                <w:sz w:val="20"/>
                <w:szCs w:val="20"/>
                <w:lang w:eastAsia="en-AU"/>
              </w:rPr>
              <w:tab/>
              <w:t>(</w:t>
            </w:r>
            <w:proofErr w:type="spellStart"/>
            <w:r w:rsidRPr="001060B1">
              <w:rPr>
                <w:rFonts w:eastAsia="Times New Roman"/>
                <w:color w:val="000000"/>
                <w:sz w:val="20"/>
                <w:szCs w:val="20"/>
                <w:lang w:eastAsia="en-AU"/>
              </w:rPr>
              <w:t>i</w:t>
            </w:r>
            <w:proofErr w:type="spellEnd"/>
            <w:r w:rsidRPr="001060B1">
              <w:rPr>
                <w:rFonts w:eastAsia="Times New Roman"/>
                <w:color w:val="000000"/>
                <w:sz w:val="20"/>
                <w:szCs w:val="20"/>
                <w:lang w:eastAsia="en-AU"/>
              </w:rPr>
              <w:t>)</w:t>
            </w:r>
            <w:r w:rsidRPr="001060B1">
              <w:rPr>
                <w:rFonts w:eastAsia="Times New Roman"/>
                <w:color w:val="000000"/>
                <w:sz w:val="20"/>
                <w:szCs w:val="20"/>
                <w:lang w:eastAsia="en-AU"/>
              </w:rPr>
              <w:tab/>
              <w:t>for a test of up to, but not exceeding, 40 min duration</w:t>
            </w:r>
          </w:p>
        </w:tc>
        <w:tc>
          <w:tcPr>
            <w:tcW w:w="1397" w:type="dxa"/>
            <w:tcBorders>
              <w:top w:val="nil"/>
              <w:left w:val="nil"/>
              <w:bottom w:val="nil"/>
              <w:right w:val="nil"/>
            </w:tcBorders>
          </w:tcPr>
          <w:p w14:paraId="3BC9679D"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$60.00</w:t>
            </w:r>
          </w:p>
        </w:tc>
      </w:tr>
      <w:tr w:rsidR="001060B1" w:rsidRPr="001060B1" w14:paraId="095196CD" w14:textId="77777777" w:rsidTr="006927F1">
        <w:trPr>
          <w:cantSplit/>
        </w:trPr>
        <w:tc>
          <w:tcPr>
            <w:tcW w:w="543" w:type="dxa"/>
            <w:tcBorders>
              <w:top w:val="nil"/>
              <w:left w:val="nil"/>
              <w:bottom w:val="nil"/>
              <w:right w:val="nil"/>
            </w:tcBorders>
          </w:tcPr>
          <w:p w14:paraId="570076FF"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47E1FD76" w14:textId="77777777" w:rsidR="001060B1" w:rsidRPr="001060B1" w:rsidRDefault="001060B1" w:rsidP="001060B1">
            <w:pPr>
              <w:keepLines/>
              <w:tabs>
                <w:tab w:val="center" w:pos="794"/>
                <w:tab w:val="left" w:pos="1191"/>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(ii)</w:t>
            </w:r>
            <w:r w:rsidRPr="001060B1">
              <w:rPr>
                <w:rFonts w:eastAsia="Times New Roman"/>
                <w:color w:val="000000"/>
                <w:sz w:val="20"/>
                <w:szCs w:val="20"/>
                <w:lang w:eastAsia="en-AU"/>
              </w:rPr>
              <w:tab/>
              <w:t>for a test exceeding 40 min duration</w:t>
            </w:r>
          </w:p>
        </w:tc>
        <w:tc>
          <w:tcPr>
            <w:tcW w:w="1397" w:type="dxa"/>
            <w:tcBorders>
              <w:top w:val="nil"/>
              <w:left w:val="nil"/>
              <w:bottom w:val="nil"/>
              <w:right w:val="nil"/>
            </w:tcBorders>
          </w:tcPr>
          <w:p w14:paraId="43C57621"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$138.00</w:t>
            </w:r>
          </w:p>
        </w:tc>
      </w:tr>
      <w:tr w:rsidR="001060B1" w:rsidRPr="001060B1" w14:paraId="083E910E" w14:textId="77777777" w:rsidTr="006927F1">
        <w:trPr>
          <w:cantSplit/>
        </w:trPr>
        <w:tc>
          <w:tcPr>
            <w:tcW w:w="543" w:type="dxa"/>
            <w:tcBorders>
              <w:top w:val="nil"/>
              <w:left w:val="nil"/>
              <w:bottom w:val="nil"/>
              <w:right w:val="nil"/>
            </w:tcBorders>
          </w:tcPr>
          <w:p w14:paraId="1A12DC8A"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60A35819"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(c)</w:t>
            </w:r>
            <w:r w:rsidRPr="001060B1">
              <w:rPr>
                <w:rFonts w:eastAsia="Times New Roman"/>
                <w:color w:val="000000"/>
                <w:sz w:val="20"/>
                <w:szCs w:val="20"/>
                <w:lang w:eastAsia="en-AU"/>
              </w:rPr>
              <w:tab/>
              <w:t>administration fee (payable in addition to the test fee)</w:t>
            </w:r>
          </w:p>
        </w:tc>
        <w:tc>
          <w:tcPr>
            <w:tcW w:w="1397" w:type="dxa"/>
            <w:tcBorders>
              <w:top w:val="nil"/>
              <w:left w:val="nil"/>
              <w:bottom w:val="nil"/>
              <w:right w:val="nil"/>
            </w:tcBorders>
          </w:tcPr>
          <w:p w14:paraId="7577993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1060B1" w14:paraId="7B591695" w14:textId="77777777" w:rsidTr="006927F1">
        <w:trPr>
          <w:cantSplit/>
        </w:trPr>
        <w:tc>
          <w:tcPr>
            <w:tcW w:w="7197" w:type="dxa"/>
            <w:gridSpan w:val="3"/>
            <w:tcBorders>
              <w:top w:val="nil"/>
              <w:left w:val="nil"/>
              <w:bottom w:val="nil"/>
              <w:right w:val="nil"/>
            </w:tcBorders>
          </w:tcPr>
          <w:p w14:paraId="634F7C1B"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29—Other practical driving tests; final assessments</w:t>
            </w:r>
          </w:p>
        </w:tc>
      </w:tr>
      <w:tr w:rsidR="001060B1" w:rsidRPr="001060B1" w14:paraId="66F08C06" w14:textId="77777777" w:rsidTr="006927F1">
        <w:trPr>
          <w:cantSplit/>
        </w:trPr>
        <w:tc>
          <w:tcPr>
            <w:tcW w:w="543" w:type="dxa"/>
            <w:tcBorders>
              <w:top w:val="nil"/>
              <w:left w:val="nil"/>
              <w:bottom w:val="nil"/>
              <w:right w:val="nil"/>
            </w:tcBorders>
          </w:tcPr>
          <w:p w14:paraId="23C45F39"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3F85C262"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Booking fee, for notice to the Registrar of—</w:t>
            </w:r>
          </w:p>
        </w:tc>
        <w:tc>
          <w:tcPr>
            <w:tcW w:w="1397" w:type="dxa"/>
            <w:tcBorders>
              <w:top w:val="nil"/>
              <w:left w:val="nil"/>
              <w:bottom w:val="nil"/>
              <w:right w:val="nil"/>
            </w:tcBorders>
          </w:tcPr>
          <w:p w14:paraId="097EF7AE"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$37.00</w:t>
            </w:r>
          </w:p>
        </w:tc>
      </w:tr>
      <w:tr w:rsidR="001060B1" w:rsidRPr="001060B1" w14:paraId="0F90184F" w14:textId="77777777" w:rsidTr="006927F1">
        <w:trPr>
          <w:cantSplit/>
        </w:trPr>
        <w:tc>
          <w:tcPr>
            <w:tcW w:w="543" w:type="dxa"/>
            <w:tcBorders>
              <w:top w:val="nil"/>
              <w:left w:val="nil"/>
              <w:bottom w:val="nil"/>
              <w:right w:val="nil"/>
            </w:tcBorders>
          </w:tcPr>
          <w:p w14:paraId="3538BCC3"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5CAE64F9"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a practical driving test; or</w:t>
            </w:r>
          </w:p>
        </w:tc>
        <w:tc>
          <w:tcPr>
            <w:tcW w:w="1397" w:type="dxa"/>
            <w:tcBorders>
              <w:top w:val="nil"/>
              <w:left w:val="nil"/>
              <w:bottom w:val="nil"/>
              <w:right w:val="nil"/>
            </w:tcBorders>
          </w:tcPr>
          <w:p w14:paraId="29648005"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20FCB437" w14:textId="77777777" w:rsidTr="006927F1">
        <w:trPr>
          <w:cantSplit/>
        </w:trPr>
        <w:tc>
          <w:tcPr>
            <w:tcW w:w="543" w:type="dxa"/>
            <w:tcBorders>
              <w:top w:val="nil"/>
              <w:left w:val="nil"/>
              <w:bottom w:val="nil"/>
              <w:right w:val="nil"/>
            </w:tcBorders>
          </w:tcPr>
          <w:p w14:paraId="26015608"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1C4E47C0" w14:textId="77777777" w:rsidR="001060B1" w:rsidRPr="001060B1" w:rsidRDefault="001060B1" w:rsidP="00A52DCA">
            <w:pPr>
              <w:keepLines/>
              <w:tabs>
                <w:tab w:val="center" w:pos="397"/>
                <w:tab w:val="left" w:pos="794"/>
              </w:tabs>
              <w:autoSpaceDE w:val="0"/>
              <w:autoSpaceDN w:val="0"/>
              <w:adjustRightInd w:val="0"/>
              <w:spacing w:before="120" w:after="0" w:line="240" w:lineRule="auto"/>
              <w:ind w:left="826" w:hanging="826"/>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 xml:space="preserve">a final assessment in a </w:t>
            </w:r>
            <w:proofErr w:type="gramStart"/>
            <w:r w:rsidRPr="001060B1">
              <w:rPr>
                <w:rFonts w:eastAsia="Times New Roman"/>
                <w:color w:val="000000"/>
                <w:sz w:val="20"/>
                <w:szCs w:val="20"/>
                <w:lang w:eastAsia="en-AU"/>
              </w:rPr>
              <w:t>competence based</w:t>
            </w:r>
            <w:proofErr w:type="gramEnd"/>
            <w:r w:rsidRPr="001060B1">
              <w:rPr>
                <w:rFonts w:eastAsia="Times New Roman"/>
                <w:color w:val="000000"/>
                <w:sz w:val="20"/>
                <w:szCs w:val="20"/>
                <w:lang w:eastAsia="en-AU"/>
              </w:rPr>
              <w:t xml:space="preserve"> training course for drivers of motor vehicles undertaken in accordance with the directions of the Registrar,</w:t>
            </w:r>
          </w:p>
        </w:tc>
        <w:tc>
          <w:tcPr>
            <w:tcW w:w="1397" w:type="dxa"/>
            <w:tcBorders>
              <w:top w:val="nil"/>
              <w:left w:val="nil"/>
              <w:bottom w:val="nil"/>
              <w:right w:val="nil"/>
            </w:tcBorders>
          </w:tcPr>
          <w:p w14:paraId="0223583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18A17B28" w14:textId="77777777" w:rsidTr="006927F1">
        <w:trPr>
          <w:cantSplit/>
        </w:trPr>
        <w:tc>
          <w:tcPr>
            <w:tcW w:w="543" w:type="dxa"/>
            <w:tcBorders>
              <w:top w:val="nil"/>
              <w:left w:val="nil"/>
              <w:bottom w:val="nil"/>
              <w:right w:val="nil"/>
            </w:tcBorders>
          </w:tcPr>
          <w:p w14:paraId="199A613A"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52909DE0"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to be conducted by an authorised examiner other than a government authorised examiner</w:t>
            </w:r>
          </w:p>
        </w:tc>
        <w:tc>
          <w:tcPr>
            <w:tcW w:w="1397" w:type="dxa"/>
            <w:tcBorders>
              <w:top w:val="nil"/>
              <w:left w:val="nil"/>
              <w:bottom w:val="nil"/>
              <w:right w:val="nil"/>
            </w:tcBorders>
          </w:tcPr>
          <w:p w14:paraId="11056FDF"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0C1E4CEB" w14:textId="77777777" w:rsidTr="006927F1">
        <w:trPr>
          <w:cantSplit/>
        </w:trPr>
        <w:tc>
          <w:tcPr>
            <w:tcW w:w="7197" w:type="dxa"/>
            <w:gridSpan w:val="3"/>
            <w:tcBorders>
              <w:top w:val="nil"/>
              <w:left w:val="nil"/>
              <w:bottom w:val="nil"/>
              <w:right w:val="nil"/>
            </w:tcBorders>
          </w:tcPr>
          <w:p w14:paraId="05FE6967"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30—Approved hazard perception tests</w:t>
            </w:r>
          </w:p>
        </w:tc>
      </w:tr>
      <w:tr w:rsidR="001060B1" w:rsidRPr="001060B1" w14:paraId="57328CE1" w14:textId="77777777" w:rsidTr="006927F1">
        <w:trPr>
          <w:cantSplit/>
        </w:trPr>
        <w:tc>
          <w:tcPr>
            <w:tcW w:w="543" w:type="dxa"/>
            <w:tcBorders>
              <w:top w:val="nil"/>
              <w:left w:val="nil"/>
              <w:bottom w:val="nil"/>
              <w:right w:val="nil"/>
            </w:tcBorders>
          </w:tcPr>
          <w:p w14:paraId="01798534"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2DF7C75A"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an approved hazard perception test—</w:t>
            </w:r>
          </w:p>
        </w:tc>
        <w:tc>
          <w:tcPr>
            <w:tcW w:w="1397" w:type="dxa"/>
            <w:tcBorders>
              <w:top w:val="nil"/>
              <w:left w:val="nil"/>
              <w:bottom w:val="nil"/>
              <w:right w:val="nil"/>
            </w:tcBorders>
          </w:tcPr>
          <w:p w14:paraId="15A788AA"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6440AFFC" w14:textId="77777777" w:rsidTr="006927F1">
        <w:trPr>
          <w:cantSplit/>
        </w:trPr>
        <w:tc>
          <w:tcPr>
            <w:tcW w:w="543" w:type="dxa"/>
            <w:tcBorders>
              <w:top w:val="nil"/>
              <w:left w:val="nil"/>
              <w:bottom w:val="nil"/>
              <w:right w:val="nil"/>
            </w:tcBorders>
          </w:tcPr>
          <w:p w14:paraId="49536EE3"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20D1E637"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test fee</w:t>
            </w:r>
          </w:p>
        </w:tc>
        <w:tc>
          <w:tcPr>
            <w:tcW w:w="1397" w:type="dxa"/>
            <w:tcBorders>
              <w:top w:val="nil"/>
              <w:left w:val="nil"/>
              <w:bottom w:val="nil"/>
              <w:right w:val="nil"/>
            </w:tcBorders>
          </w:tcPr>
          <w:p w14:paraId="2F79871A"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$15.00</w:t>
            </w:r>
          </w:p>
        </w:tc>
      </w:tr>
      <w:tr w:rsidR="001060B1" w:rsidRPr="001060B1" w14:paraId="39B588C7" w14:textId="77777777" w:rsidTr="006927F1">
        <w:trPr>
          <w:cantSplit/>
        </w:trPr>
        <w:tc>
          <w:tcPr>
            <w:tcW w:w="543" w:type="dxa"/>
            <w:tcBorders>
              <w:top w:val="nil"/>
              <w:left w:val="nil"/>
              <w:bottom w:val="nil"/>
              <w:right w:val="nil"/>
            </w:tcBorders>
          </w:tcPr>
          <w:p w14:paraId="20AC3196"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08F71592"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administration fee (payable in addition to the test fee)</w:t>
            </w:r>
          </w:p>
        </w:tc>
        <w:tc>
          <w:tcPr>
            <w:tcW w:w="1397" w:type="dxa"/>
            <w:tcBorders>
              <w:top w:val="nil"/>
              <w:left w:val="nil"/>
              <w:bottom w:val="nil"/>
              <w:right w:val="nil"/>
            </w:tcBorders>
          </w:tcPr>
          <w:p w14:paraId="0A033FD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1060B1" w14:paraId="1CFBA32A" w14:textId="77777777" w:rsidTr="006927F1">
        <w:trPr>
          <w:cantSplit/>
        </w:trPr>
        <w:tc>
          <w:tcPr>
            <w:tcW w:w="7197" w:type="dxa"/>
            <w:gridSpan w:val="3"/>
            <w:tcBorders>
              <w:top w:val="nil"/>
              <w:left w:val="nil"/>
              <w:bottom w:val="nil"/>
              <w:right w:val="nil"/>
            </w:tcBorders>
          </w:tcPr>
          <w:p w14:paraId="044D1A6E"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31—Motor bike training courses</w:t>
            </w:r>
          </w:p>
        </w:tc>
      </w:tr>
      <w:tr w:rsidR="001060B1" w:rsidRPr="001060B1" w14:paraId="062A84A0" w14:textId="77777777" w:rsidTr="006927F1">
        <w:trPr>
          <w:cantSplit/>
        </w:trPr>
        <w:tc>
          <w:tcPr>
            <w:tcW w:w="543" w:type="dxa"/>
            <w:tcBorders>
              <w:top w:val="nil"/>
              <w:left w:val="nil"/>
              <w:bottom w:val="nil"/>
              <w:right w:val="nil"/>
            </w:tcBorders>
          </w:tcPr>
          <w:p w14:paraId="7CAF3462"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6879814B"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a motor bike training course undertaken in accordance with the directions of the Registrar—</w:t>
            </w:r>
          </w:p>
        </w:tc>
        <w:tc>
          <w:tcPr>
            <w:tcW w:w="1397" w:type="dxa"/>
            <w:tcBorders>
              <w:top w:val="nil"/>
              <w:left w:val="nil"/>
              <w:bottom w:val="nil"/>
              <w:right w:val="nil"/>
            </w:tcBorders>
          </w:tcPr>
          <w:p w14:paraId="18621774"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58CA7136" w14:textId="77777777" w:rsidTr="006927F1">
        <w:trPr>
          <w:cantSplit/>
        </w:trPr>
        <w:tc>
          <w:tcPr>
            <w:tcW w:w="543" w:type="dxa"/>
            <w:tcBorders>
              <w:top w:val="nil"/>
              <w:left w:val="nil"/>
              <w:bottom w:val="nil"/>
              <w:right w:val="nil"/>
            </w:tcBorders>
          </w:tcPr>
          <w:p w14:paraId="282EAC8B"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219E0FBD" w14:textId="77777777" w:rsidR="001060B1" w:rsidRPr="001060B1" w:rsidRDefault="001060B1" w:rsidP="001060B1">
            <w:pPr>
              <w:keepNext/>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training course fee—</w:t>
            </w:r>
          </w:p>
        </w:tc>
        <w:tc>
          <w:tcPr>
            <w:tcW w:w="1397" w:type="dxa"/>
            <w:tcBorders>
              <w:top w:val="nil"/>
              <w:left w:val="nil"/>
              <w:bottom w:val="nil"/>
              <w:right w:val="nil"/>
            </w:tcBorders>
          </w:tcPr>
          <w:p w14:paraId="47CE84D3"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4F9293D0" w14:textId="77777777" w:rsidTr="006927F1">
        <w:trPr>
          <w:cantSplit/>
        </w:trPr>
        <w:tc>
          <w:tcPr>
            <w:tcW w:w="543" w:type="dxa"/>
            <w:tcBorders>
              <w:top w:val="nil"/>
              <w:left w:val="nil"/>
              <w:bottom w:val="nil"/>
              <w:right w:val="nil"/>
            </w:tcBorders>
          </w:tcPr>
          <w:p w14:paraId="6966074C"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0A32D0EB" w14:textId="77777777" w:rsidR="001060B1" w:rsidRPr="001060B1" w:rsidRDefault="001060B1" w:rsidP="00A52DCA">
            <w:pPr>
              <w:keepLines/>
              <w:tabs>
                <w:tab w:val="center" w:pos="794"/>
                <w:tab w:val="left" w:pos="1191"/>
              </w:tabs>
              <w:autoSpaceDE w:val="0"/>
              <w:autoSpaceDN w:val="0"/>
              <w:adjustRightInd w:val="0"/>
              <w:spacing w:before="120" w:after="0" w:line="240" w:lineRule="auto"/>
              <w:ind w:left="1204" w:hanging="1190"/>
              <w:jc w:val="left"/>
              <w:rPr>
                <w:rFonts w:eastAsia="Times New Roman"/>
                <w:color w:val="000000"/>
                <w:sz w:val="20"/>
                <w:szCs w:val="20"/>
                <w:lang w:eastAsia="en-AU"/>
              </w:rPr>
            </w:pPr>
            <w:r w:rsidRPr="001060B1">
              <w:rPr>
                <w:rFonts w:eastAsia="Times New Roman"/>
                <w:color w:val="000000"/>
                <w:sz w:val="20"/>
                <w:szCs w:val="20"/>
                <w:lang w:eastAsia="en-AU"/>
              </w:rPr>
              <w:tab/>
              <w:t>(</w:t>
            </w:r>
            <w:proofErr w:type="spellStart"/>
            <w:r w:rsidRPr="001060B1">
              <w:rPr>
                <w:rFonts w:eastAsia="Times New Roman"/>
                <w:color w:val="000000"/>
                <w:sz w:val="20"/>
                <w:szCs w:val="20"/>
                <w:lang w:eastAsia="en-AU"/>
              </w:rPr>
              <w:t>i</w:t>
            </w:r>
            <w:proofErr w:type="spellEnd"/>
            <w:r w:rsidRPr="001060B1">
              <w:rPr>
                <w:rFonts w:eastAsia="Times New Roman"/>
                <w:color w:val="000000"/>
                <w:sz w:val="20"/>
                <w:szCs w:val="20"/>
                <w:lang w:eastAsia="en-AU"/>
              </w:rPr>
              <w:t>)</w:t>
            </w:r>
            <w:r w:rsidRPr="001060B1">
              <w:rPr>
                <w:rFonts w:eastAsia="Times New Roman"/>
                <w:color w:val="000000"/>
                <w:sz w:val="20"/>
                <w:szCs w:val="20"/>
                <w:lang w:eastAsia="en-AU"/>
              </w:rPr>
              <w:tab/>
              <w:t>for basic motor bike training preparatory to obtaining a motor bike learner's permit</w:t>
            </w:r>
          </w:p>
        </w:tc>
        <w:tc>
          <w:tcPr>
            <w:tcW w:w="1397" w:type="dxa"/>
            <w:tcBorders>
              <w:top w:val="nil"/>
              <w:left w:val="nil"/>
              <w:bottom w:val="nil"/>
              <w:right w:val="nil"/>
            </w:tcBorders>
          </w:tcPr>
          <w:p w14:paraId="5A8586D6"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$397.00</w:t>
            </w:r>
          </w:p>
        </w:tc>
      </w:tr>
      <w:tr w:rsidR="001060B1" w:rsidRPr="001060B1" w14:paraId="098DDCEF" w14:textId="77777777" w:rsidTr="006927F1">
        <w:trPr>
          <w:cantSplit/>
        </w:trPr>
        <w:tc>
          <w:tcPr>
            <w:tcW w:w="543" w:type="dxa"/>
            <w:tcBorders>
              <w:top w:val="nil"/>
              <w:left w:val="nil"/>
              <w:bottom w:val="nil"/>
              <w:right w:val="nil"/>
            </w:tcBorders>
          </w:tcPr>
          <w:p w14:paraId="453D64C2"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5F4F4A48" w14:textId="77777777" w:rsidR="001060B1" w:rsidRPr="001060B1" w:rsidRDefault="001060B1" w:rsidP="00A52DCA">
            <w:pPr>
              <w:keepLines/>
              <w:tabs>
                <w:tab w:val="center" w:pos="794"/>
                <w:tab w:val="left" w:pos="1191"/>
              </w:tabs>
              <w:autoSpaceDE w:val="0"/>
              <w:autoSpaceDN w:val="0"/>
              <w:adjustRightInd w:val="0"/>
              <w:spacing w:before="120" w:after="0" w:line="240" w:lineRule="auto"/>
              <w:ind w:left="1204" w:hanging="1190"/>
              <w:jc w:val="left"/>
              <w:rPr>
                <w:rFonts w:eastAsia="Times New Roman"/>
                <w:color w:val="000000"/>
                <w:sz w:val="20"/>
                <w:szCs w:val="20"/>
                <w:lang w:eastAsia="en-AU"/>
              </w:rPr>
            </w:pPr>
            <w:r w:rsidRPr="001060B1">
              <w:rPr>
                <w:rFonts w:eastAsia="Times New Roman"/>
                <w:color w:val="000000"/>
                <w:sz w:val="20"/>
                <w:szCs w:val="20"/>
                <w:lang w:eastAsia="en-AU"/>
              </w:rPr>
              <w:tab/>
              <w:t>(ii)</w:t>
            </w:r>
            <w:r w:rsidRPr="001060B1">
              <w:rPr>
                <w:rFonts w:eastAsia="Times New Roman"/>
                <w:color w:val="000000"/>
                <w:sz w:val="20"/>
                <w:szCs w:val="20"/>
                <w:lang w:eastAsia="en-AU"/>
              </w:rPr>
              <w:tab/>
              <w:t>for advanced motor bike training preparatory to obtaining a motor bike driver's licence</w:t>
            </w:r>
          </w:p>
        </w:tc>
        <w:tc>
          <w:tcPr>
            <w:tcW w:w="1397" w:type="dxa"/>
            <w:tcBorders>
              <w:top w:val="nil"/>
              <w:left w:val="nil"/>
              <w:bottom w:val="nil"/>
              <w:right w:val="nil"/>
            </w:tcBorders>
          </w:tcPr>
          <w:p w14:paraId="7FE183E5"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$351.00</w:t>
            </w:r>
          </w:p>
        </w:tc>
      </w:tr>
      <w:tr w:rsidR="001060B1" w:rsidRPr="001060B1" w14:paraId="4D47951B" w14:textId="77777777" w:rsidTr="006927F1">
        <w:trPr>
          <w:cantSplit/>
        </w:trPr>
        <w:tc>
          <w:tcPr>
            <w:tcW w:w="543" w:type="dxa"/>
            <w:tcBorders>
              <w:top w:val="nil"/>
              <w:left w:val="nil"/>
              <w:bottom w:val="nil"/>
              <w:right w:val="nil"/>
            </w:tcBorders>
          </w:tcPr>
          <w:p w14:paraId="2261704D"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0F1E0BA6" w14:textId="77777777" w:rsidR="001060B1" w:rsidRPr="001060B1" w:rsidRDefault="001060B1" w:rsidP="00A52DCA">
            <w:pPr>
              <w:keepLines/>
              <w:tabs>
                <w:tab w:val="center" w:pos="397"/>
                <w:tab w:val="left" w:pos="794"/>
              </w:tabs>
              <w:autoSpaceDE w:val="0"/>
              <w:autoSpaceDN w:val="0"/>
              <w:adjustRightInd w:val="0"/>
              <w:spacing w:before="120" w:after="0" w:line="240" w:lineRule="auto"/>
              <w:ind w:left="826" w:hanging="812"/>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administration fee (payable in addition to the training course fee)</w:t>
            </w:r>
          </w:p>
        </w:tc>
        <w:tc>
          <w:tcPr>
            <w:tcW w:w="1397" w:type="dxa"/>
            <w:tcBorders>
              <w:top w:val="nil"/>
              <w:left w:val="nil"/>
              <w:bottom w:val="nil"/>
              <w:right w:val="nil"/>
            </w:tcBorders>
          </w:tcPr>
          <w:p w14:paraId="0EB19256"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1060B1" w14:paraId="215F784B" w14:textId="77777777" w:rsidTr="006927F1">
        <w:trPr>
          <w:cantSplit/>
        </w:trPr>
        <w:tc>
          <w:tcPr>
            <w:tcW w:w="7197" w:type="dxa"/>
            <w:gridSpan w:val="3"/>
            <w:tcBorders>
              <w:top w:val="nil"/>
              <w:left w:val="nil"/>
              <w:bottom w:val="nil"/>
              <w:right w:val="nil"/>
            </w:tcBorders>
          </w:tcPr>
          <w:p w14:paraId="4E2FF890"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lastRenderedPageBreak/>
              <w:t>32—Proficiency test for motor driving instructor's licence</w:t>
            </w:r>
          </w:p>
        </w:tc>
      </w:tr>
      <w:tr w:rsidR="001060B1" w:rsidRPr="001060B1" w14:paraId="046EE247" w14:textId="77777777" w:rsidTr="006927F1">
        <w:trPr>
          <w:cantSplit/>
        </w:trPr>
        <w:tc>
          <w:tcPr>
            <w:tcW w:w="543" w:type="dxa"/>
            <w:tcBorders>
              <w:top w:val="nil"/>
              <w:left w:val="nil"/>
              <w:bottom w:val="nil"/>
              <w:right w:val="nil"/>
            </w:tcBorders>
          </w:tcPr>
          <w:p w14:paraId="66968FC3"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391626B9"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a proficiency test of an applicant for a motor driving instructor's licence—</w:t>
            </w:r>
          </w:p>
        </w:tc>
        <w:tc>
          <w:tcPr>
            <w:tcW w:w="1397" w:type="dxa"/>
            <w:tcBorders>
              <w:top w:val="nil"/>
              <w:left w:val="nil"/>
              <w:bottom w:val="nil"/>
              <w:right w:val="nil"/>
            </w:tcBorders>
          </w:tcPr>
          <w:p w14:paraId="21D85CDA"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45BBFA5A" w14:textId="77777777" w:rsidTr="006927F1">
        <w:trPr>
          <w:cantSplit/>
        </w:trPr>
        <w:tc>
          <w:tcPr>
            <w:tcW w:w="543" w:type="dxa"/>
            <w:tcBorders>
              <w:top w:val="nil"/>
              <w:left w:val="nil"/>
              <w:bottom w:val="nil"/>
              <w:right w:val="nil"/>
            </w:tcBorders>
          </w:tcPr>
          <w:p w14:paraId="2CEB716C"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5F6AF57A"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for a theory test—</w:t>
            </w:r>
          </w:p>
        </w:tc>
        <w:tc>
          <w:tcPr>
            <w:tcW w:w="1397" w:type="dxa"/>
            <w:tcBorders>
              <w:top w:val="nil"/>
              <w:left w:val="nil"/>
              <w:bottom w:val="nil"/>
              <w:right w:val="nil"/>
            </w:tcBorders>
          </w:tcPr>
          <w:p w14:paraId="255840D5"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76D41CFC" w14:textId="77777777" w:rsidTr="006927F1">
        <w:trPr>
          <w:cantSplit/>
        </w:trPr>
        <w:tc>
          <w:tcPr>
            <w:tcW w:w="543" w:type="dxa"/>
            <w:tcBorders>
              <w:top w:val="nil"/>
              <w:left w:val="nil"/>
              <w:bottom w:val="nil"/>
              <w:right w:val="nil"/>
            </w:tcBorders>
          </w:tcPr>
          <w:p w14:paraId="578039C4"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6D3503B2" w14:textId="77777777" w:rsidR="001060B1" w:rsidRPr="001060B1" w:rsidRDefault="001060B1" w:rsidP="001060B1">
            <w:pPr>
              <w:keepLines/>
              <w:tabs>
                <w:tab w:val="center" w:pos="794"/>
                <w:tab w:val="left" w:pos="1191"/>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w:t>
            </w:r>
            <w:proofErr w:type="spellStart"/>
            <w:r w:rsidRPr="001060B1">
              <w:rPr>
                <w:rFonts w:eastAsia="Times New Roman"/>
                <w:color w:val="000000"/>
                <w:sz w:val="20"/>
                <w:szCs w:val="20"/>
                <w:lang w:eastAsia="en-AU"/>
              </w:rPr>
              <w:t>i</w:t>
            </w:r>
            <w:proofErr w:type="spellEnd"/>
            <w:r w:rsidRPr="001060B1">
              <w:rPr>
                <w:rFonts w:eastAsia="Times New Roman"/>
                <w:color w:val="000000"/>
                <w:sz w:val="20"/>
                <w:szCs w:val="20"/>
                <w:lang w:eastAsia="en-AU"/>
              </w:rPr>
              <w:t>)</w:t>
            </w:r>
            <w:r w:rsidRPr="001060B1">
              <w:rPr>
                <w:rFonts w:eastAsia="Times New Roman"/>
                <w:color w:val="000000"/>
                <w:sz w:val="20"/>
                <w:szCs w:val="20"/>
                <w:lang w:eastAsia="en-AU"/>
              </w:rPr>
              <w:tab/>
              <w:t>test fee</w:t>
            </w:r>
          </w:p>
        </w:tc>
        <w:tc>
          <w:tcPr>
            <w:tcW w:w="1397" w:type="dxa"/>
            <w:tcBorders>
              <w:top w:val="nil"/>
              <w:left w:val="nil"/>
              <w:bottom w:val="nil"/>
              <w:right w:val="nil"/>
            </w:tcBorders>
          </w:tcPr>
          <w:p w14:paraId="25DBA84B"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$74.00</w:t>
            </w:r>
          </w:p>
        </w:tc>
      </w:tr>
      <w:tr w:rsidR="001060B1" w:rsidRPr="001060B1" w14:paraId="1CB8CF1C" w14:textId="77777777" w:rsidTr="006927F1">
        <w:trPr>
          <w:cantSplit/>
        </w:trPr>
        <w:tc>
          <w:tcPr>
            <w:tcW w:w="543" w:type="dxa"/>
            <w:tcBorders>
              <w:top w:val="nil"/>
              <w:left w:val="nil"/>
              <w:bottom w:val="nil"/>
              <w:right w:val="nil"/>
            </w:tcBorders>
          </w:tcPr>
          <w:p w14:paraId="4268E449"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4D0A9E5C" w14:textId="77777777" w:rsidR="001060B1" w:rsidRPr="001060B1" w:rsidRDefault="001060B1" w:rsidP="00A52DCA">
            <w:pPr>
              <w:keepLines/>
              <w:tabs>
                <w:tab w:val="center" w:pos="794"/>
                <w:tab w:val="left" w:pos="1191"/>
              </w:tabs>
              <w:autoSpaceDE w:val="0"/>
              <w:autoSpaceDN w:val="0"/>
              <w:adjustRightInd w:val="0"/>
              <w:spacing w:before="120" w:after="0" w:line="240" w:lineRule="auto"/>
              <w:ind w:left="1204" w:hanging="1176"/>
              <w:jc w:val="left"/>
              <w:rPr>
                <w:rFonts w:eastAsia="Times New Roman"/>
                <w:color w:val="000000"/>
                <w:sz w:val="20"/>
                <w:szCs w:val="20"/>
                <w:lang w:eastAsia="en-AU"/>
              </w:rPr>
            </w:pPr>
            <w:r w:rsidRPr="001060B1">
              <w:rPr>
                <w:rFonts w:eastAsia="Times New Roman"/>
                <w:color w:val="000000"/>
                <w:sz w:val="20"/>
                <w:szCs w:val="20"/>
                <w:lang w:eastAsia="en-AU"/>
              </w:rPr>
              <w:tab/>
              <w:t>(ii)</w:t>
            </w:r>
            <w:r w:rsidRPr="001060B1">
              <w:rPr>
                <w:rFonts w:eastAsia="Times New Roman"/>
                <w:color w:val="000000"/>
                <w:sz w:val="20"/>
                <w:szCs w:val="20"/>
                <w:lang w:eastAsia="en-AU"/>
              </w:rPr>
              <w:tab/>
              <w:t>administration fee (payable in addition to the test fee)</w:t>
            </w:r>
          </w:p>
        </w:tc>
        <w:tc>
          <w:tcPr>
            <w:tcW w:w="1397" w:type="dxa"/>
            <w:tcBorders>
              <w:top w:val="nil"/>
              <w:left w:val="nil"/>
              <w:bottom w:val="nil"/>
              <w:right w:val="nil"/>
            </w:tcBorders>
          </w:tcPr>
          <w:p w14:paraId="2B6A0118"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1060B1" w14:paraId="68561F19" w14:textId="77777777" w:rsidTr="006927F1">
        <w:trPr>
          <w:cantSplit/>
        </w:trPr>
        <w:tc>
          <w:tcPr>
            <w:tcW w:w="543" w:type="dxa"/>
            <w:tcBorders>
              <w:top w:val="nil"/>
              <w:left w:val="nil"/>
              <w:bottom w:val="nil"/>
              <w:right w:val="nil"/>
            </w:tcBorders>
          </w:tcPr>
          <w:p w14:paraId="78EE3365"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65369BCE" w14:textId="77777777" w:rsidR="001060B1" w:rsidRPr="001060B1" w:rsidRDefault="001060B1" w:rsidP="00A52DCA">
            <w:pPr>
              <w:keepLines/>
              <w:tabs>
                <w:tab w:val="center" w:pos="397"/>
                <w:tab w:val="left" w:pos="794"/>
              </w:tabs>
              <w:autoSpaceDE w:val="0"/>
              <w:autoSpaceDN w:val="0"/>
              <w:adjustRightInd w:val="0"/>
              <w:spacing w:before="120" w:after="0" w:line="240" w:lineRule="auto"/>
              <w:ind w:left="812" w:hanging="798"/>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for a practical test conducted by a government authorised examiner—</w:t>
            </w:r>
          </w:p>
        </w:tc>
        <w:tc>
          <w:tcPr>
            <w:tcW w:w="1397" w:type="dxa"/>
            <w:tcBorders>
              <w:top w:val="nil"/>
              <w:left w:val="nil"/>
              <w:bottom w:val="nil"/>
              <w:right w:val="nil"/>
            </w:tcBorders>
          </w:tcPr>
          <w:p w14:paraId="7B042040"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23EE75E3" w14:textId="77777777" w:rsidTr="006927F1">
        <w:trPr>
          <w:cantSplit/>
        </w:trPr>
        <w:tc>
          <w:tcPr>
            <w:tcW w:w="543" w:type="dxa"/>
            <w:tcBorders>
              <w:top w:val="nil"/>
              <w:left w:val="nil"/>
              <w:bottom w:val="nil"/>
              <w:right w:val="nil"/>
            </w:tcBorders>
          </w:tcPr>
          <w:p w14:paraId="4AF3F8FE"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0CA40C3B" w14:textId="77777777" w:rsidR="001060B1" w:rsidRPr="001060B1" w:rsidRDefault="001060B1" w:rsidP="001060B1">
            <w:pPr>
              <w:keepLines/>
              <w:tabs>
                <w:tab w:val="center" w:pos="794"/>
                <w:tab w:val="left" w:pos="1191"/>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w:t>
            </w:r>
            <w:proofErr w:type="spellStart"/>
            <w:r w:rsidRPr="001060B1">
              <w:rPr>
                <w:rFonts w:eastAsia="Times New Roman"/>
                <w:color w:val="000000"/>
                <w:sz w:val="20"/>
                <w:szCs w:val="20"/>
                <w:lang w:eastAsia="en-AU"/>
              </w:rPr>
              <w:t>i</w:t>
            </w:r>
            <w:proofErr w:type="spellEnd"/>
            <w:r w:rsidRPr="001060B1">
              <w:rPr>
                <w:rFonts w:eastAsia="Times New Roman"/>
                <w:color w:val="000000"/>
                <w:sz w:val="20"/>
                <w:szCs w:val="20"/>
                <w:lang w:eastAsia="en-AU"/>
              </w:rPr>
              <w:t>)</w:t>
            </w:r>
            <w:r w:rsidRPr="001060B1">
              <w:rPr>
                <w:rFonts w:eastAsia="Times New Roman"/>
                <w:color w:val="000000"/>
                <w:sz w:val="20"/>
                <w:szCs w:val="20"/>
                <w:lang w:eastAsia="en-AU"/>
              </w:rPr>
              <w:tab/>
              <w:t>test fee (per day)</w:t>
            </w:r>
          </w:p>
        </w:tc>
        <w:tc>
          <w:tcPr>
            <w:tcW w:w="1397" w:type="dxa"/>
            <w:tcBorders>
              <w:top w:val="nil"/>
              <w:left w:val="nil"/>
              <w:bottom w:val="nil"/>
              <w:right w:val="nil"/>
            </w:tcBorders>
          </w:tcPr>
          <w:p w14:paraId="0C75F2C0"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$275.00</w:t>
            </w:r>
          </w:p>
        </w:tc>
      </w:tr>
      <w:tr w:rsidR="001060B1" w:rsidRPr="001060B1" w14:paraId="46912201" w14:textId="77777777" w:rsidTr="006927F1">
        <w:trPr>
          <w:cantSplit/>
        </w:trPr>
        <w:tc>
          <w:tcPr>
            <w:tcW w:w="543" w:type="dxa"/>
            <w:tcBorders>
              <w:top w:val="nil"/>
              <w:left w:val="nil"/>
              <w:bottom w:val="nil"/>
              <w:right w:val="nil"/>
            </w:tcBorders>
          </w:tcPr>
          <w:p w14:paraId="0E2D398B"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7805462F" w14:textId="77777777" w:rsidR="001060B1" w:rsidRPr="001060B1" w:rsidRDefault="001060B1" w:rsidP="00A52DCA">
            <w:pPr>
              <w:keepLines/>
              <w:tabs>
                <w:tab w:val="center" w:pos="794"/>
                <w:tab w:val="left" w:pos="1191"/>
              </w:tabs>
              <w:autoSpaceDE w:val="0"/>
              <w:autoSpaceDN w:val="0"/>
              <w:adjustRightInd w:val="0"/>
              <w:spacing w:before="120" w:after="0" w:line="240" w:lineRule="auto"/>
              <w:ind w:left="1204" w:hanging="1162"/>
              <w:jc w:val="left"/>
              <w:rPr>
                <w:rFonts w:eastAsia="Times New Roman"/>
                <w:color w:val="000000"/>
                <w:sz w:val="20"/>
                <w:szCs w:val="20"/>
                <w:lang w:eastAsia="en-AU"/>
              </w:rPr>
            </w:pPr>
            <w:r w:rsidRPr="001060B1">
              <w:rPr>
                <w:rFonts w:eastAsia="Times New Roman"/>
                <w:color w:val="000000"/>
                <w:sz w:val="20"/>
                <w:szCs w:val="20"/>
                <w:lang w:eastAsia="en-AU"/>
              </w:rPr>
              <w:tab/>
              <w:t>(ii)</w:t>
            </w:r>
            <w:r w:rsidRPr="001060B1">
              <w:rPr>
                <w:rFonts w:eastAsia="Times New Roman"/>
                <w:color w:val="000000"/>
                <w:sz w:val="20"/>
                <w:szCs w:val="20"/>
                <w:lang w:eastAsia="en-AU"/>
              </w:rPr>
              <w:tab/>
              <w:t>administration fee (payable in addition to the test fee)</w:t>
            </w:r>
          </w:p>
        </w:tc>
        <w:tc>
          <w:tcPr>
            <w:tcW w:w="1397" w:type="dxa"/>
            <w:tcBorders>
              <w:top w:val="nil"/>
              <w:left w:val="nil"/>
              <w:bottom w:val="nil"/>
              <w:right w:val="nil"/>
            </w:tcBorders>
          </w:tcPr>
          <w:p w14:paraId="7D627E38"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1060B1" w14:paraId="49540921" w14:textId="77777777" w:rsidTr="006927F1">
        <w:trPr>
          <w:cantSplit/>
        </w:trPr>
        <w:tc>
          <w:tcPr>
            <w:tcW w:w="7197" w:type="dxa"/>
            <w:gridSpan w:val="3"/>
            <w:tcBorders>
              <w:top w:val="nil"/>
              <w:left w:val="nil"/>
              <w:bottom w:val="nil"/>
              <w:right w:val="nil"/>
            </w:tcBorders>
          </w:tcPr>
          <w:p w14:paraId="48D25D59"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33—Motor driving instructor's licence</w:t>
            </w:r>
          </w:p>
        </w:tc>
      </w:tr>
      <w:tr w:rsidR="001060B1" w:rsidRPr="001060B1" w14:paraId="2676A14B" w14:textId="77777777" w:rsidTr="006927F1">
        <w:trPr>
          <w:cantSplit/>
        </w:trPr>
        <w:tc>
          <w:tcPr>
            <w:tcW w:w="543" w:type="dxa"/>
            <w:tcBorders>
              <w:top w:val="nil"/>
              <w:left w:val="nil"/>
              <w:bottom w:val="nil"/>
              <w:right w:val="nil"/>
            </w:tcBorders>
          </w:tcPr>
          <w:p w14:paraId="37EF231C"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6C22C721"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the issue of a motor driving instructor's licence (per year)</w:t>
            </w:r>
          </w:p>
        </w:tc>
        <w:tc>
          <w:tcPr>
            <w:tcW w:w="1397" w:type="dxa"/>
            <w:tcBorders>
              <w:top w:val="nil"/>
              <w:left w:val="nil"/>
              <w:bottom w:val="nil"/>
              <w:right w:val="nil"/>
            </w:tcBorders>
          </w:tcPr>
          <w:p w14:paraId="0D3E34A7"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$117.00</w:t>
            </w:r>
          </w:p>
        </w:tc>
      </w:tr>
      <w:tr w:rsidR="001060B1" w:rsidRPr="001060B1" w14:paraId="69E06855" w14:textId="77777777" w:rsidTr="006927F1">
        <w:trPr>
          <w:cantSplit/>
        </w:trPr>
        <w:tc>
          <w:tcPr>
            <w:tcW w:w="7197" w:type="dxa"/>
            <w:gridSpan w:val="3"/>
            <w:tcBorders>
              <w:top w:val="nil"/>
              <w:left w:val="nil"/>
              <w:bottom w:val="nil"/>
              <w:right w:val="nil"/>
            </w:tcBorders>
          </w:tcPr>
          <w:p w14:paraId="30167DAF"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34—Duplicate motor driving instructor's licence</w:t>
            </w:r>
          </w:p>
        </w:tc>
      </w:tr>
      <w:tr w:rsidR="001060B1" w:rsidRPr="001060B1" w14:paraId="24871059" w14:textId="77777777" w:rsidTr="006927F1">
        <w:trPr>
          <w:cantSplit/>
        </w:trPr>
        <w:tc>
          <w:tcPr>
            <w:tcW w:w="543" w:type="dxa"/>
            <w:tcBorders>
              <w:top w:val="nil"/>
              <w:left w:val="nil"/>
              <w:bottom w:val="nil"/>
              <w:right w:val="nil"/>
            </w:tcBorders>
          </w:tcPr>
          <w:p w14:paraId="610F62D6"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264FA368"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for the issue of a duplicate motor driving instructor's licence</w:t>
            </w:r>
          </w:p>
        </w:tc>
        <w:tc>
          <w:tcPr>
            <w:tcW w:w="1397" w:type="dxa"/>
            <w:tcBorders>
              <w:top w:val="nil"/>
              <w:left w:val="nil"/>
              <w:bottom w:val="nil"/>
              <w:right w:val="nil"/>
            </w:tcBorders>
          </w:tcPr>
          <w:p w14:paraId="583C8354"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1060B1" w14:paraId="292E2534" w14:textId="77777777" w:rsidTr="006927F1">
        <w:trPr>
          <w:cantSplit/>
        </w:trPr>
        <w:tc>
          <w:tcPr>
            <w:tcW w:w="7197" w:type="dxa"/>
            <w:gridSpan w:val="3"/>
            <w:tcBorders>
              <w:top w:val="nil"/>
              <w:left w:val="nil"/>
              <w:bottom w:val="nil"/>
              <w:right w:val="nil"/>
            </w:tcBorders>
          </w:tcPr>
          <w:p w14:paraId="6C8AF035"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35—Appointment as authorised examiner</w:t>
            </w:r>
          </w:p>
        </w:tc>
      </w:tr>
      <w:tr w:rsidR="001060B1" w:rsidRPr="001060B1" w14:paraId="7E4A12DE" w14:textId="77777777" w:rsidTr="006927F1">
        <w:trPr>
          <w:cantSplit/>
        </w:trPr>
        <w:tc>
          <w:tcPr>
            <w:tcW w:w="543" w:type="dxa"/>
            <w:tcBorders>
              <w:top w:val="nil"/>
              <w:left w:val="nil"/>
              <w:bottom w:val="nil"/>
              <w:right w:val="nil"/>
            </w:tcBorders>
          </w:tcPr>
          <w:p w14:paraId="6A5610C8"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02CEC125"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appointment as an authorised examiner (other than a government authorised examiner)—</w:t>
            </w:r>
          </w:p>
        </w:tc>
        <w:tc>
          <w:tcPr>
            <w:tcW w:w="1397" w:type="dxa"/>
            <w:tcBorders>
              <w:top w:val="nil"/>
              <w:left w:val="nil"/>
              <w:bottom w:val="nil"/>
              <w:right w:val="nil"/>
            </w:tcBorders>
          </w:tcPr>
          <w:p w14:paraId="50D45EEA"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0EB123F2" w14:textId="77777777" w:rsidTr="006927F1">
        <w:trPr>
          <w:cantSplit/>
        </w:trPr>
        <w:tc>
          <w:tcPr>
            <w:tcW w:w="543" w:type="dxa"/>
            <w:tcBorders>
              <w:top w:val="nil"/>
              <w:left w:val="nil"/>
              <w:bottom w:val="nil"/>
              <w:right w:val="nil"/>
            </w:tcBorders>
          </w:tcPr>
          <w:p w14:paraId="7AC2DA03"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20329F9A" w14:textId="77777777" w:rsidR="001060B1" w:rsidRPr="001060B1" w:rsidRDefault="001060B1" w:rsidP="00CA25F9">
            <w:pPr>
              <w:keepLines/>
              <w:tabs>
                <w:tab w:val="center" w:pos="397"/>
                <w:tab w:val="left" w:pos="794"/>
              </w:tabs>
              <w:autoSpaceDE w:val="0"/>
              <w:autoSpaceDN w:val="0"/>
              <w:adjustRightInd w:val="0"/>
              <w:spacing w:before="120" w:after="0" w:line="240" w:lineRule="auto"/>
              <w:ind w:left="813" w:hanging="798"/>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 xml:space="preserve">authorised to conduct </w:t>
            </w:r>
            <w:proofErr w:type="gramStart"/>
            <w:r w:rsidRPr="001060B1">
              <w:rPr>
                <w:rFonts w:eastAsia="Times New Roman"/>
                <w:color w:val="000000"/>
                <w:sz w:val="20"/>
                <w:szCs w:val="20"/>
                <w:lang w:eastAsia="en-AU"/>
              </w:rPr>
              <w:t>competence based</w:t>
            </w:r>
            <w:proofErr w:type="gramEnd"/>
            <w:r w:rsidRPr="001060B1">
              <w:rPr>
                <w:rFonts w:eastAsia="Times New Roman"/>
                <w:color w:val="000000"/>
                <w:sz w:val="20"/>
                <w:szCs w:val="20"/>
                <w:lang w:eastAsia="en-AU"/>
              </w:rPr>
              <w:t xml:space="preserve"> driver training and assessment (per year)</w:t>
            </w:r>
          </w:p>
        </w:tc>
        <w:tc>
          <w:tcPr>
            <w:tcW w:w="1397" w:type="dxa"/>
            <w:tcBorders>
              <w:top w:val="nil"/>
              <w:left w:val="nil"/>
              <w:bottom w:val="nil"/>
              <w:right w:val="nil"/>
            </w:tcBorders>
          </w:tcPr>
          <w:p w14:paraId="512189D2"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$172.00</w:t>
            </w:r>
          </w:p>
        </w:tc>
      </w:tr>
      <w:tr w:rsidR="001060B1" w:rsidRPr="001060B1" w14:paraId="594653BC" w14:textId="77777777" w:rsidTr="006927F1">
        <w:trPr>
          <w:cantSplit/>
        </w:trPr>
        <w:tc>
          <w:tcPr>
            <w:tcW w:w="543" w:type="dxa"/>
            <w:tcBorders>
              <w:top w:val="nil"/>
              <w:left w:val="nil"/>
              <w:bottom w:val="nil"/>
              <w:right w:val="nil"/>
            </w:tcBorders>
          </w:tcPr>
          <w:p w14:paraId="3CBCA88C"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2C9ACE17" w14:textId="77777777" w:rsidR="001060B1" w:rsidRPr="001060B1" w:rsidRDefault="001060B1" w:rsidP="00A52DCA">
            <w:pPr>
              <w:keepLines/>
              <w:tabs>
                <w:tab w:val="center" w:pos="397"/>
                <w:tab w:val="left" w:pos="794"/>
              </w:tabs>
              <w:autoSpaceDE w:val="0"/>
              <w:autoSpaceDN w:val="0"/>
              <w:adjustRightInd w:val="0"/>
              <w:spacing w:before="120" w:after="0" w:line="240" w:lineRule="auto"/>
              <w:ind w:left="826" w:hanging="826"/>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authorised to conduct Vehicle on Road Tests (per year)</w:t>
            </w:r>
          </w:p>
        </w:tc>
        <w:tc>
          <w:tcPr>
            <w:tcW w:w="1397" w:type="dxa"/>
            <w:tcBorders>
              <w:top w:val="nil"/>
              <w:left w:val="nil"/>
              <w:bottom w:val="nil"/>
              <w:right w:val="nil"/>
            </w:tcBorders>
          </w:tcPr>
          <w:p w14:paraId="49E109EB"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$172.00</w:t>
            </w:r>
          </w:p>
        </w:tc>
      </w:tr>
      <w:tr w:rsidR="001060B1" w:rsidRPr="001060B1" w14:paraId="04EA74E2" w14:textId="77777777" w:rsidTr="006927F1">
        <w:trPr>
          <w:cantSplit/>
        </w:trPr>
        <w:tc>
          <w:tcPr>
            <w:tcW w:w="7197" w:type="dxa"/>
            <w:gridSpan w:val="3"/>
            <w:tcBorders>
              <w:top w:val="nil"/>
              <w:left w:val="nil"/>
              <w:bottom w:val="nil"/>
              <w:right w:val="nil"/>
            </w:tcBorders>
          </w:tcPr>
          <w:p w14:paraId="7A074B8E"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36—Proficiency tests for authorised examiners</w:t>
            </w:r>
          </w:p>
        </w:tc>
      </w:tr>
      <w:tr w:rsidR="001060B1" w:rsidRPr="001060B1" w14:paraId="7E1E8E6B" w14:textId="77777777" w:rsidTr="006927F1">
        <w:trPr>
          <w:cantSplit/>
        </w:trPr>
        <w:tc>
          <w:tcPr>
            <w:tcW w:w="543" w:type="dxa"/>
            <w:tcBorders>
              <w:top w:val="nil"/>
              <w:left w:val="nil"/>
              <w:bottom w:val="nil"/>
              <w:right w:val="nil"/>
            </w:tcBorders>
          </w:tcPr>
          <w:p w14:paraId="3192C3F7"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(1)</w:t>
            </w:r>
          </w:p>
        </w:tc>
        <w:tc>
          <w:tcPr>
            <w:tcW w:w="5257" w:type="dxa"/>
            <w:tcBorders>
              <w:top w:val="nil"/>
              <w:left w:val="nil"/>
              <w:bottom w:val="nil"/>
              <w:right w:val="nil"/>
            </w:tcBorders>
          </w:tcPr>
          <w:p w14:paraId="6674A79B"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a proficiency test, required by the Registrar, of an applicant for appointment as an authorised examiner in relation to the driving of motor vehicles with a gross vehicle mass not exceeding 4.5 t—</w:t>
            </w:r>
          </w:p>
        </w:tc>
        <w:tc>
          <w:tcPr>
            <w:tcW w:w="1397" w:type="dxa"/>
            <w:tcBorders>
              <w:top w:val="nil"/>
              <w:left w:val="nil"/>
              <w:bottom w:val="nil"/>
              <w:right w:val="nil"/>
            </w:tcBorders>
          </w:tcPr>
          <w:p w14:paraId="244ECD16"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690CB98B" w14:textId="77777777" w:rsidTr="006927F1">
        <w:trPr>
          <w:cantSplit/>
        </w:trPr>
        <w:tc>
          <w:tcPr>
            <w:tcW w:w="543" w:type="dxa"/>
            <w:tcBorders>
              <w:top w:val="nil"/>
              <w:left w:val="nil"/>
              <w:bottom w:val="nil"/>
              <w:right w:val="nil"/>
            </w:tcBorders>
          </w:tcPr>
          <w:p w14:paraId="754A9F5F"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4AD0ED22"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practical training course test (per day)</w:t>
            </w:r>
          </w:p>
        </w:tc>
        <w:tc>
          <w:tcPr>
            <w:tcW w:w="1397" w:type="dxa"/>
            <w:tcBorders>
              <w:top w:val="nil"/>
              <w:left w:val="nil"/>
              <w:bottom w:val="nil"/>
              <w:right w:val="nil"/>
            </w:tcBorders>
          </w:tcPr>
          <w:p w14:paraId="4C26014D"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$275.00</w:t>
            </w:r>
          </w:p>
        </w:tc>
      </w:tr>
      <w:tr w:rsidR="001060B1" w:rsidRPr="001060B1" w14:paraId="045FCDB9" w14:textId="77777777" w:rsidTr="006927F1">
        <w:trPr>
          <w:cantSplit/>
        </w:trPr>
        <w:tc>
          <w:tcPr>
            <w:tcW w:w="543" w:type="dxa"/>
            <w:tcBorders>
              <w:top w:val="nil"/>
              <w:left w:val="nil"/>
              <w:bottom w:val="nil"/>
              <w:right w:val="nil"/>
            </w:tcBorders>
          </w:tcPr>
          <w:p w14:paraId="2836E9C8"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5DB360CA"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administration fee (payable in addition to the test fee)</w:t>
            </w:r>
          </w:p>
        </w:tc>
        <w:tc>
          <w:tcPr>
            <w:tcW w:w="1397" w:type="dxa"/>
            <w:tcBorders>
              <w:top w:val="nil"/>
              <w:left w:val="nil"/>
              <w:bottom w:val="nil"/>
              <w:right w:val="nil"/>
            </w:tcBorders>
          </w:tcPr>
          <w:p w14:paraId="45951BFF"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1060B1" w14:paraId="3EDC74D9" w14:textId="77777777" w:rsidTr="006927F1">
        <w:trPr>
          <w:cantSplit/>
        </w:trPr>
        <w:tc>
          <w:tcPr>
            <w:tcW w:w="543" w:type="dxa"/>
            <w:tcBorders>
              <w:top w:val="nil"/>
              <w:left w:val="nil"/>
              <w:bottom w:val="nil"/>
              <w:right w:val="nil"/>
            </w:tcBorders>
          </w:tcPr>
          <w:p w14:paraId="6A63DBA4"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(2)</w:t>
            </w:r>
          </w:p>
        </w:tc>
        <w:tc>
          <w:tcPr>
            <w:tcW w:w="5257" w:type="dxa"/>
            <w:tcBorders>
              <w:top w:val="nil"/>
              <w:left w:val="nil"/>
              <w:bottom w:val="nil"/>
              <w:right w:val="nil"/>
            </w:tcBorders>
          </w:tcPr>
          <w:p w14:paraId="13EE0D94"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a proficiency test, required by the Registrar, of an applicant for appointment as an authorised examiner in relation to the driving of motor vehicles with a gross vehicle mass exceeding 4.5 t—</w:t>
            </w:r>
          </w:p>
        </w:tc>
        <w:tc>
          <w:tcPr>
            <w:tcW w:w="1397" w:type="dxa"/>
            <w:tcBorders>
              <w:top w:val="nil"/>
              <w:left w:val="nil"/>
              <w:bottom w:val="nil"/>
              <w:right w:val="nil"/>
            </w:tcBorders>
          </w:tcPr>
          <w:p w14:paraId="2E8BA8EE"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7C4E8210" w14:textId="77777777" w:rsidTr="006927F1">
        <w:trPr>
          <w:cantSplit/>
        </w:trPr>
        <w:tc>
          <w:tcPr>
            <w:tcW w:w="543" w:type="dxa"/>
            <w:tcBorders>
              <w:top w:val="nil"/>
              <w:left w:val="nil"/>
              <w:bottom w:val="nil"/>
              <w:right w:val="nil"/>
            </w:tcBorders>
          </w:tcPr>
          <w:p w14:paraId="2A7B8020"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5EEF168D"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practical training course test (per day)</w:t>
            </w:r>
          </w:p>
        </w:tc>
        <w:tc>
          <w:tcPr>
            <w:tcW w:w="1397" w:type="dxa"/>
            <w:tcBorders>
              <w:top w:val="nil"/>
              <w:left w:val="nil"/>
              <w:bottom w:val="nil"/>
              <w:right w:val="nil"/>
            </w:tcBorders>
          </w:tcPr>
          <w:p w14:paraId="154111A4"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$463.00</w:t>
            </w:r>
          </w:p>
        </w:tc>
      </w:tr>
      <w:tr w:rsidR="001060B1" w:rsidRPr="001060B1" w14:paraId="4B994BE4" w14:textId="77777777" w:rsidTr="006927F1">
        <w:trPr>
          <w:cantSplit/>
        </w:trPr>
        <w:tc>
          <w:tcPr>
            <w:tcW w:w="543" w:type="dxa"/>
            <w:tcBorders>
              <w:top w:val="nil"/>
              <w:left w:val="nil"/>
              <w:bottom w:val="nil"/>
              <w:right w:val="nil"/>
            </w:tcBorders>
          </w:tcPr>
          <w:p w14:paraId="6AE09692"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44FD5B7F"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administration fee (payable in addition to the test fee)</w:t>
            </w:r>
          </w:p>
        </w:tc>
        <w:tc>
          <w:tcPr>
            <w:tcW w:w="1397" w:type="dxa"/>
            <w:tcBorders>
              <w:top w:val="nil"/>
              <w:left w:val="nil"/>
              <w:bottom w:val="nil"/>
              <w:right w:val="nil"/>
            </w:tcBorders>
          </w:tcPr>
          <w:p w14:paraId="46ABE5BD"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1060B1" w14:paraId="6782708F" w14:textId="77777777" w:rsidTr="006927F1">
        <w:trPr>
          <w:cantSplit/>
        </w:trPr>
        <w:tc>
          <w:tcPr>
            <w:tcW w:w="543" w:type="dxa"/>
            <w:tcBorders>
              <w:top w:val="nil"/>
              <w:left w:val="nil"/>
              <w:bottom w:val="nil"/>
              <w:right w:val="nil"/>
            </w:tcBorders>
          </w:tcPr>
          <w:p w14:paraId="53014790"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(3)</w:t>
            </w:r>
          </w:p>
        </w:tc>
        <w:tc>
          <w:tcPr>
            <w:tcW w:w="5257" w:type="dxa"/>
            <w:tcBorders>
              <w:top w:val="nil"/>
              <w:left w:val="nil"/>
              <w:bottom w:val="nil"/>
              <w:right w:val="nil"/>
            </w:tcBorders>
          </w:tcPr>
          <w:p w14:paraId="73234211"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a training course for an authorised examiner whose appointment has been suspended, required by the Registrar for resumption of the appointment—</w:t>
            </w:r>
          </w:p>
        </w:tc>
        <w:tc>
          <w:tcPr>
            <w:tcW w:w="1397" w:type="dxa"/>
            <w:tcBorders>
              <w:top w:val="nil"/>
              <w:left w:val="nil"/>
              <w:bottom w:val="nil"/>
              <w:right w:val="nil"/>
            </w:tcBorders>
          </w:tcPr>
          <w:p w14:paraId="2AAA6F74"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0B3C76CF" w14:textId="77777777" w:rsidTr="006927F1">
        <w:trPr>
          <w:cantSplit/>
        </w:trPr>
        <w:tc>
          <w:tcPr>
            <w:tcW w:w="543" w:type="dxa"/>
            <w:tcBorders>
              <w:top w:val="nil"/>
              <w:left w:val="nil"/>
              <w:bottom w:val="nil"/>
              <w:right w:val="nil"/>
            </w:tcBorders>
          </w:tcPr>
          <w:p w14:paraId="1224F95D"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2F7F2F57"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training course (per day)</w:t>
            </w:r>
          </w:p>
        </w:tc>
        <w:tc>
          <w:tcPr>
            <w:tcW w:w="1397" w:type="dxa"/>
            <w:tcBorders>
              <w:top w:val="nil"/>
              <w:left w:val="nil"/>
              <w:bottom w:val="nil"/>
              <w:right w:val="nil"/>
            </w:tcBorders>
          </w:tcPr>
          <w:p w14:paraId="3D47EC2E"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$275.00</w:t>
            </w:r>
          </w:p>
        </w:tc>
      </w:tr>
      <w:tr w:rsidR="001060B1" w:rsidRPr="001060B1" w14:paraId="26B90683" w14:textId="77777777" w:rsidTr="006927F1">
        <w:trPr>
          <w:cantSplit/>
        </w:trPr>
        <w:tc>
          <w:tcPr>
            <w:tcW w:w="543" w:type="dxa"/>
            <w:tcBorders>
              <w:top w:val="nil"/>
              <w:left w:val="nil"/>
              <w:bottom w:val="nil"/>
              <w:right w:val="nil"/>
            </w:tcBorders>
          </w:tcPr>
          <w:p w14:paraId="29A68B5D"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753D300B" w14:textId="77777777" w:rsidR="001060B1" w:rsidRPr="001060B1" w:rsidRDefault="001060B1" w:rsidP="00A52DCA">
            <w:pPr>
              <w:keepLines/>
              <w:tabs>
                <w:tab w:val="center" w:pos="397"/>
                <w:tab w:val="left" w:pos="794"/>
              </w:tabs>
              <w:autoSpaceDE w:val="0"/>
              <w:autoSpaceDN w:val="0"/>
              <w:adjustRightInd w:val="0"/>
              <w:spacing w:before="120" w:after="0" w:line="240" w:lineRule="auto"/>
              <w:ind w:left="812" w:hanging="798"/>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administration fee (payable in addition to the training course fee)</w:t>
            </w:r>
          </w:p>
        </w:tc>
        <w:tc>
          <w:tcPr>
            <w:tcW w:w="1397" w:type="dxa"/>
            <w:tcBorders>
              <w:top w:val="nil"/>
              <w:left w:val="nil"/>
              <w:bottom w:val="nil"/>
              <w:right w:val="nil"/>
            </w:tcBorders>
          </w:tcPr>
          <w:p w14:paraId="47691E37"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1060B1" w14:paraId="420DDC13" w14:textId="77777777" w:rsidTr="006927F1">
        <w:trPr>
          <w:cantSplit/>
        </w:trPr>
        <w:tc>
          <w:tcPr>
            <w:tcW w:w="7197" w:type="dxa"/>
            <w:gridSpan w:val="3"/>
            <w:tcBorders>
              <w:top w:val="nil"/>
              <w:left w:val="nil"/>
              <w:bottom w:val="nil"/>
              <w:right w:val="nil"/>
            </w:tcBorders>
          </w:tcPr>
          <w:p w14:paraId="233BA3F6"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37—Lectures as to motor vehicle accidents and their causes</w:t>
            </w:r>
          </w:p>
        </w:tc>
      </w:tr>
      <w:tr w:rsidR="001060B1" w:rsidRPr="001060B1" w14:paraId="3D9F83D2" w14:textId="77777777" w:rsidTr="006927F1">
        <w:trPr>
          <w:cantSplit/>
        </w:trPr>
        <w:tc>
          <w:tcPr>
            <w:tcW w:w="543" w:type="dxa"/>
            <w:tcBorders>
              <w:top w:val="nil"/>
              <w:left w:val="nil"/>
              <w:bottom w:val="nil"/>
              <w:right w:val="nil"/>
            </w:tcBorders>
          </w:tcPr>
          <w:p w14:paraId="28C09839"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7F9C9BF1"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attendance at a lecture conducted under regulation 56</w:t>
            </w:r>
          </w:p>
        </w:tc>
        <w:tc>
          <w:tcPr>
            <w:tcW w:w="1397" w:type="dxa"/>
            <w:tcBorders>
              <w:top w:val="nil"/>
              <w:left w:val="nil"/>
              <w:bottom w:val="nil"/>
              <w:right w:val="nil"/>
            </w:tcBorders>
          </w:tcPr>
          <w:p w14:paraId="36177991"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$37.00</w:t>
            </w:r>
          </w:p>
        </w:tc>
      </w:tr>
      <w:tr w:rsidR="001060B1" w:rsidRPr="001060B1" w14:paraId="713289D2" w14:textId="77777777" w:rsidTr="006927F1">
        <w:trPr>
          <w:cantSplit/>
        </w:trPr>
        <w:tc>
          <w:tcPr>
            <w:tcW w:w="7197" w:type="dxa"/>
            <w:gridSpan w:val="3"/>
            <w:tcBorders>
              <w:top w:val="nil"/>
              <w:left w:val="nil"/>
              <w:bottom w:val="nil"/>
              <w:right w:val="nil"/>
            </w:tcBorders>
          </w:tcPr>
          <w:p w14:paraId="2B90E875"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lastRenderedPageBreak/>
              <w:t>38—Administration fee for issue of alcohol interlock scheme licence</w:t>
            </w:r>
          </w:p>
        </w:tc>
      </w:tr>
      <w:tr w:rsidR="001060B1" w:rsidRPr="001060B1" w14:paraId="678DAA8C" w14:textId="77777777" w:rsidTr="006927F1">
        <w:trPr>
          <w:cantSplit/>
        </w:trPr>
        <w:tc>
          <w:tcPr>
            <w:tcW w:w="543" w:type="dxa"/>
            <w:tcBorders>
              <w:top w:val="nil"/>
              <w:left w:val="nil"/>
              <w:bottom w:val="nil"/>
              <w:right w:val="nil"/>
            </w:tcBorders>
          </w:tcPr>
          <w:p w14:paraId="3ADE3BC5"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7AA7BF6B"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for the issue of a licence subject to mandatory alcohol interlock scheme conditions—for each month in the period for which the licence will be subject to alcohol interlock provisions (a part of a month being treated as a whole month)</w:t>
            </w:r>
          </w:p>
        </w:tc>
        <w:tc>
          <w:tcPr>
            <w:tcW w:w="1397" w:type="dxa"/>
            <w:tcBorders>
              <w:top w:val="nil"/>
              <w:left w:val="nil"/>
              <w:bottom w:val="nil"/>
              <w:right w:val="nil"/>
            </w:tcBorders>
          </w:tcPr>
          <w:p w14:paraId="10675752"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$20.00</w:t>
            </w:r>
          </w:p>
        </w:tc>
      </w:tr>
      <w:tr w:rsidR="001060B1" w:rsidRPr="001060B1" w14:paraId="37443B96" w14:textId="77777777" w:rsidTr="006927F1">
        <w:trPr>
          <w:cantSplit/>
        </w:trPr>
        <w:tc>
          <w:tcPr>
            <w:tcW w:w="7197" w:type="dxa"/>
            <w:gridSpan w:val="3"/>
            <w:tcBorders>
              <w:top w:val="nil"/>
              <w:left w:val="nil"/>
              <w:bottom w:val="nil"/>
              <w:right w:val="nil"/>
            </w:tcBorders>
          </w:tcPr>
          <w:p w14:paraId="40D49AD2"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39—Disabled person's parking permit</w:t>
            </w:r>
          </w:p>
        </w:tc>
      </w:tr>
      <w:tr w:rsidR="001060B1" w:rsidRPr="001060B1" w14:paraId="6F794CB9" w14:textId="77777777" w:rsidTr="006927F1">
        <w:trPr>
          <w:cantSplit/>
        </w:trPr>
        <w:tc>
          <w:tcPr>
            <w:tcW w:w="543" w:type="dxa"/>
            <w:tcBorders>
              <w:top w:val="nil"/>
              <w:left w:val="nil"/>
              <w:bottom w:val="nil"/>
              <w:right w:val="nil"/>
            </w:tcBorders>
          </w:tcPr>
          <w:p w14:paraId="4FAEC667"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7EFE403F"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the issue of a disabled person's parking permit—</w:t>
            </w:r>
          </w:p>
        </w:tc>
        <w:tc>
          <w:tcPr>
            <w:tcW w:w="1397" w:type="dxa"/>
            <w:tcBorders>
              <w:top w:val="nil"/>
              <w:left w:val="nil"/>
              <w:bottom w:val="nil"/>
              <w:right w:val="nil"/>
            </w:tcBorders>
          </w:tcPr>
          <w:p w14:paraId="7AF3A120"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1D64890F" w14:textId="77777777" w:rsidTr="006927F1">
        <w:trPr>
          <w:cantSplit/>
        </w:trPr>
        <w:tc>
          <w:tcPr>
            <w:tcW w:w="543" w:type="dxa"/>
            <w:tcBorders>
              <w:top w:val="nil"/>
              <w:left w:val="nil"/>
              <w:bottom w:val="nil"/>
              <w:right w:val="nil"/>
            </w:tcBorders>
          </w:tcPr>
          <w:p w14:paraId="1B81380A"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474FA196" w14:textId="77777777" w:rsidR="001060B1" w:rsidRPr="001060B1" w:rsidRDefault="001060B1" w:rsidP="001060B1">
            <w:pPr>
              <w:keepNext/>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permit fee—</w:t>
            </w:r>
          </w:p>
        </w:tc>
        <w:tc>
          <w:tcPr>
            <w:tcW w:w="1397" w:type="dxa"/>
            <w:tcBorders>
              <w:top w:val="nil"/>
              <w:left w:val="nil"/>
              <w:bottom w:val="nil"/>
              <w:right w:val="nil"/>
            </w:tcBorders>
          </w:tcPr>
          <w:p w14:paraId="54F6DC0C"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157B8C52" w14:textId="77777777" w:rsidTr="006927F1">
        <w:trPr>
          <w:cantSplit/>
        </w:trPr>
        <w:tc>
          <w:tcPr>
            <w:tcW w:w="543" w:type="dxa"/>
            <w:tcBorders>
              <w:top w:val="nil"/>
              <w:left w:val="nil"/>
              <w:bottom w:val="nil"/>
              <w:right w:val="nil"/>
            </w:tcBorders>
          </w:tcPr>
          <w:p w14:paraId="34EACFFA"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2F398742" w14:textId="77777777" w:rsidR="001060B1" w:rsidRPr="001060B1" w:rsidRDefault="001060B1" w:rsidP="001060B1">
            <w:pPr>
              <w:keepLines/>
              <w:tabs>
                <w:tab w:val="center" w:pos="794"/>
                <w:tab w:val="left" w:pos="1191"/>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w:t>
            </w:r>
            <w:proofErr w:type="spellStart"/>
            <w:r w:rsidRPr="001060B1">
              <w:rPr>
                <w:rFonts w:eastAsia="Times New Roman"/>
                <w:color w:val="000000"/>
                <w:sz w:val="20"/>
                <w:szCs w:val="20"/>
                <w:lang w:eastAsia="en-AU"/>
              </w:rPr>
              <w:t>i</w:t>
            </w:r>
            <w:proofErr w:type="spellEnd"/>
            <w:r w:rsidRPr="001060B1">
              <w:rPr>
                <w:rFonts w:eastAsia="Times New Roman"/>
                <w:color w:val="000000"/>
                <w:sz w:val="20"/>
                <w:szCs w:val="20"/>
                <w:lang w:eastAsia="en-AU"/>
              </w:rPr>
              <w:t>)</w:t>
            </w:r>
            <w:r w:rsidRPr="001060B1">
              <w:rPr>
                <w:rFonts w:eastAsia="Times New Roman"/>
                <w:color w:val="000000"/>
                <w:sz w:val="20"/>
                <w:szCs w:val="20"/>
                <w:lang w:eastAsia="en-AU"/>
              </w:rPr>
              <w:tab/>
              <w:t>for 1 year or less</w:t>
            </w:r>
          </w:p>
        </w:tc>
        <w:tc>
          <w:tcPr>
            <w:tcW w:w="1397" w:type="dxa"/>
            <w:tcBorders>
              <w:top w:val="nil"/>
              <w:left w:val="nil"/>
              <w:bottom w:val="nil"/>
              <w:right w:val="nil"/>
            </w:tcBorders>
          </w:tcPr>
          <w:p w14:paraId="4D06B5D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$3.00</w:t>
            </w:r>
          </w:p>
        </w:tc>
      </w:tr>
      <w:tr w:rsidR="001060B1" w:rsidRPr="001060B1" w14:paraId="2A1B3B2A" w14:textId="77777777" w:rsidTr="006927F1">
        <w:trPr>
          <w:cantSplit/>
        </w:trPr>
        <w:tc>
          <w:tcPr>
            <w:tcW w:w="543" w:type="dxa"/>
            <w:tcBorders>
              <w:top w:val="nil"/>
              <w:left w:val="nil"/>
              <w:bottom w:val="nil"/>
              <w:right w:val="nil"/>
            </w:tcBorders>
          </w:tcPr>
          <w:p w14:paraId="3FC2DFA2"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320A2C62" w14:textId="77777777" w:rsidR="001060B1" w:rsidRPr="001060B1" w:rsidRDefault="001060B1" w:rsidP="001060B1">
            <w:pPr>
              <w:keepLines/>
              <w:tabs>
                <w:tab w:val="center" w:pos="794"/>
                <w:tab w:val="left" w:pos="1191"/>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(ii)</w:t>
            </w:r>
            <w:r w:rsidRPr="001060B1">
              <w:rPr>
                <w:rFonts w:eastAsia="Times New Roman"/>
                <w:color w:val="000000"/>
                <w:sz w:val="20"/>
                <w:szCs w:val="20"/>
                <w:lang w:eastAsia="en-AU"/>
              </w:rPr>
              <w:tab/>
              <w:t>for 2 years</w:t>
            </w:r>
          </w:p>
        </w:tc>
        <w:tc>
          <w:tcPr>
            <w:tcW w:w="1397" w:type="dxa"/>
            <w:tcBorders>
              <w:top w:val="nil"/>
              <w:left w:val="nil"/>
              <w:bottom w:val="nil"/>
              <w:right w:val="nil"/>
            </w:tcBorders>
          </w:tcPr>
          <w:p w14:paraId="4B557FF8"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$5.00</w:t>
            </w:r>
          </w:p>
        </w:tc>
      </w:tr>
      <w:tr w:rsidR="001060B1" w:rsidRPr="001060B1" w14:paraId="282F4665" w14:textId="77777777" w:rsidTr="006927F1">
        <w:trPr>
          <w:cantSplit/>
        </w:trPr>
        <w:tc>
          <w:tcPr>
            <w:tcW w:w="543" w:type="dxa"/>
            <w:tcBorders>
              <w:top w:val="nil"/>
              <w:left w:val="nil"/>
              <w:bottom w:val="nil"/>
              <w:right w:val="nil"/>
            </w:tcBorders>
          </w:tcPr>
          <w:p w14:paraId="71B98D93"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76794001" w14:textId="77777777" w:rsidR="001060B1" w:rsidRPr="001060B1" w:rsidRDefault="001060B1" w:rsidP="001060B1">
            <w:pPr>
              <w:keepLines/>
              <w:tabs>
                <w:tab w:val="center" w:pos="794"/>
                <w:tab w:val="left" w:pos="1191"/>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(iii)</w:t>
            </w:r>
            <w:r w:rsidRPr="001060B1">
              <w:rPr>
                <w:rFonts w:eastAsia="Times New Roman"/>
                <w:color w:val="000000"/>
                <w:sz w:val="20"/>
                <w:szCs w:val="20"/>
                <w:lang w:eastAsia="en-AU"/>
              </w:rPr>
              <w:tab/>
              <w:t>for 3 years</w:t>
            </w:r>
          </w:p>
        </w:tc>
        <w:tc>
          <w:tcPr>
            <w:tcW w:w="1397" w:type="dxa"/>
            <w:tcBorders>
              <w:top w:val="nil"/>
              <w:left w:val="nil"/>
              <w:bottom w:val="nil"/>
              <w:right w:val="nil"/>
            </w:tcBorders>
          </w:tcPr>
          <w:p w14:paraId="24994D18"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$7.00</w:t>
            </w:r>
          </w:p>
        </w:tc>
      </w:tr>
      <w:tr w:rsidR="001060B1" w:rsidRPr="001060B1" w14:paraId="4D10606C" w14:textId="77777777" w:rsidTr="006927F1">
        <w:trPr>
          <w:cantSplit/>
        </w:trPr>
        <w:tc>
          <w:tcPr>
            <w:tcW w:w="543" w:type="dxa"/>
            <w:tcBorders>
              <w:top w:val="nil"/>
              <w:left w:val="nil"/>
              <w:bottom w:val="nil"/>
              <w:right w:val="nil"/>
            </w:tcBorders>
          </w:tcPr>
          <w:p w14:paraId="38AC5EC4"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47BC6962" w14:textId="77777777" w:rsidR="001060B1" w:rsidRPr="001060B1" w:rsidRDefault="001060B1" w:rsidP="001060B1">
            <w:pPr>
              <w:keepLines/>
              <w:tabs>
                <w:tab w:val="center" w:pos="794"/>
                <w:tab w:val="left" w:pos="1191"/>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(iv)</w:t>
            </w:r>
            <w:r w:rsidRPr="001060B1">
              <w:rPr>
                <w:rFonts w:eastAsia="Times New Roman"/>
                <w:color w:val="000000"/>
                <w:sz w:val="20"/>
                <w:szCs w:val="20"/>
                <w:lang w:eastAsia="en-AU"/>
              </w:rPr>
              <w:tab/>
              <w:t>for 4 years</w:t>
            </w:r>
          </w:p>
        </w:tc>
        <w:tc>
          <w:tcPr>
            <w:tcW w:w="1397" w:type="dxa"/>
            <w:tcBorders>
              <w:top w:val="nil"/>
              <w:left w:val="nil"/>
              <w:bottom w:val="nil"/>
              <w:right w:val="nil"/>
            </w:tcBorders>
          </w:tcPr>
          <w:p w14:paraId="2223A8D3"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$9.00</w:t>
            </w:r>
          </w:p>
        </w:tc>
      </w:tr>
      <w:tr w:rsidR="001060B1" w:rsidRPr="001060B1" w14:paraId="3857D5A3" w14:textId="77777777" w:rsidTr="006927F1">
        <w:trPr>
          <w:cantSplit/>
        </w:trPr>
        <w:tc>
          <w:tcPr>
            <w:tcW w:w="543" w:type="dxa"/>
            <w:tcBorders>
              <w:top w:val="nil"/>
              <w:left w:val="nil"/>
              <w:bottom w:val="nil"/>
              <w:right w:val="nil"/>
            </w:tcBorders>
          </w:tcPr>
          <w:p w14:paraId="084FEACD"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7CEF6C99" w14:textId="77777777" w:rsidR="001060B1" w:rsidRPr="001060B1" w:rsidRDefault="001060B1" w:rsidP="001060B1">
            <w:pPr>
              <w:keepLines/>
              <w:tabs>
                <w:tab w:val="center" w:pos="794"/>
                <w:tab w:val="left" w:pos="1191"/>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(v)</w:t>
            </w:r>
            <w:r w:rsidRPr="001060B1">
              <w:rPr>
                <w:rFonts w:eastAsia="Times New Roman"/>
                <w:color w:val="000000"/>
                <w:sz w:val="20"/>
                <w:szCs w:val="20"/>
                <w:lang w:eastAsia="en-AU"/>
              </w:rPr>
              <w:tab/>
              <w:t>for 5 years</w:t>
            </w:r>
          </w:p>
        </w:tc>
        <w:tc>
          <w:tcPr>
            <w:tcW w:w="1397" w:type="dxa"/>
            <w:tcBorders>
              <w:top w:val="nil"/>
              <w:left w:val="nil"/>
              <w:bottom w:val="nil"/>
              <w:right w:val="nil"/>
            </w:tcBorders>
          </w:tcPr>
          <w:p w14:paraId="08261748"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$14.00</w:t>
            </w:r>
          </w:p>
        </w:tc>
      </w:tr>
      <w:tr w:rsidR="001060B1" w:rsidRPr="001060B1" w14:paraId="0453B233" w14:textId="77777777" w:rsidTr="006927F1">
        <w:trPr>
          <w:cantSplit/>
        </w:trPr>
        <w:tc>
          <w:tcPr>
            <w:tcW w:w="543" w:type="dxa"/>
            <w:tcBorders>
              <w:top w:val="nil"/>
              <w:left w:val="nil"/>
              <w:bottom w:val="nil"/>
              <w:right w:val="nil"/>
            </w:tcBorders>
          </w:tcPr>
          <w:p w14:paraId="1CAB95B3"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7D9AB270" w14:textId="77777777" w:rsidR="001060B1" w:rsidRPr="001060B1" w:rsidRDefault="001060B1" w:rsidP="00A52DCA">
            <w:pPr>
              <w:keepLines/>
              <w:tabs>
                <w:tab w:val="center" w:pos="397"/>
                <w:tab w:val="left" w:pos="794"/>
              </w:tabs>
              <w:autoSpaceDE w:val="0"/>
              <w:autoSpaceDN w:val="0"/>
              <w:adjustRightInd w:val="0"/>
              <w:spacing w:before="120" w:after="0" w:line="240" w:lineRule="auto"/>
              <w:ind w:left="826" w:hanging="812"/>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administration fee (payable in addition to the permit fee)</w:t>
            </w:r>
          </w:p>
        </w:tc>
        <w:tc>
          <w:tcPr>
            <w:tcW w:w="1397" w:type="dxa"/>
            <w:tcBorders>
              <w:top w:val="nil"/>
              <w:left w:val="nil"/>
              <w:bottom w:val="nil"/>
              <w:right w:val="nil"/>
            </w:tcBorders>
          </w:tcPr>
          <w:p w14:paraId="32BC7EA8"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1 fee</w:t>
            </w:r>
          </w:p>
        </w:tc>
      </w:tr>
      <w:tr w:rsidR="001060B1" w:rsidRPr="001060B1" w14:paraId="7556C9E2" w14:textId="77777777" w:rsidTr="006927F1">
        <w:trPr>
          <w:cantSplit/>
        </w:trPr>
        <w:tc>
          <w:tcPr>
            <w:tcW w:w="7197" w:type="dxa"/>
            <w:gridSpan w:val="3"/>
            <w:tcBorders>
              <w:top w:val="nil"/>
              <w:left w:val="nil"/>
              <w:bottom w:val="nil"/>
              <w:right w:val="nil"/>
            </w:tcBorders>
          </w:tcPr>
          <w:p w14:paraId="19E806BA"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40—Register searches etc</w:t>
            </w:r>
          </w:p>
        </w:tc>
      </w:tr>
      <w:tr w:rsidR="001060B1" w:rsidRPr="001060B1" w14:paraId="2977030A" w14:textId="77777777" w:rsidTr="006927F1">
        <w:trPr>
          <w:cantSplit/>
        </w:trPr>
        <w:tc>
          <w:tcPr>
            <w:tcW w:w="543" w:type="dxa"/>
            <w:tcBorders>
              <w:top w:val="nil"/>
              <w:left w:val="nil"/>
              <w:bottom w:val="nil"/>
              <w:right w:val="nil"/>
            </w:tcBorders>
          </w:tcPr>
          <w:p w14:paraId="1D8BEBC6" w14:textId="77777777" w:rsidR="001060B1" w:rsidRPr="001060B1" w:rsidRDefault="001060B1" w:rsidP="001060B1">
            <w:pPr>
              <w:keepNext/>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(1)</w:t>
            </w:r>
          </w:p>
        </w:tc>
        <w:tc>
          <w:tcPr>
            <w:tcW w:w="5257" w:type="dxa"/>
            <w:tcBorders>
              <w:top w:val="nil"/>
              <w:left w:val="nil"/>
              <w:bottom w:val="nil"/>
              <w:right w:val="nil"/>
            </w:tcBorders>
          </w:tcPr>
          <w:p w14:paraId="1BE0CA65"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for searching the register and supplying information—</w:t>
            </w:r>
          </w:p>
        </w:tc>
        <w:tc>
          <w:tcPr>
            <w:tcW w:w="1397" w:type="dxa"/>
            <w:tcBorders>
              <w:top w:val="nil"/>
              <w:left w:val="nil"/>
              <w:bottom w:val="nil"/>
              <w:right w:val="nil"/>
            </w:tcBorders>
          </w:tcPr>
          <w:p w14:paraId="19C158C3"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387A391E" w14:textId="77777777" w:rsidTr="006927F1">
        <w:trPr>
          <w:cantSplit/>
        </w:trPr>
        <w:tc>
          <w:tcPr>
            <w:tcW w:w="543" w:type="dxa"/>
            <w:tcBorders>
              <w:top w:val="nil"/>
              <w:left w:val="nil"/>
              <w:bottom w:val="nil"/>
              <w:right w:val="nil"/>
            </w:tcBorders>
          </w:tcPr>
          <w:p w14:paraId="55BC5413"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34F234A5" w14:textId="77777777" w:rsidR="001060B1" w:rsidRPr="001060B1" w:rsidRDefault="001060B1" w:rsidP="00A52DCA">
            <w:pPr>
              <w:keepLines/>
              <w:tabs>
                <w:tab w:val="center" w:pos="397"/>
                <w:tab w:val="left" w:pos="794"/>
              </w:tabs>
              <w:autoSpaceDE w:val="0"/>
              <w:autoSpaceDN w:val="0"/>
              <w:adjustRightInd w:val="0"/>
              <w:spacing w:before="120" w:after="0" w:line="240" w:lineRule="auto"/>
              <w:ind w:left="812" w:hanging="798"/>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for manual search of archived information (per search)</w:t>
            </w:r>
          </w:p>
        </w:tc>
        <w:tc>
          <w:tcPr>
            <w:tcW w:w="1397" w:type="dxa"/>
            <w:tcBorders>
              <w:top w:val="nil"/>
              <w:left w:val="nil"/>
              <w:bottom w:val="nil"/>
              <w:right w:val="nil"/>
            </w:tcBorders>
          </w:tcPr>
          <w:p w14:paraId="4ADA6C51"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3 fee</w:t>
            </w:r>
          </w:p>
        </w:tc>
      </w:tr>
      <w:tr w:rsidR="001060B1" w:rsidRPr="001060B1" w14:paraId="0665BC7B" w14:textId="77777777" w:rsidTr="006927F1">
        <w:trPr>
          <w:cantSplit/>
        </w:trPr>
        <w:tc>
          <w:tcPr>
            <w:tcW w:w="543" w:type="dxa"/>
            <w:tcBorders>
              <w:top w:val="nil"/>
              <w:left w:val="nil"/>
              <w:bottom w:val="nil"/>
              <w:right w:val="nil"/>
            </w:tcBorders>
          </w:tcPr>
          <w:p w14:paraId="43EDF7A2"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1B41E37C"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for manual search of current information (per search)</w:t>
            </w:r>
          </w:p>
        </w:tc>
        <w:tc>
          <w:tcPr>
            <w:tcW w:w="1397" w:type="dxa"/>
            <w:tcBorders>
              <w:top w:val="nil"/>
              <w:left w:val="nil"/>
              <w:bottom w:val="nil"/>
              <w:right w:val="nil"/>
            </w:tcBorders>
          </w:tcPr>
          <w:p w14:paraId="49C0D986"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3 fee</w:t>
            </w:r>
          </w:p>
        </w:tc>
      </w:tr>
      <w:tr w:rsidR="001060B1" w:rsidRPr="00A52DCA" w14:paraId="07245CBF" w14:textId="77777777" w:rsidTr="006927F1">
        <w:trPr>
          <w:cantSplit/>
        </w:trPr>
        <w:tc>
          <w:tcPr>
            <w:tcW w:w="543" w:type="dxa"/>
            <w:tcBorders>
              <w:top w:val="nil"/>
              <w:left w:val="nil"/>
              <w:bottom w:val="nil"/>
              <w:right w:val="nil"/>
            </w:tcBorders>
          </w:tcPr>
          <w:p w14:paraId="07FC6326" w14:textId="77777777" w:rsidR="001060B1" w:rsidRPr="001060B1" w:rsidRDefault="001060B1" w:rsidP="00A52DCA">
            <w:pPr>
              <w:keepLines/>
              <w:tabs>
                <w:tab w:val="center" w:pos="397"/>
                <w:tab w:val="left" w:pos="794"/>
              </w:tabs>
              <w:autoSpaceDE w:val="0"/>
              <w:autoSpaceDN w:val="0"/>
              <w:adjustRightInd w:val="0"/>
              <w:spacing w:before="120" w:after="0" w:line="240" w:lineRule="auto"/>
              <w:ind w:left="812" w:hanging="798"/>
              <w:jc w:val="left"/>
              <w:rPr>
                <w:rFonts w:eastAsia="Times New Roman"/>
                <w:color w:val="000000"/>
                <w:sz w:val="20"/>
                <w:szCs w:val="20"/>
                <w:lang w:eastAsia="en-AU"/>
              </w:rPr>
            </w:pPr>
          </w:p>
        </w:tc>
        <w:tc>
          <w:tcPr>
            <w:tcW w:w="5257" w:type="dxa"/>
            <w:tcBorders>
              <w:top w:val="nil"/>
              <w:left w:val="nil"/>
              <w:bottom w:val="nil"/>
              <w:right w:val="nil"/>
            </w:tcBorders>
          </w:tcPr>
          <w:p w14:paraId="78745F93" w14:textId="77777777" w:rsidR="001060B1" w:rsidRPr="001060B1" w:rsidRDefault="001060B1" w:rsidP="00A52DCA">
            <w:pPr>
              <w:keepLines/>
              <w:tabs>
                <w:tab w:val="center" w:pos="397"/>
                <w:tab w:val="left" w:pos="794"/>
              </w:tabs>
              <w:autoSpaceDE w:val="0"/>
              <w:autoSpaceDN w:val="0"/>
              <w:adjustRightInd w:val="0"/>
              <w:spacing w:before="120" w:after="0" w:line="240" w:lineRule="auto"/>
              <w:ind w:left="812" w:hanging="798"/>
              <w:jc w:val="left"/>
              <w:rPr>
                <w:rFonts w:eastAsia="Times New Roman"/>
                <w:color w:val="000000"/>
                <w:sz w:val="20"/>
                <w:szCs w:val="20"/>
                <w:lang w:eastAsia="en-AU"/>
              </w:rPr>
            </w:pPr>
            <w:r w:rsidRPr="001060B1">
              <w:rPr>
                <w:rFonts w:eastAsia="Times New Roman"/>
                <w:color w:val="000000"/>
                <w:sz w:val="20"/>
                <w:szCs w:val="20"/>
                <w:lang w:eastAsia="en-AU"/>
              </w:rPr>
              <w:tab/>
              <w:t>(c)</w:t>
            </w:r>
            <w:r w:rsidRPr="001060B1">
              <w:rPr>
                <w:rFonts w:eastAsia="Times New Roman"/>
                <w:color w:val="000000"/>
                <w:sz w:val="20"/>
                <w:szCs w:val="20"/>
                <w:lang w:eastAsia="en-AU"/>
              </w:rPr>
              <w:tab/>
              <w:t>for multiple searches where separate extracts of entries are not required</w:t>
            </w:r>
          </w:p>
        </w:tc>
        <w:tc>
          <w:tcPr>
            <w:tcW w:w="1397" w:type="dxa"/>
            <w:tcBorders>
              <w:top w:val="nil"/>
              <w:left w:val="nil"/>
              <w:bottom w:val="nil"/>
              <w:right w:val="nil"/>
            </w:tcBorders>
          </w:tcPr>
          <w:p w14:paraId="23838224" w14:textId="77777777" w:rsidR="001060B1" w:rsidRPr="001060B1" w:rsidRDefault="001060B1" w:rsidP="00A52DCA">
            <w:pPr>
              <w:keepLines/>
              <w:tabs>
                <w:tab w:val="center" w:pos="397"/>
              </w:tabs>
              <w:autoSpaceDE w:val="0"/>
              <w:autoSpaceDN w:val="0"/>
              <w:adjustRightInd w:val="0"/>
              <w:spacing w:before="120" w:after="0" w:line="240" w:lineRule="auto"/>
              <w:ind w:left="776" w:hanging="351"/>
              <w:jc w:val="left"/>
              <w:rPr>
                <w:rFonts w:eastAsia="Times New Roman"/>
                <w:color w:val="000000"/>
                <w:sz w:val="20"/>
                <w:szCs w:val="20"/>
                <w:lang w:eastAsia="en-AU"/>
              </w:rPr>
            </w:pPr>
            <w:r w:rsidRPr="001060B1">
              <w:rPr>
                <w:rFonts w:eastAsia="Times New Roman"/>
                <w:color w:val="000000"/>
                <w:sz w:val="20"/>
                <w:szCs w:val="20"/>
                <w:lang w:eastAsia="en-AU"/>
              </w:rPr>
              <w:t>level 2 fee</w:t>
            </w:r>
          </w:p>
        </w:tc>
      </w:tr>
      <w:tr w:rsidR="001060B1" w:rsidRPr="00A52DCA" w14:paraId="006540D1" w14:textId="77777777" w:rsidTr="006927F1">
        <w:trPr>
          <w:cantSplit/>
        </w:trPr>
        <w:tc>
          <w:tcPr>
            <w:tcW w:w="543" w:type="dxa"/>
            <w:tcBorders>
              <w:top w:val="nil"/>
              <w:left w:val="nil"/>
              <w:bottom w:val="nil"/>
              <w:right w:val="nil"/>
            </w:tcBorders>
          </w:tcPr>
          <w:p w14:paraId="1906D1AC" w14:textId="77777777" w:rsidR="001060B1" w:rsidRPr="001060B1" w:rsidRDefault="001060B1" w:rsidP="00A52DCA">
            <w:pPr>
              <w:keepLines/>
              <w:tabs>
                <w:tab w:val="center" w:pos="397"/>
                <w:tab w:val="left" w:pos="794"/>
              </w:tabs>
              <w:autoSpaceDE w:val="0"/>
              <w:autoSpaceDN w:val="0"/>
              <w:adjustRightInd w:val="0"/>
              <w:spacing w:before="120" w:after="0" w:line="240" w:lineRule="auto"/>
              <w:ind w:left="812" w:hanging="798"/>
              <w:jc w:val="left"/>
              <w:rPr>
                <w:rFonts w:eastAsia="Times New Roman"/>
                <w:color w:val="000000"/>
                <w:sz w:val="20"/>
                <w:szCs w:val="20"/>
                <w:lang w:eastAsia="en-AU"/>
              </w:rPr>
            </w:pPr>
          </w:p>
        </w:tc>
        <w:tc>
          <w:tcPr>
            <w:tcW w:w="5257" w:type="dxa"/>
            <w:tcBorders>
              <w:top w:val="nil"/>
              <w:left w:val="nil"/>
              <w:bottom w:val="nil"/>
              <w:right w:val="nil"/>
            </w:tcBorders>
          </w:tcPr>
          <w:p w14:paraId="35A6757F" w14:textId="77777777" w:rsidR="001060B1" w:rsidRPr="001060B1" w:rsidRDefault="001060B1" w:rsidP="00A52DCA">
            <w:pPr>
              <w:keepLines/>
              <w:tabs>
                <w:tab w:val="center" w:pos="397"/>
                <w:tab w:val="left" w:pos="794"/>
              </w:tabs>
              <w:autoSpaceDE w:val="0"/>
              <w:autoSpaceDN w:val="0"/>
              <w:adjustRightInd w:val="0"/>
              <w:spacing w:before="120" w:after="0" w:line="240" w:lineRule="auto"/>
              <w:ind w:left="812" w:hanging="798"/>
              <w:jc w:val="left"/>
              <w:rPr>
                <w:rFonts w:eastAsia="Times New Roman"/>
                <w:color w:val="000000"/>
                <w:sz w:val="20"/>
                <w:szCs w:val="20"/>
                <w:lang w:eastAsia="en-AU"/>
              </w:rPr>
            </w:pPr>
            <w:r w:rsidRPr="001060B1">
              <w:rPr>
                <w:rFonts w:eastAsia="Times New Roman"/>
                <w:color w:val="000000"/>
                <w:sz w:val="20"/>
                <w:szCs w:val="20"/>
                <w:lang w:eastAsia="en-AU"/>
              </w:rPr>
              <w:tab/>
              <w:t>(d)</w:t>
            </w:r>
            <w:r w:rsidRPr="001060B1">
              <w:rPr>
                <w:rFonts w:eastAsia="Times New Roman"/>
                <w:color w:val="000000"/>
                <w:sz w:val="20"/>
                <w:szCs w:val="20"/>
                <w:lang w:eastAsia="en-AU"/>
              </w:rPr>
              <w:tab/>
              <w:t>where the applicant prepares computer input data in a form acceptable to the Registrar (per search)</w:t>
            </w:r>
          </w:p>
        </w:tc>
        <w:tc>
          <w:tcPr>
            <w:tcW w:w="1397" w:type="dxa"/>
            <w:tcBorders>
              <w:top w:val="nil"/>
              <w:left w:val="nil"/>
              <w:bottom w:val="nil"/>
              <w:right w:val="nil"/>
            </w:tcBorders>
          </w:tcPr>
          <w:p w14:paraId="4DF663F3" w14:textId="77777777" w:rsidR="001060B1" w:rsidRPr="001060B1" w:rsidRDefault="001060B1" w:rsidP="00A52DCA">
            <w:pPr>
              <w:keepLines/>
              <w:tabs>
                <w:tab w:val="center" w:pos="397"/>
                <w:tab w:val="left" w:pos="992"/>
              </w:tabs>
              <w:autoSpaceDE w:val="0"/>
              <w:autoSpaceDN w:val="0"/>
              <w:adjustRightInd w:val="0"/>
              <w:spacing w:before="120" w:after="0" w:line="240" w:lineRule="auto"/>
              <w:ind w:left="812" w:hanging="387"/>
              <w:jc w:val="left"/>
              <w:rPr>
                <w:rFonts w:eastAsia="Times New Roman"/>
                <w:color w:val="000000"/>
                <w:sz w:val="20"/>
                <w:szCs w:val="20"/>
                <w:lang w:eastAsia="en-AU"/>
              </w:rPr>
            </w:pPr>
            <w:r w:rsidRPr="001060B1">
              <w:rPr>
                <w:rFonts w:eastAsia="Times New Roman"/>
                <w:color w:val="000000"/>
                <w:sz w:val="20"/>
                <w:szCs w:val="20"/>
                <w:lang w:eastAsia="en-AU"/>
              </w:rPr>
              <w:t>level 1 fee</w:t>
            </w:r>
          </w:p>
        </w:tc>
      </w:tr>
      <w:tr w:rsidR="001060B1" w:rsidRPr="001060B1" w14:paraId="6A6A7B67" w14:textId="77777777" w:rsidTr="006927F1">
        <w:trPr>
          <w:cantSplit/>
        </w:trPr>
        <w:tc>
          <w:tcPr>
            <w:tcW w:w="543" w:type="dxa"/>
            <w:tcBorders>
              <w:top w:val="nil"/>
              <w:left w:val="nil"/>
              <w:bottom w:val="nil"/>
              <w:right w:val="nil"/>
            </w:tcBorders>
          </w:tcPr>
          <w:p w14:paraId="477435BE"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(2)</w:t>
            </w:r>
          </w:p>
        </w:tc>
        <w:tc>
          <w:tcPr>
            <w:tcW w:w="5257" w:type="dxa"/>
            <w:tcBorders>
              <w:top w:val="nil"/>
              <w:left w:val="nil"/>
              <w:bottom w:val="nil"/>
              <w:right w:val="nil"/>
            </w:tcBorders>
          </w:tcPr>
          <w:p w14:paraId="503E8D1F"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for an extract of an entry in the register</w:t>
            </w:r>
          </w:p>
        </w:tc>
        <w:tc>
          <w:tcPr>
            <w:tcW w:w="1397" w:type="dxa"/>
            <w:tcBorders>
              <w:top w:val="nil"/>
              <w:left w:val="nil"/>
              <w:bottom w:val="nil"/>
              <w:right w:val="nil"/>
            </w:tcBorders>
          </w:tcPr>
          <w:p w14:paraId="0AB8B0F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3 fee</w:t>
            </w:r>
          </w:p>
        </w:tc>
      </w:tr>
      <w:tr w:rsidR="001060B1" w:rsidRPr="001060B1" w14:paraId="17B960D9" w14:textId="77777777" w:rsidTr="006927F1">
        <w:trPr>
          <w:cantSplit/>
        </w:trPr>
        <w:tc>
          <w:tcPr>
            <w:tcW w:w="7197" w:type="dxa"/>
            <w:gridSpan w:val="3"/>
            <w:tcBorders>
              <w:top w:val="nil"/>
              <w:left w:val="nil"/>
              <w:bottom w:val="nil"/>
              <w:right w:val="nil"/>
            </w:tcBorders>
          </w:tcPr>
          <w:p w14:paraId="120CFFAE"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41—Motor vehicle examinations</w:t>
            </w:r>
          </w:p>
        </w:tc>
      </w:tr>
      <w:tr w:rsidR="001060B1" w:rsidRPr="001060B1" w14:paraId="181621D9" w14:textId="77777777" w:rsidTr="006927F1">
        <w:trPr>
          <w:cantSplit/>
        </w:trPr>
        <w:tc>
          <w:tcPr>
            <w:tcW w:w="543" w:type="dxa"/>
            <w:tcBorders>
              <w:top w:val="nil"/>
              <w:left w:val="nil"/>
              <w:bottom w:val="nil"/>
              <w:right w:val="nil"/>
            </w:tcBorders>
          </w:tcPr>
          <w:p w14:paraId="3DC525DF"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(1)</w:t>
            </w:r>
          </w:p>
        </w:tc>
        <w:tc>
          <w:tcPr>
            <w:tcW w:w="5257" w:type="dxa"/>
            <w:tcBorders>
              <w:top w:val="nil"/>
              <w:left w:val="nil"/>
              <w:bottom w:val="nil"/>
              <w:right w:val="nil"/>
            </w:tcBorders>
          </w:tcPr>
          <w:p w14:paraId="4F4AA8F6"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an examination of a motor vehicle for the purposes of completion of a report under regulation 13</w:t>
            </w:r>
          </w:p>
        </w:tc>
        <w:tc>
          <w:tcPr>
            <w:tcW w:w="1397" w:type="dxa"/>
            <w:tcBorders>
              <w:top w:val="nil"/>
              <w:left w:val="nil"/>
              <w:bottom w:val="nil"/>
              <w:right w:val="nil"/>
            </w:tcBorders>
          </w:tcPr>
          <w:p w14:paraId="7E40D41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$16.00</w:t>
            </w:r>
          </w:p>
        </w:tc>
      </w:tr>
      <w:tr w:rsidR="001060B1" w:rsidRPr="001060B1" w14:paraId="217D202C" w14:textId="77777777" w:rsidTr="006927F1">
        <w:trPr>
          <w:cantSplit/>
        </w:trPr>
        <w:tc>
          <w:tcPr>
            <w:tcW w:w="543" w:type="dxa"/>
            <w:tcBorders>
              <w:top w:val="nil"/>
              <w:left w:val="nil"/>
              <w:bottom w:val="nil"/>
              <w:right w:val="nil"/>
            </w:tcBorders>
          </w:tcPr>
          <w:p w14:paraId="241D360F" w14:textId="77777777" w:rsidR="001060B1" w:rsidRPr="001060B1" w:rsidRDefault="001060B1" w:rsidP="001060B1">
            <w:pPr>
              <w:keepNext/>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(2)</w:t>
            </w:r>
          </w:p>
        </w:tc>
        <w:tc>
          <w:tcPr>
            <w:tcW w:w="5257" w:type="dxa"/>
            <w:tcBorders>
              <w:top w:val="nil"/>
              <w:left w:val="nil"/>
              <w:bottom w:val="nil"/>
              <w:right w:val="nil"/>
            </w:tcBorders>
          </w:tcPr>
          <w:p w14:paraId="0FAFA815"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 fee for an examination referred to in subclause (1) must be paid—</w:t>
            </w:r>
          </w:p>
        </w:tc>
        <w:tc>
          <w:tcPr>
            <w:tcW w:w="1397" w:type="dxa"/>
            <w:tcBorders>
              <w:top w:val="nil"/>
              <w:left w:val="nil"/>
              <w:bottom w:val="nil"/>
              <w:right w:val="nil"/>
            </w:tcBorders>
          </w:tcPr>
          <w:p w14:paraId="60CFDDCE"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A52DCA" w14:paraId="10E5AF1F" w14:textId="77777777" w:rsidTr="006927F1">
        <w:trPr>
          <w:cantSplit/>
        </w:trPr>
        <w:tc>
          <w:tcPr>
            <w:tcW w:w="543" w:type="dxa"/>
            <w:tcBorders>
              <w:top w:val="nil"/>
              <w:left w:val="nil"/>
              <w:bottom w:val="nil"/>
              <w:right w:val="nil"/>
            </w:tcBorders>
          </w:tcPr>
          <w:p w14:paraId="584806E2" w14:textId="77777777" w:rsidR="001060B1" w:rsidRPr="001060B1" w:rsidRDefault="001060B1" w:rsidP="00A52DCA">
            <w:pPr>
              <w:keepLines/>
              <w:tabs>
                <w:tab w:val="center" w:pos="298"/>
                <w:tab w:val="left" w:pos="794"/>
              </w:tabs>
              <w:autoSpaceDE w:val="0"/>
              <w:autoSpaceDN w:val="0"/>
              <w:adjustRightInd w:val="0"/>
              <w:spacing w:before="120" w:after="0" w:line="240" w:lineRule="auto"/>
              <w:ind w:left="581" w:hanging="567"/>
              <w:jc w:val="left"/>
              <w:rPr>
                <w:rFonts w:eastAsia="Times New Roman"/>
                <w:color w:val="000000"/>
                <w:sz w:val="20"/>
                <w:szCs w:val="20"/>
                <w:lang w:eastAsia="en-AU"/>
              </w:rPr>
            </w:pPr>
          </w:p>
        </w:tc>
        <w:tc>
          <w:tcPr>
            <w:tcW w:w="5257" w:type="dxa"/>
            <w:tcBorders>
              <w:top w:val="nil"/>
              <w:left w:val="nil"/>
              <w:bottom w:val="nil"/>
              <w:right w:val="nil"/>
            </w:tcBorders>
          </w:tcPr>
          <w:p w14:paraId="5E3CF034" w14:textId="77777777" w:rsidR="001060B1" w:rsidRPr="001060B1" w:rsidRDefault="001060B1" w:rsidP="00A52DCA">
            <w:pPr>
              <w:keepLines/>
              <w:tabs>
                <w:tab w:val="center" w:pos="298"/>
                <w:tab w:val="left" w:pos="794"/>
              </w:tabs>
              <w:autoSpaceDE w:val="0"/>
              <w:autoSpaceDN w:val="0"/>
              <w:adjustRightInd w:val="0"/>
              <w:spacing w:before="120" w:after="0" w:line="240" w:lineRule="auto"/>
              <w:ind w:left="581" w:hanging="567"/>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in the case of an examination to be carried out by an authorised officer—on the registration of the vehicle; or</w:t>
            </w:r>
          </w:p>
        </w:tc>
        <w:tc>
          <w:tcPr>
            <w:tcW w:w="1397" w:type="dxa"/>
            <w:tcBorders>
              <w:top w:val="nil"/>
              <w:left w:val="nil"/>
              <w:bottom w:val="nil"/>
              <w:right w:val="nil"/>
            </w:tcBorders>
          </w:tcPr>
          <w:p w14:paraId="62D7EE81" w14:textId="77777777" w:rsidR="001060B1" w:rsidRPr="001060B1" w:rsidRDefault="001060B1" w:rsidP="00A52DCA">
            <w:pPr>
              <w:keepLines/>
              <w:tabs>
                <w:tab w:val="center" w:pos="298"/>
                <w:tab w:val="left" w:pos="794"/>
              </w:tabs>
              <w:autoSpaceDE w:val="0"/>
              <w:autoSpaceDN w:val="0"/>
              <w:adjustRightInd w:val="0"/>
              <w:spacing w:before="120" w:after="0" w:line="240" w:lineRule="auto"/>
              <w:ind w:left="581" w:hanging="567"/>
              <w:jc w:val="left"/>
              <w:rPr>
                <w:rFonts w:eastAsia="Times New Roman"/>
                <w:color w:val="000000"/>
                <w:sz w:val="20"/>
                <w:szCs w:val="20"/>
                <w:lang w:eastAsia="en-AU"/>
              </w:rPr>
            </w:pPr>
          </w:p>
        </w:tc>
      </w:tr>
      <w:tr w:rsidR="001060B1" w:rsidRPr="00A52DCA" w14:paraId="3AE92204" w14:textId="77777777" w:rsidTr="006927F1">
        <w:trPr>
          <w:cantSplit/>
        </w:trPr>
        <w:tc>
          <w:tcPr>
            <w:tcW w:w="543" w:type="dxa"/>
            <w:tcBorders>
              <w:top w:val="nil"/>
              <w:left w:val="nil"/>
              <w:bottom w:val="nil"/>
              <w:right w:val="nil"/>
            </w:tcBorders>
          </w:tcPr>
          <w:p w14:paraId="567BED16" w14:textId="77777777" w:rsidR="001060B1" w:rsidRPr="001060B1" w:rsidRDefault="001060B1" w:rsidP="00A52DCA">
            <w:pPr>
              <w:keepLines/>
              <w:tabs>
                <w:tab w:val="center" w:pos="298"/>
                <w:tab w:val="left" w:pos="794"/>
              </w:tabs>
              <w:autoSpaceDE w:val="0"/>
              <w:autoSpaceDN w:val="0"/>
              <w:adjustRightInd w:val="0"/>
              <w:spacing w:before="120" w:after="0" w:line="240" w:lineRule="auto"/>
              <w:ind w:left="581" w:hanging="567"/>
              <w:jc w:val="left"/>
              <w:rPr>
                <w:rFonts w:eastAsia="Times New Roman"/>
                <w:color w:val="000000"/>
                <w:sz w:val="20"/>
                <w:szCs w:val="20"/>
                <w:lang w:eastAsia="en-AU"/>
              </w:rPr>
            </w:pPr>
          </w:p>
        </w:tc>
        <w:tc>
          <w:tcPr>
            <w:tcW w:w="5257" w:type="dxa"/>
            <w:tcBorders>
              <w:top w:val="nil"/>
              <w:left w:val="nil"/>
              <w:bottom w:val="nil"/>
              <w:right w:val="nil"/>
            </w:tcBorders>
          </w:tcPr>
          <w:p w14:paraId="6B434100" w14:textId="77777777" w:rsidR="001060B1" w:rsidRPr="001060B1" w:rsidRDefault="001060B1" w:rsidP="00A52DCA">
            <w:pPr>
              <w:keepLines/>
              <w:tabs>
                <w:tab w:val="center" w:pos="298"/>
                <w:tab w:val="left" w:pos="794"/>
              </w:tabs>
              <w:autoSpaceDE w:val="0"/>
              <w:autoSpaceDN w:val="0"/>
              <w:adjustRightInd w:val="0"/>
              <w:spacing w:before="120" w:after="0" w:line="240" w:lineRule="auto"/>
              <w:ind w:left="581" w:hanging="567"/>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in the case of an examination to be carried out by a police officer—prior to the examination.</w:t>
            </w:r>
          </w:p>
        </w:tc>
        <w:tc>
          <w:tcPr>
            <w:tcW w:w="1397" w:type="dxa"/>
            <w:tcBorders>
              <w:top w:val="nil"/>
              <w:left w:val="nil"/>
              <w:bottom w:val="nil"/>
              <w:right w:val="nil"/>
            </w:tcBorders>
          </w:tcPr>
          <w:p w14:paraId="0E219F4E" w14:textId="77777777" w:rsidR="001060B1" w:rsidRPr="001060B1" w:rsidRDefault="001060B1" w:rsidP="00A52DCA">
            <w:pPr>
              <w:keepLines/>
              <w:tabs>
                <w:tab w:val="center" w:pos="298"/>
                <w:tab w:val="left" w:pos="794"/>
              </w:tabs>
              <w:autoSpaceDE w:val="0"/>
              <w:autoSpaceDN w:val="0"/>
              <w:adjustRightInd w:val="0"/>
              <w:spacing w:before="120" w:after="0" w:line="240" w:lineRule="auto"/>
              <w:ind w:left="581" w:hanging="567"/>
              <w:jc w:val="left"/>
              <w:rPr>
                <w:rFonts w:eastAsia="Times New Roman"/>
                <w:color w:val="000000"/>
                <w:sz w:val="20"/>
                <w:szCs w:val="20"/>
                <w:lang w:eastAsia="en-AU"/>
              </w:rPr>
            </w:pPr>
          </w:p>
        </w:tc>
      </w:tr>
      <w:tr w:rsidR="001060B1" w:rsidRPr="001060B1" w14:paraId="2114D6E6" w14:textId="77777777" w:rsidTr="006927F1">
        <w:trPr>
          <w:cantSplit/>
        </w:trPr>
        <w:tc>
          <w:tcPr>
            <w:tcW w:w="543" w:type="dxa"/>
            <w:tcBorders>
              <w:top w:val="nil"/>
              <w:left w:val="nil"/>
              <w:bottom w:val="nil"/>
              <w:right w:val="nil"/>
            </w:tcBorders>
          </w:tcPr>
          <w:p w14:paraId="1CCAD383"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(3)</w:t>
            </w:r>
          </w:p>
        </w:tc>
        <w:tc>
          <w:tcPr>
            <w:tcW w:w="5257" w:type="dxa"/>
            <w:tcBorders>
              <w:top w:val="nil"/>
              <w:left w:val="nil"/>
              <w:bottom w:val="nil"/>
              <w:right w:val="nil"/>
            </w:tcBorders>
          </w:tcPr>
          <w:p w14:paraId="2C211D2F"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a basic examination of a motor vehicle for the purposes of section 139(1)(d) of the Act to be carried out by a person authorised by the Registrar under section 139(10) of the Act</w:t>
            </w:r>
          </w:p>
        </w:tc>
        <w:tc>
          <w:tcPr>
            <w:tcW w:w="1397" w:type="dxa"/>
            <w:tcBorders>
              <w:top w:val="nil"/>
              <w:left w:val="nil"/>
              <w:bottom w:val="nil"/>
              <w:right w:val="nil"/>
            </w:tcBorders>
          </w:tcPr>
          <w:p w14:paraId="0D6970B0"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$43.00</w:t>
            </w:r>
          </w:p>
        </w:tc>
      </w:tr>
      <w:tr w:rsidR="001060B1" w:rsidRPr="001060B1" w14:paraId="4A823A2D" w14:textId="77777777" w:rsidTr="006927F1">
        <w:trPr>
          <w:cantSplit/>
        </w:trPr>
        <w:tc>
          <w:tcPr>
            <w:tcW w:w="543" w:type="dxa"/>
            <w:tcBorders>
              <w:top w:val="nil"/>
              <w:left w:val="nil"/>
              <w:bottom w:val="nil"/>
              <w:right w:val="nil"/>
            </w:tcBorders>
          </w:tcPr>
          <w:p w14:paraId="3784E98E"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(4)</w:t>
            </w:r>
          </w:p>
        </w:tc>
        <w:tc>
          <w:tcPr>
            <w:tcW w:w="5257" w:type="dxa"/>
            <w:tcBorders>
              <w:top w:val="nil"/>
              <w:left w:val="nil"/>
              <w:bottom w:val="nil"/>
              <w:right w:val="nil"/>
            </w:tcBorders>
          </w:tcPr>
          <w:p w14:paraId="0100C8AD"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a basic examination of a motor vehicle for the purposes of section 139(1)(d) of the Act to be carried out by a police officer</w:t>
            </w:r>
          </w:p>
        </w:tc>
        <w:tc>
          <w:tcPr>
            <w:tcW w:w="1397" w:type="dxa"/>
            <w:tcBorders>
              <w:top w:val="nil"/>
              <w:left w:val="nil"/>
              <w:bottom w:val="nil"/>
              <w:right w:val="nil"/>
            </w:tcBorders>
          </w:tcPr>
          <w:p w14:paraId="161F5165"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$69.00</w:t>
            </w:r>
          </w:p>
        </w:tc>
      </w:tr>
      <w:tr w:rsidR="001060B1" w:rsidRPr="001060B1" w14:paraId="484D6B2B" w14:textId="77777777" w:rsidTr="006927F1">
        <w:trPr>
          <w:cantSplit/>
        </w:trPr>
        <w:tc>
          <w:tcPr>
            <w:tcW w:w="543" w:type="dxa"/>
            <w:tcBorders>
              <w:top w:val="nil"/>
              <w:left w:val="nil"/>
              <w:bottom w:val="nil"/>
              <w:right w:val="nil"/>
            </w:tcBorders>
          </w:tcPr>
          <w:p w14:paraId="00FEB551"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(5)</w:t>
            </w:r>
          </w:p>
        </w:tc>
        <w:tc>
          <w:tcPr>
            <w:tcW w:w="5257" w:type="dxa"/>
            <w:tcBorders>
              <w:top w:val="nil"/>
              <w:left w:val="nil"/>
              <w:bottom w:val="nil"/>
              <w:right w:val="nil"/>
            </w:tcBorders>
          </w:tcPr>
          <w:p w14:paraId="467EA1DE"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a basic examination of a motor vehicle for the purposes of section 139(1)(d) of the Act to be carried out by an authorised officer at Transport Department premises</w:t>
            </w:r>
          </w:p>
        </w:tc>
        <w:tc>
          <w:tcPr>
            <w:tcW w:w="1397" w:type="dxa"/>
            <w:tcBorders>
              <w:top w:val="nil"/>
              <w:left w:val="nil"/>
              <w:bottom w:val="nil"/>
              <w:right w:val="nil"/>
            </w:tcBorders>
          </w:tcPr>
          <w:p w14:paraId="03149965"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$69.00</w:t>
            </w:r>
          </w:p>
        </w:tc>
      </w:tr>
      <w:tr w:rsidR="001060B1" w:rsidRPr="001060B1" w14:paraId="0EF8163D" w14:textId="77777777" w:rsidTr="006927F1">
        <w:trPr>
          <w:cantSplit/>
        </w:trPr>
        <w:tc>
          <w:tcPr>
            <w:tcW w:w="543" w:type="dxa"/>
            <w:tcBorders>
              <w:top w:val="nil"/>
              <w:left w:val="nil"/>
              <w:bottom w:val="nil"/>
              <w:right w:val="nil"/>
            </w:tcBorders>
          </w:tcPr>
          <w:p w14:paraId="5D15224B" w14:textId="77777777" w:rsidR="001060B1" w:rsidRPr="001060B1" w:rsidRDefault="001060B1" w:rsidP="001060B1">
            <w:pPr>
              <w:keepNext/>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lastRenderedPageBreak/>
              <w:t>(6)</w:t>
            </w:r>
          </w:p>
        </w:tc>
        <w:tc>
          <w:tcPr>
            <w:tcW w:w="5257" w:type="dxa"/>
            <w:tcBorders>
              <w:top w:val="nil"/>
              <w:left w:val="nil"/>
              <w:bottom w:val="nil"/>
              <w:right w:val="nil"/>
            </w:tcBorders>
          </w:tcPr>
          <w:p w14:paraId="0ED187A4"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a basic examination of a motor vehicle for the purposes of section 139(1)(d) of the Act to be carried out by an authorised officer at a site other than Transport Department premises—</w:t>
            </w:r>
          </w:p>
        </w:tc>
        <w:tc>
          <w:tcPr>
            <w:tcW w:w="1397" w:type="dxa"/>
            <w:tcBorders>
              <w:top w:val="nil"/>
              <w:left w:val="nil"/>
              <w:bottom w:val="nil"/>
              <w:right w:val="nil"/>
            </w:tcBorders>
          </w:tcPr>
          <w:p w14:paraId="174D63BD"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49FCE1E3" w14:textId="77777777" w:rsidTr="006927F1">
        <w:trPr>
          <w:cantSplit/>
        </w:trPr>
        <w:tc>
          <w:tcPr>
            <w:tcW w:w="543" w:type="dxa"/>
            <w:tcBorders>
              <w:top w:val="nil"/>
              <w:left w:val="nil"/>
              <w:bottom w:val="nil"/>
              <w:right w:val="nil"/>
            </w:tcBorders>
          </w:tcPr>
          <w:p w14:paraId="5E79EE10"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p>
        </w:tc>
        <w:tc>
          <w:tcPr>
            <w:tcW w:w="5257" w:type="dxa"/>
            <w:tcBorders>
              <w:top w:val="nil"/>
              <w:left w:val="nil"/>
              <w:bottom w:val="nil"/>
              <w:right w:val="nil"/>
            </w:tcBorders>
          </w:tcPr>
          <w:p w14:paraId="06AEB5BB"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fee for call out (per site visit)—$231.00; plus</w:t>
            </w:r>
          </w:p>
        </w:tc>
        <w:tc>
          <w:tcPr>
            <w:tcW w:w="1397" w:type="dxa"/>
            <w:tcBorders>
              <w:top w:val="nil"/>
              <w:left w:val="nil"/>
              <w:bottom w:val="nil"/>
              <w:right w:val="nil"/>
            </w:tcBorders>
          </w:tcPr>
          <w:p w14:paraId="777E7935"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3BEAD61D" w14:textId="77777777" w:rsidTr="006927F1">
        <w:trPr>
          <w:cantSplit/>
        </w:trPr>
        <w:tc>
          <w:tcPr>
            <w:tcW w:w="543" w:type="dxa"/>
            <w:tcBorders>
              <w:top w:val="nil"/>
              <w:left w:val="nil"/>
              <w:bottom w:val="nil"/>
              <w:right w:val="nil"/>
            </w:tcBorders>
          </w:tcPr>
          <w:p w14:paraId="05729038"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p>
        </w:tc>
        <w:tc>
          <w:tcPr>
            <w:tcW w:w="5257" w:type="dxa"/>
            <w:tcBorders>
              <w:top w:val="nil"/>
              <w:left w:val="nil"/>
              <w:bottom w:val="nil"/>
              <w:right w:val="nil"/>
            </w:tcBorders>
          </w:tcPr>
          <w:p w14:paraId="17136427" w14:textId="77777777" w:rsidR="001060B1" w:rsidRPr="001060B1" w:rsidRDefault="001060B1" w:rsidP="001060B1">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fee for examination (per vehicle)—$69.00.</w:t>
            </w:r>
          </w:p>
        </w:tc>
        <w:tc>
          <w:tcPr>
            <w:tcW w:w="1397" w:type="dxa"/>
            <w:tcBorders>
              <w:top w:val="nil"/>
              <w:left w:val="nil"/>
              <w:bottom w:val="nil"/>
              <w:right w:val="nil"/>
            </w:tcBorders>
          </w:tcPr>
          <w:p w14:paraId="5DF5DB4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6A34042F" w14:textId="77777777" w:rsidTr="006927F1">
        <w:trPr>
          <w:cantSplit/>
        </w:trPr>
        <w:tc>
          <w:tcPr>
            <w:tcW w:w="543" w:type="dxa"/>
            <w:tcBorders>
              <w:top w:val="nil"/>
              <w:left w:val="nil"/>
              <w:bottom w:val="nil"/>
              <w:right w:val="nil"/>
            </w:tcBorders>
          </w:tcPr>
          <w:p w14:paraId="3B24F8C4"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(7)</w:t>
            </w:r>
          </w:p>
        </w:tc>
        <w:tc>
          <w:tcPr>
            <w:tcW w:w="5257" w:type="dxa"/>
            <w:tcBorders>
              <w:top w:val="nil"/>
              <w:left w:val="nil"/>
              <w:bottom w:val="nil"/>
              <w:right w:val="nil"/>
            </w:tcBorders>
          </w:tcPr>
          <w:p w14:paraId="14685611"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a comprehensive examination of a motor vehicle for the purposes of section 139(1)(d) of the Act to be carried out by an authorised officer</w:t>
            </w:r>
          </w:p>
        </w:tc>
        <w:tc>
          <w:tcPr>
            <w:tcW w:w="1397" w:type="dxa"/>
            <w:tcBorders>
              <w:top w:val="nil"/>
              <w:left w:val="nil"/>
              <w:bottom w:val="nil"/>
              <w:right w:val="nil"/>
            </w:tcBorders>
          </w:tcPr>
          <w:p w14:paraId="01BA7C02"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$319.00 plus a booking fee of $28.00</w:t>
            </w:r>
          </w:p>
        </w:tc>
      </w:tr>
      <w:tr w:rsidR="001060B1" w:rsidRPr="001060B1" w14:paraId="3F72291A" w14:textId="77777777" w:rsidTr="006927F1">
        <w:trPr>
          <w:cantSplit/>
        </w:trPr>
        <w:tc>
          <w:tcPr>
            <w:tcW w:w="543" w:type="dxa"/>
            <w:tcBorders>
              <w:top w:val="nil"/>
              <w:left w:val="nil"/>
              <w:bottom w:val="nil"/>
              <w:right w:val="nil"/>
            </w:tcBorders>
          </w:tcPr>
          <w:p w14:paraId="68916667"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(8)</w:t>
            </w:r>
          </w:p>
        </w:tc>
        <w:tc>
          <w:tcPr>
            <w:tcW w:w="5257" w:type="dxa"/>
            <w:tcBorders>
              <w:top w:val="nil"/>
              <w:left w:val="nil"/>
              <w:bottom w:val="nil"/>
              <w:right w:val="nil"/>
            </w:tcBorders>
          </w:tcPr>
          <w:p w14:paraId="2D125A68"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a further examination of a motor vehicle for the purposes of section 139(1)(d) of the Act following a comprehensive examination referred to in subclause (7), to be carried out by an authorised officer</w:t>
            </w:r>
          </w:p>
        </w:tc>
        <w:tc>
          <w:tcPr>
            <w:tcW w:w="1397" w:type="dxa"/>
            <w:tcBorders>
              <w:top w:val="nil"/>
              <w:left w:val="nil"/>
              <w:bottom w:val="nil"/>
              <w:right w:val="nil"/>
            </w:tcBorders>
          </w:tcPr>
          <w:p w14:paraId="34230B38"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$43.00 plus a booking fee of $28.00</w:t>
            </w:r>
          </w:p>
        </w:tc>
      </w:tr>
      <w:tr w:rsidR="001060B1" w:rsidRPr="001060B1" w14:paraId="1834B42E" w14:textId="77777777" w:rsidTr="006927F1">
        <w:trPr>
          <w:cantSplit/>
        </w:trPr>
        <w:tc>
          <w:tcPr>
            <w:tcW w:w="543" w:type="dxa"/>
            <w:tcBorders>
              <w:top w:val="nil"/>
              <w:left w:val="nil"/>
              <w:bottom w:val="nil"/>
              <w:right w:val="nil"/>
            </w:tcBorders>
          </w:tcPr>
          <w:p w14:paraId="199FA868" w14:textId="77777777" w:rsidR="001060B1" w:rsidRPr="001060B1" w:rsidRDefault="001060B1" w:rsidP="001060B1">
            <w:pPr>
              <w:keepNext/>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(9)</w:t>
            </w:r>
          </w:p>
        </w:tc>
        <w:tc>
          <w:tcPr>
            <w:tcW w:w="5257" w:type="dxa"/>
            <w:tcBorders>
              <w:top w:val="nil"/>
              <w:left w:val="nil"/>
              <w:bottom w:val="nil"/>
              <w:right w:val="nil"/>
            </w:tcBorders>
          </w:tcPr>
          <w:p w14:paraId="1D0C6F15"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 fee for an examination of a motor vehicle for the purposes of section 139(1)(d) of the Act must be paid—</w:t>
            </w:r>
          </w:p>
        </w:tc>
        <w:tc>
          <w:tcPr>
            <w:tcW w:w="1397" w:type="dxa"/>
            <w:tcBorders>
              <w:top w:val="nil"/>
              <w:left w:val="nil"/>
              <w:bottom w:val="nil"/>
              <w:right w:val="nil"/>
            </w:tcBorders>
          </w:tcPr>
          <w:p w14:paraId="010E2F2E"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A52DCA" w14:paraId="4CD34351" w14:textId="77777777" w:rsidTr="006927F1">
        <w:trPr>
          <w:cantSplit/>
        </w:trPr>
        <w:tc>
          <w:tcPr>
            <w:tcW w:w="543" w:type="dxa"/>
            <w:tcBorders>
              <w:top w:val="nil"/>
              <w:left w:val="nil"/>
              <w:bottom w:val="nil"/>
              <w:right w:val="nil"/>
            </w:tcBorders>
          </w:tcPr>
          <w:p w14:paraId="38F11298" w14:textId="77777777" w:rsidR="001060B1" w:rsidRPr="001060B1" w:rsidRDefault="001060B1" w:rsidP="00A52DCA">
            <w:pPr>
              <w:keepLines/>
              <w:tabs>
                <w:tab w:val="center" w:pos="298"/>
                <w:tab w:val="left" w:pos="794"/>
              </w:tabs>
              <w:autoSpaceDE w:val="0"/>
              <w:autoSpaceDN w:val="0"/>
              <w:adjustRightInd w:val="0"/>
              <w:spacing w:before="120" w:after="0" w:line="240" w:lineRule="auto"/>
              <w:ind w:left="581" w:hanging="567"/>
              <w:jc w:val="left"/>
              <w:rPr>
                <w:rFonts w:eastAsia="Times New Roman"/>
                <w:color w:val="000000"/>
                <w:sz w:val="20"/>
                <w:szCs w:val="20"/>
                <w:lang w:eastAsia="en-AU"/>
              </w:rPr>
            </w:pPr>
          </w:p>
        </w:tc>
        <w:tc>
          <w:tcPr>
            <w:tcW w:w="5257" w:type="dxa"/>
            <w:tcBorders>
              <w:top w:val="nil"/>
              <w:left w:val="nil"/>
              <w:bottom w:val="nil"/>
              <w:right w:val="nil"/>
            </w:tcBorders>
          </w:tcPr>
          <w:p w14:paraId="136313F2" w14:textId="77777777" w:rsidR="001060B1" w:rsidRPr="001060B1" w:rsidRDefault="001060B1" w:rsidP="00A52DCA">
            <w:pPr>
              <w:keepLines/>
              <w:tabs>
                <w:tab w:val="center" w:pos="298"/>
                <w:tab w:val="left" w:pos="794"/>
              </w:tabs>
              <w:autoSpaceDE w:val="0"/>
              <w:autoSpaceDN w:val="0"/>
              <w:adjustRightInd w:val="0"/>
              <w:spacing w:before="120" w:after="0" w:line="240" w:lineRule="auto"/>
              <w:ind w:left="581" w:hanging="567"/>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in the case of a fee specified in subclause (3), (5) or (6)(b)—on the registration of the vehicle; or</w:t>
            </w:r>
          </w:p>
        </w:tc>
        <w:tc>
          <w:tcPr>
            <w:tcW w:w="1397" w:type="dxa"/>
            <w:tcBorders>
              <w:top w:val="nil"/>
              <w:left w:val="nil"/>
              <w:bottom w:val="nil"/>
              <w:right w:val="nil"/>
            </w:tcBorders>
          </w:tcPr>
          <w:p w14:paraId="5B00E80E" w14:textId="77777777" w:rsidR="001060B1" w:rsidRPr="001060B1" w:rsidRDefault="001060B1" w:rsidP="00A52DCA">
            <w:pPr>
              <w:keepLines/>
              <w:tabs>
                <w:tab w:val="center" w:pos="298"/>
                <w:tab w:val="left" w:pos="794"/>
              </w:tabs>
              <w:autoSpaceDE w:val="0"/>
              <w:autoSpaceDN w:val="0"/>
              <w:adjustRightInd w:val="0"/>
              <w:spacing w:before="120" w:after="0" w:line="240" w:lineRule="auto"/>
              <w:ind w:left="581" w:hanging="567"/>
              <w:jc w:val="left"/>
              <w:rPr>
                <w:rFonts w:eastAsia="Times New Roman"/>
                <w:color w:val="000000"/>
                <w:sz w:val="20"/>
                <w:szCs w:val="20"/>
                <w:lang w:eastAsia="en-AU"/>
              </w:rPr>
            </w:pPr>
          </w:p>
        </w:tc>
      </w:tr>
      <w:tr w:rsidR="001060B1" w:rsidRPr="00A52DCA" w14:paraId="47FAFE83" w14:textId="77777777" w:rsidTr="006927F1">
        <w:trPr>
          <w:cantSplit/>
        </w:trPr>
        <w:tc>
          <w:tcPr>
            <w:tcW w:w="543" w:type="dxa"/>
            <w:tcBorders>
              <w:top w:val="nil"/>
              <w:left w:val="nil"/>
              <w:bottom w:val="nil"/>
              <w:right w:val="nil"/>
            </w:tcBorders>
          </w:tcPr>
          <w:p w14:paraId="5FCA5949" w14:textId="77777777" w:rsidR="001060B1" w:rsidRPr="001060B1" w:rsidRDefault="001060B1" w:rsidP="00A52DCA">
            <w:pPr>
              <w:keepLines/>
              <w:tabs>
                <w:tab w:val="center" w:pos="298"/>
                <w:tab w:val="left" w:pos="794"/>
              </w:tabs>
              <w:autoSpaceDE w:val="0"/>
              <w:autoSpaceDN w:val="0"/>
              <w:adjustRightInd w:val="0"/>
              <w:spacing w:before="120" w:after="0" w:line="240" w:lineRule="auto"/>
              <w:ind w:left="581" w:hanging="567"/>
              <w:jc w:val="left"/>
              <w:rPr>
                <w:rFonts w:eastAsia="Times New Roman"/>
                <w:color w:val="000000"/>
                <w:sz w:val="20"/>
                <w:szCs w:val="20"/>
                <w:lang w:eastAsia="en-AU"/>
              </w:rPr>
            </w:pPr>
          </w:p>
        </w:tc>
        <w:tc>
          <w:tcPr>
            <w:tcW w:w="5257" w:type="dxa"/>
            <w:tcBorders>
              <w:top w:val="nil"/>
              <w:left w:val="nil"/>
              <w:bottom w:val="nil"/>
              <w:right w:val="nil"/>
            </w:tcBorders>
          </w:tcPr>
          <w:p w14:paraId="70D01DB5" w14:textId="77777777" w:rsidR="001060B1" w:rsidRPr="001060B1" w:rsidRDefault="001060B1" w:rsidP="00A52DCA">
            <w:pPr>
              <w:keepLines/>
              <w:tabs>
                <w:tab w:val="center" w:pos="298"/>
                <w:tab w:val="left" w:pos="794"/>
              </w:tabs>
              <w:autoSpaceDE w:val="0"/>
              <w:autoSpaceDN w:val="0"/>
              <w:adjustRightInd w:val="0"/>
              <w:spacing w:before="120" w:after="0" w:line="240" w:lineRule="auto"/>
              <w:ind w:left="581" w:hanging="567"/>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in the case of a fee specified in subclause (4), (6)(a), (7) or (8)—prior to the examination.</w:t>
            </w:r>
          </w:p>
        </w:tc>
        <w:tc>
          <w:tcPr>
            <w:tcW w:w="1397" w:type="dxa"/>
            <w:tcBorders>
              <w:top w:val="nil"/>
              <w:left w:val="nil"/>
              <w:bottom w:val="nil"/>
              <w:right w:val="nil"/>
            </w:tcBorders>
          </w:tcPr>
          <w:p w14:paraId="7B10A0F0" w14:textId="77777777" w:rsidR="001060B1" w:rsidRPr="001060B1" w:rsidRDefault="001060B1" w:rsidP="00A52DCA">
            <w:pPr>
              <w:keepLines/>
              <w:tabs>
                <w:tab w:val="center" w:pos="298"/>
                <w:tab w:val="left" w:pos="794"/>
              </w:tabs>
              <w:autoSpaceDE w:val="0"/>
              <w:autoSpaceDN w:val="0"/>
              <w:adjustRightInd w:val="0"/>
              <w:spacing w:before="120" w:after="0" w:line="240" w:lineRule="auto"/>
              <w:ind w:left="581" w:hanging="567"/>
              <w:jc w:val="left"/>
              <w:rPr>
                <w:rFonts w:eastAsia="Times New Roman"/>
                <w:color w:val="000000"/>
                <w:sz w:val="20"/>
                <w:szCs w:val="20"/>
                <w:lang w:eastAsia="en-AU"/>
              </w:rPr>
            </w:pPr>
          </w:p>
        </w:tc>
      </w:tr>
      <w:tr w:rsidR="001060B1" w:rsidRPr="001060B1" w14:paraId="53F0BC09" w14:textId="77777777" w:rsidTr="006927F1">
        <w:trPr>
          <w:cantSplit/>
        </w:trPr>
        <w:tc>
          <w:tcPr>
            <w:tcW w:w="543" w:type="dxa"/>
            <w:tcBorders>
              <w:top w:val="nil"/>
              <w:left w:val="nil"/>
              <w:bottom w:val="nil"/>
              <w:right w:val="nil"/>
            </w:tcBorders>
          </w:tcPr>
          <w:p w14:paraId="0302D404"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(10)</w:t>
            </w:r>
          </w:p>
        </w:tc>
        <w:tc>
          <w:tcPr>
            <w:tcW w:w="5257" w:type="dxa"/>
            <w:tcBorders>
              <w:top w:val="nil"/>
              <w:left w:val="nil"/>
              <w:bottom w:val="nil"/>
              <w:right w:val="nil"/>
            </w:tcBorders>
          </w:tcPr>
          <w:p w14:paraId="1E8C4A90"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If more than 1 fee becomes payable under subclauses (1) to (7) (inclusive) in respect of the examination of the same motor vehicle, only the higher or highest fee (as the case may be) must be paid.</w:t>
            </w:r>
          </w:p>
        </w:tc>
        <w:tc>
          <w:tcPr>
            <w:tcW w:w="1397" w:type="dxa"/>
            <w:tcBorders>
              <w:top w:val="nil"/>
              <w:left w:val="nil"/>
              <w:bottom w:val="nil"/>
              <w:right w:val="nil"/>
            </w:tcBorders>
          </w:tcPr>
          <w:p w14:paraId="07153722"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71ECC8A3" w14:textId="77777777" w:rsidTr="006927F1">
        <w:trPr>
          <w:cantSplit/>
        </w:trPr>
        <w:tc>
          <w:tcPr>
            <w:tcW w:w="543" w:type="dxa"/>
            <w:tcBorders>
              <w:top w:val="nil"/>
              <w:left w:val="nil"/>
              <w:bottom w:val="nil"/>
              <w:right w:val="nil"/>
            </w:tcBorders>
          </w:tcPr>
          <w:p w14:paraId="556A974F"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(11)</w:t>
            </w:r>
          </w:p>
        </w:tc>
        <w:tc>
          <w:tcPr>
            <w:tcW w:w="5257" w:type="dxa"/>
            <w:tcBorders>
              <w:top w:val="nil"/>
              <w:left w:val="nil"/>
              <w:bottom w:val="nil"/>
              <w:right w:val="nil"/>
            </w:tcBorders>
          </w:tcPr>
          <w:p w14:paraId="753B9D12"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 fee for an examination referred to in this clause to be carried out by a police officer must be paid to the South Australian Police Department.</w:t>
            </w:r>
          </w:p>
        </w:tc>
        <w:tc>
          <w:tcPr>
            <w:tcW w:w="1397" w:type="dxa"/>
            <w:tcBorders>
              <w:top w:val="nil"/>
              <w:left w:val="nil"/>
              <w:bottom w:val="nil"/>
              <w:right w:val="nil"/>
            </w:tcBorders>
          </w:tcPr>
          <w:p w14:paraId="0B05A08C"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005A9CDC" w14:textId="77777777" w:rsidTr="006927F1">
        <w:trPr>
          <w:cantSplit/>
        </w:trPr>
        <w:tc>
          <w:tcPr>
            <w:tcW w:w="7197" w:type="dxa"/>
            <w:gridSpan w:val="3"/>
            <w:tcBorders>
              <w:top w:val="nil"/>
              <w:left w:val="nil"/>
              <w:bottom w:val="nil"/>
              <w:right w:val="nil"/>
            </w:tcBorders>
          </w:tcPr>
          <w:p w14:paraId="23DA14BF"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42—Application for review of decision of Registrar</w:t>
            </w:r>
          </w:p>
        </w:tc>
      </w:tr>
      <w:tr w:rsidR="001060B1" w:rsidRPr="001060B1" w14:paraId="738798CF" w14:textId="77777777" w:rsidTr="006927F1">
        <w:trPr>
          <w:cantSplit/>
        </w:trPr>
        <w:tc>
          <w:tcPr>
            <w:tcW w:w="543" w:type="dxa"/>
            <w:tcBorders>
              <w:top w:val="nil"/>
              <w:left w:val="nil"/>
              <w:bottom w:val="nil"/>
              <w:right w:val="nil"/>
            </w:tcBorders>
          </w:tcPr>
          <w:p w14:paraId="2F40639D"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543A40A6"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payable on application for a review under section 98Z of the Act</w:t>
            </w:r>
          </w:p>
        </w:tc>
        <w:tc>
          <w:tcPr>
            <w:tcW w:w="1397" w:type="dxa"/>
            <w:tcBorders>
              <w:top w:val="nil"/>
              <w:left w:val="nil"/>
              <w:bottom w:val="nil"/>
              <w:right w:val="nil"/>
            </w:tcBorders>
          </w:tcPr>
          <w:p w14:paraId="59CEF486"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3 fee</w:t>
            </w:r>
          </w:p>
        </w:tc>
      </w:tr>
      <w:tr w:rsidR="001060B1" w:rsidRPr="001060B1" w14:paraId="3BC88744" w14:textId="77777777" w:rsidTr="006927F1">
        <w:trPr>
          <w:cantSplit/>
        </w:trPr>
        <w:tc>
          <w:tcPr>
            <w:tcW w:w="7197" w:type="dxa"/>
            <w:gridSpan w:val="3"/>
            <w:tcBorders>
              <w:top w:val="nil"/>
              <w:left w:val="nil"/>
              <w:bottom w:val="nil"/>
              <w:right w:val="nil"/>
            </w:tcBorders>
          </w:tcPr>
          <w:p w14:paraId="33FE3F20"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43—Dishonoured cheque or debit card or credit card transactions</w:t>
            </w:r>
          </w:p>
        </w:tc>
      </w:tr>
      <w:tr w:rsidR="001060B1" w:rsidRPr="001060B1" w14:paraId="264622F3" w14:textId="77777777" w:rsidTr="006927F1">
        <w:trPr>
          <w:cantSplit/>
        </w:trPr>
        <w:tc>
          <w:tcPr>
            <w:tcW w:w="543" w:type="dxa"/>
            <w:tcBorders>
              <w:top w:val="nil"/>
              <w:left w:val="nil"/>
              <w:bottom w:val="nil"/>
              <w:right w:val="nil"/>
            </w:tcBorders>
          </w:tcPr>
          <w:p w14:paraId="16FA10F9"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1269EF0F"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payable under section 138B of the Act</w:t>
            </w:r>
          </w:p>
        </w:tc>
        <w:tc>
          <w:tcPr>
            <w:tcW w:w="1397" w:type="dxa"/>
            <w:tcBorders>
              <w:top w:val="nil"/>
              <w:left w:val="nil"/>
              <w:bottom w:val="nil"/>
              <w:right w:val="nil"/>
            </w:tcBorders>
          </w:tcPr>
          <w:p w14:paraId="0504DAAF"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level 3 fee</w:t>
            </w:r>
          </w:p>
        </w:tc>
      </w:tr>
      <w:tr w:rsidR="001060B1" w:rsidRPr="001060B1" w14:paraId="79D00964" w14:textId="77777777" w:rsidTr="006927F1">
        <w:trPr>
          <w:cantSplit/>
        </w:trPr>
        <w:tc>
          <w:tcPr>
            <w:tcW w:w="7197" w:type="dxa"/>
            <w:gridSpan w:val="3"/>
            <w:tcBorders>
              <w:top w:val="nil"/>
              <w:left w:val="nil"/>
              <w:bottom w:val="nil"/>
              <w:right w:val="nil"/>
            </w:tcBorders>
          </w:tcPr>
          <w:p w14:paraId="6BB780AB"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44—Fees payable by insurer for emergency treatment</w:t>
            </w:r>
          </w:p>
        </w:tc>
      </w:tr>
      <w:tr w:rsidR="001060B1" w:rsidRPr="001060B1" w14:paraId="517162A4" w14:textId="77777777" w:rsidTr="006927F1">
        <w:trPr>
          <w:cantSplit/>
        </w:trPr>
        <w:tc>
          <w:tcPr>
            <w:tcW w:w="543" w:type="dxa"/>
            <w:tcBorders>
              <w:top w:val="nil"/>
              <w:left w:val="nil"/>
              <w:bottom w:val="nil"/>
              <w:right w:val="nil"/>
            </w:tcBorders>
          </w:tcPr>
          <w:p w14:paraId="3D054979"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0EE08273"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For the purposes of section 110(1) of the Act—</w:t>
            </w:r>
          </w:p>
        </w:tc>
        <w:tc>
          <w:tcPr>
            <w:tcW w:w="1397" w:type="dxa"/>
            <w:tcBorders>
              <w:top w:val="nil"/>
              <w:left w:val="nil"/>
              <w:bottom w:val="nil"/>
              <w:right w:val="nil"/>
            </w:tcBorders>
          </w:tcPr>
          <w:p w14:paraId="55F920EF" w14:textId="77777777" w:rsidR="001060B1" w:rsidRPr="001060B1" w:rsidRDefault="001060B1" w:rsidP="001060B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1060B1" w14:paraId="1629DF92" w14:textId="77777777" w:rsidTr="006927F1">
        <w:trPr>
          <w:cantSplit/>
        </w:trPr>
        <w:tc>
          <w:tcPr>
            <w:tcW w:w="543" w:type="dxa"/>
            <w:tcBorders>
              <w:top w:val="nil"/>
              <w:left w:val="nil"/>
              <w:bottom w:val="nil"/>
              <w:right w:val="nil"/>
            </w:tcBorders>
          </w:tcPr>
          <w:p w14:paraId="05E2040D"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p>
        </w:tc>
        <w:tc>
          <w:tcPr>
            <w:tcW w:w="5257" w:type="dxa"/>
            <w:tcBorders>
              <w:top w:val="nil"/>
              <w:left w:val="nil"/>
              <w:bottom w:val="nil"/>
              <w:right w:val="nil"/>
            </w:tcBorders>
          </w:tcPr>
          <w:p w14:paraId="4AC20B5D" w14:textId="77777777" w:rsidR="001060B1" w:rsidRPr="001060B1" w:rsidRDefault="001060B1" w:rsidP="00A52DCA">
            <w:pPr>
              <w:keepLines/>
              <w:tabs>
                <w:tab w:val="center" w:pos="298"/>
                <w:tab w:val="left" w:pos="794"/>
              </w:tabs>
              <w:autoSpaceDE w:val="0"/>
              <w:autoSpaceDN w:val="0"/>
              <w:adjustRightInd w:val="0"/>
              <w:spacing w:before="120" w:after="0" w:line="240" w:lineRule="auto"/>
              <w:ind w:left="581" w:hanging="567"/>
              <w:jc w:val="left"/>
              <w:rPr>
                <w:rFonts w:eastAsia="Times New Roman"/>
                <w:color w:val="000000"/>
                <w:sz w:val="20"/>
                <w:szCs w:val="20"/>
                <w:lang w:eastAsia="en-AU"/>
              </w:rPr>
            </w:pPr>
            <w:r w:rsidRPr="001060B1">
              <w:rPr>
                <w:rFonts w:eastAsia="Times New Roman"/>
                <w:color w:val="000000"/>
                <w:sz w:val="20"/>
                <w:szCs w:val="20"/>
                <w:lang w:eastAsia="en-AU"/>
              </w:rPr>
              <w:tab/>
              <w:t>(a)</w:t>
            </w:r>
            <w:r w:rsidRPr="001060B1">
              <w:rPr>
                <w:rFonts w:eastAsia="Times New Roman"/>
                <w:color w:val="000000"/>
                <w:sz w:val="20"/>
                <w:szCs w:val="20"/>
                <w:lang w:eastAsia="en-AU"/>
              </w:rPr>
              <w:tab/>
              <w:t>the fee payable to a medical practitioner who renders emergency treatment is a fee equal to a level 3 </w:t>
            </w:r>
            <w:proofErr w:type="gramStart"/>
            <w:r w:rsidRPr="001060B1">
              <w:rPr>
                <w:rFonts w:eastAsia="Times New Roman"/>
                <w:color w:val="000000"/>
                <w:sz w:val="20"/>
                <w:szCs w:val="20"/>
                <w:lang w:eastAsia="en-AU"/>
              </w:rPr>
              <w:t>fee;</w:t>
            </w:r>
            <w:proofErr w:type="gramEnd"/>
          </w:p>
        </w:tc>
        <w:tc>
          <w:tcPr>
            <w:tcW w:w="1397" w:type="dxa"/>
            <w:tcBorders>
              <w:top w:val="nil"/>
              <w:left w:val="nil"/>
              <w:bottom w:val="nil"/>
              <w:right w:val="nil"/>
            </w:tcBorders>
          </w:tcPr>
          <w:p w14:paraId="113AC1CF"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p>
        </w:tc>
      </w:tr>
      <w:tr w:rsidR="001060B1" w:rsidRPr="00A52DCA" w14:paraId="3C8368A5" w14:textId="77777777" w:rsidTr="006927F1">
        <w:trPr>
          <w:cantSplit/>
        </w:trPr>
        <w:tc>
          <w:tcPr>
            <w:tcW w:w="543" w:type="dxa"/>
            <w:tcBorders>
              <w:top w:val="nil"/>
              <w:left w:val="nil"/>
              <w:bottom w:val="nil"/>
              <w:right w:val="nil"/>
            </w:tcBorders>
          </w:tcPr>
          <w:p w14:paraId="5F728E72" w14:textId="77777777" w:rsidR="001060B1" w:rsidRPr="001060B1" w:rsidRDefault="001060B1" w:rsidP="00A52DCA">
            <w:pPr>
              <w:keepLines/>
              <w:tabs>
                <w:tab w:val="center" w:pos="298"/>
                <w:tab w:val="left" w:pos="794"/>
              </w:tabs>
              <w:autoSpaceDE w:val="0"/>
              <w:autoSpaceDN w:val="0"/>
              <w:adjustRightInd w:val="0"/>
              <w:spacing w:before="120" w:after="0" w:line="240" w:lineRule="auto"/>
              <w:ind w:left="581" w:hanging="567"/>
              <w:jc w:val="left"/>
              <w:rPr>
                <w:rFonts w:eastAsia="Times New Roman"/>
                <w:color w:val="000000"/>
                <w:sz w:val="20"/>
                <w:szCs w:val="20"/>
                <w:lang w:eastAsia="en-AU"/>
              </w:rPr>
            </w:pPr>
          </w:p>
        </w:tc>
        <w:tc>
          <w:tcPr>
            <w:tcW w:w="5257" w:type="dxa"/>
            <w:tcBorders>
              <w:top w:val="nil"/>
              <w:left w:val="nil"/>
              <w:bottom w:val="nil"/>
              <w:right w:val="nil"/>
            </w:tcBorders>
          </w:tcPr>
          <w:p w14:paraId="48CFA446" w14:textId="77777777" w:rsidR="001060B1" w:rsidRPr="001060B1" w:rsidRDefault="001060B1" w:rsidP="00A52DCA">
            <w:pPr>
              <w:keepLines/>
              <w:tabs>
                <w:tab w:val="center" w:pos="298"/>
                <w:tab w:val="left" w:pos="794"/>
              </w:tabs>
              <w:autoSpaceDE w:val="0"/>
              <w:autoSpaceDN w:val="0"/>
              <w:adjustRightInd w:val="0"/>
              <w:spacing w:before="120" w:after="0" w:line="240" w:lineRule="auto"/>
              <w:ind w:left="581" w:hanging="567"/>
              <w:jc w:val="left"/>
              <w:rPr>
                <w:rFonts w:eastAsia="Times New Roman"/>
                <w:color w:val="000000"/>
                <w:sz w:val="20"/>
                <w:szCs w:val="20"/>
                <w:lang w:eastAsia="en-AU"/>
              </w:rPr>
            </w:pPr>
            <w:r w:rsidRPr="001060B1">
              <w:rPr>
                <w:rFonts w:eastAsia="Times New Roman"/>
                <w:color w:val="000000"/>
                <w:sz w:val="20"/>
                <w:szCs w:val="20"/>
                <w:lang w:eastAsia="en-AU"/>
              </w:rPr>
              <w:tab/>
              <w:t>(b)</w:t>
            </w:r>
            <w:r w:rsidRPr="001060B1">
              <w:rPr>
                <w:rFonts w:eastAsia="Times New Roman"/>
                <w:color w:val="000000"/>
                <w:sz w:val="20"/>
                <w:szCs w:val="20"/>
                <w:lang w:eastAsia="en-AU"/>
              </w:rPr>
              <w:tab/>
              <w:t>the fee payable to a nurse who renders emergency treatment is a fee equal to a level 2 </w:t>
            </w:r>
            <w:proofErr w:type="gramStart"/>
            <w:r w:rsidRPr="001060B1">
              <w:rPr>
                <w:rFonts w:eastAsia="Times New Roman"/>
                <w:color w:val="000000"/>
                <w:sz w:val="20"/>
                <w:szCs w:val="20"/>
                <w:lang w:eastAsia="en-AU"/>
              </w:rPr>
              <w:t>fee;</w:t>
            </w:r>
            <w:proofErr w:type="gramEnd"/>
          </w:p>
        </w:tc>
        <w:tc>
          <w:tcPr>
            <w:tcW w:w="1397" w:type="dxa"/>
            <w:tcBorders>
              <w:top w:val="nil"/>
              <w:left w:val="nil"/>
              <w:bottom w:val="nil"/>
              <w:right w:val="nil"/>
            </w:tcBorders>
          </w:tcPr>
          <w:p w14:paraId="60DDEABE" w14:textId="77777777" w:rsidR="001060B1" w:rsidRPr="001060B1" w:rsidRDefault="001060B1" w:rsidP="00A52DCA">
            <w:pPr>
              <w:keepLines/>
              <w:tabs>
                <w:tab w:val="center" w:pos="298"/>
                <w:tab w:val="left" w:pos="794"/>
              </w:tabs>
              <w:autoSpaceDE w:val="0"/>
              <w:autoSpaceDN w:val="0"/>
              <w:adjustRightInd w:val="0"/>
              <w:spacing w:before="120" w:after="0" w:line="240" w:lineRule="auto"/>
              <w:ind w:left="581" w:hanging="567"/>
              <w:jc w:val="left"/>
              <w:rPr>
                <w:rFonts w:eastAsia="Times New Roman"/>
                <w:color w:val="000000"/>
                <w:sz w:val="20"/>
                <w:szCs w:val="20"/>
                <w:lang w:eastAsia="en-AU"/>
              </w:rPr>
            </w:pPr>
          </w:p>
        </w:tc>
      </w:tr>
      <w:tr w:rsidR="001060B1" w:rsidRPr="00A52DCA" w14:paraId="76AF9B89" w14:textId="77777777" w:rsidTr="006927F1">
        <w:trPr>
          <w:cantSplit/>
        </w:trPr>
        <w:tc>
          <w:tcPr>
            <w:tcW w:w="543" w:type="dxa"/>
            <w:tcBorders>
              <w:top w:val="nil"/>
              <w:left w:val="nil"/>
              <w:bottom w:val="nil"/>
              <w:right w:val="nil"/>
            </w:tcBorders>
          </w:tcPr>
          <w:p w14:paraId="185251D1" w14:textId="77777777" w:rsidR="001060B1" w:rsidRPr="001060B1" w:rsidRDefault="001060B1" w:rsidP="00A52DCA">
            <w:pPr>
              <w:keepLines/>
              <w:tabs>
                <w:tab w:val="center" w:pos="298"/>
                <w:tab w:val="left" w:pos="794"/>
              </w:tabs>
              <w:autoSpaceDE w:val="0"/>
              <w:autoSpaceDN w:val="0"/>
              <w:adjustRightInd w:val="0"/>
              <w:spacing w:before="120" w:after="0" w:line="240" w:lineRule="auto"/>
              <w:ind w:left="581" w:hanging="567"/>
              <w:jc w:val="left"/>
              <w:rPr>
                <w:rFonts w:eastAsia="Times New Roman"/>
                <w:color w:val="000000"/>
                <w:sz w:val="20"/>
                <w:szCs w:val="20"/>
                <w:lang w:eastAsia="en-AU"/>
              </w:rPr>
            </w:pPr>
          </w:p>
        </w:tc>
        <w:tc>
          <w:tcPr>
            <w:tcW w:w="5257" w:type="dxa"/>
            <w:tcBorders>
              <w:top w:val="nil"/>
              <w:left w:val="nil"/>
              <w:bottom w:val="nil"/>
              <w:right w:val="nil"/>
            </w:tcBorders>
          </w:tcPr>
          <w:p w14:paraId="29198A88" w14:textId="77777777" w:rsidR="001060B1" w:rsidRPr="001060B1" w:rsidRDefault="001060B1" w:rsidP="00A52DCA">
            <w:pPr>
              <w:keepLines/>
              <w:tabs>
                <w:tab w:val="center" w:pos="298"/>
                <w:tab w:val="left" w:pos="794"/>
              </w:tabs>
              <w:autoSpaceDE w:val="0"/>
              <w:autoSpaceDN w:val="0"/>
              <w:adjustRightInd w:val="0"/>
              <w:spacing w:before="120" w:after="0" w:line="240" w:lineRule="auto"/>
              <w:ind w:left="581" w:hanging="567"/>
              <w:jc w:val="left"/>
              <w:rPr>
                <w:rFonts w:eastAsia="Times New Roman"/>
                <w:color w:val="000000"/>
                <w:sz w:val="20"/>
                <w:szCs w:val="20"/>
                <w:lang w:eastAsia="en-AU"/>
              </w:rPr>
            </w:pPr>
            <w:r w:rsidRPr="001060B1">
              <w:rPr>
                <w:rFonts w:eastAsia="Times New Roman"/>
                <w:color w:val="000000"/>
                <w:sz w:val="20"/>
                <w:szCs w:val="20"/>
                <w:lang w:eastAsia="en-AU"/>
              </w:rPr>
              <w:tab/>
              <w:t>(c)</w:t>
            </w:r>
            <w:r w:rsidRPr="001060B1">
              <w:rPr>
                <w:rFonts w:eastAsia="Times New Roman"/>
                <w:color w:val="000000"/>
                <w:sz w:val="20"/>
                <w:szCs w:val="20"/>
                <w:lang w:eastAsia="en-AU"/>
              </w:rPr>
              <w:tab/>
              <w:t>the amount payable to a person who conveys an injured person is an amount equal to one tenth of a level 1 fee for every kilometre that the person is conveyed.</w:t>
            </w:r>
          </w:p>
        </w:tc>
        <w:tc>
          <w:tcPr>
            <w:tcW w:w="1397" w:type="dxa"/>
            <w:tcBorders>
              <w:top w:val="nil"/>
              <w:left w:val="nil"/>
              <w:bottom w:val="nil"/>
              <w:right w:val="nil"/>
            </w:tcBorders>
          </w:tcPr>
          <w:p w14:paraId="53E44172" w14:textId="77777777" w:rsidR="001060B1" w:rsidRPr="001060B1" w:rsidRDefault="001060B1" w:rsidP="00A52DCA">
            <w:pPr>
              <w:keepLines/>
              <w:tabs>
                <w:tab w:val="center" w:pos="298"/>
                <w:tab w:val="left" w:pos="794"/>
              </w:tabs>
              <w:autoSpaceDE w:val="0"/>
              <w:autoSpaceDN w:val="0"/>
              <w:adjustRightInd w:val="0"/>
              <w:spacing w:before="120" w:after="0" w:line="240" w:lineRule="auto"/>
              <w:ind w:left="581" w:hanging="567"/>
              <w:jc w:val="left"/>
              <w:rPr>
                <w:rFonts w:eastAsia="Times New Roman"/>
                <w:color w:val="000000"/>
                <w:sz w:val="20"/>
                <w:szCs w:val="20"/>
                <w:lang w:eastAsia="en-AU"/>
              </w:rPr>
            </w:pPr>
          </w:p>
        </w:tc>
      </w:tr>
      <w:tr w:rsidR="001060B1" w:rsidRPr="001060B1" w14:paraId="69D10AC0" w14:textId="77777777" w:rsidTr="006927F1">
        <w:trPr>
          <w:cantSplit/>
        </w:trPr>
        <w:tc>
          <w:tcPr>
            <w:tcW w:w="7197" w:type="dxa"/>
            <w:gridSpan w:val="3"/>
            <w:tcBorders>
              <w:top w:val="nil"/>
              <w:left w:val="nil"/>
              <w:bottom w:val="nil"/>
              <w:right w:val="nil"/>
            </w:tcBorders>
          </w:tcPr>
          <w:p w14:paraId="49EED0E7"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b/>
                <w:bCs/>
                <w:color w:val="000000"/>
                <w:sz w:val="20"/>
                <w:szCs w:val="20"/>
                <w:lang w:eastAsia="en-AU"/>
              </w:rPr>
              <w:t>45—Fees payable in connection with service of notices of disqualification</w:t>
            </w:r>
          </w:p>
        </w:tc>
      </w:tr>
      <w:tr w:rsidR="001060B1" w:rsidRPr="001060B1" w14:paraId="307C58D7" w14:textId="77777777" w:rsidTr="006927F1">
        <w:trPr>
          <w:cantSplit/>
        </w:trPr>
        <w:tc>
          <w:tcPr>
            <w:tcW w:w="543" w:type="dxa"/>
            <w:tcBorders>
              <w:top w:val="nil"/>
              <w:left w:val="nil"/>
              <w:bottom w:val="nil"/>
              <w:right w:val="nil"/>
            </w:tcBorders>
          </w:tcPr>
          <w:p w14:paraId="139669FA"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(1)</w:t>
            </w:r>
          </w:p>
        </w:tc>
        <w:tc>
          <w:tcPr>
            <w:tcW w:w="5257" w:type="dxa"/>
            <w:tcBorders>
              <w:top w:val="nil"/>
              <w:left w:val="nil"/>
              <w:bottom w:val="nil"/>
              <w:right w:val="nil"/>
            </w:tcBorders>
          </w:tcPr>
          <w:p w14:paraId="0C6C69D3"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Administration fee payable under section 139BD of the Act</w:t>
            </w:r>
          </w:p>
        </w:tc>
        <w:tc>
          <w:tcPr>
            <w:tcW w:w="1397" w:type="dxa"/>
            <w:tcBorders>
              <w:top w:val="nil"/>
              <w:left w:val="nil"/>
              <w:bottom w:val="nil"/>
              <w:right w:val="nil"/>
            </w:tcBorders>
          </w:tcPr>
          <w:p w14:paraId="36247A80"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$39.00</w:t>
            </w:r>
          </w:p>
        </w:tc>
      </w:tr>
      <w:tr w:rsidR="001060B1" w:rsidRPr="001060B1" w14:paraId="58023D58" w14:textId="77777777" w:rsidTr="006927F1">
        <w:trPr>
          <w:cantSplit/>
        </w:trPr>
        <w:tc>
          <w:tcPr>
            <w:tcW w:w="543" w:type="dxa"/>
            <w:tcBorders>
              <w:top w:val="nil"/>
              <w:left w:val="nil"/>
              <w:bottom w:val="nil"/>
              <w:right w:val="nil"/>
            </w:tcBorders>
          </w:tcPr>
          <w:p w14:paraId="2D690FDE" w14:textId="77777777" w:rsidR="001060B1" w:rsidRPr="001060B1" w:rsidRDefault="001060B1" w:rsidP="001060B1">
            <w:pPr>
              <w:keepLines/>
              <w:autoSpaceDE w:val="0"/>
              <w:autoSpaceDN w:val="0"/>
              <w:adjustRightInd w:val="0"/>
              <w:spacing w:before="120" w:after="0" w:line="240" w:lineRule="auto"/>
              <w:jc w:val="center"/>
              <w:rPr>
                <w:rFonts w:eastAsia="Times New Roman"/>
                <w:color w:val="000000"/>
                <w:sz w:val="20"/>
                <w:szCs w:val="20"/>
                <w:lang w:eastAsia="en-AU"/>
              </w:rPr>
            </w:pPr>
            <w:r w:rsidRPr="001060B1">
              <w:rPr>
                <w:rFonts w:eastAsia="Times New Roman"/>
                <w:color w:val="000000"/>
                <w:sz w:val="20"/>
                <w:szCs w:val="20"/>
                <w:lang w:eastAsia="en-AU"/>
              </w:rPr>
              <w:t>(2)</w:t>
            </w:r>
          </w:p>
        </w:tc>
        <w:tc>
          <w:tcPr>
            <w:tcW w:w="5257" w:type="dxa"/>
            <w:tcBorders>
              <w:top w:val="nil"/>
              <w:left w:val="nil"/>
              <w:bottom w:val="nil"/>
              <w:right w:val="nil"/>
            </w:tcBorders>
          </w:tcPr>
          <w:p w14:paraId="3292705F" w14:textId="77777777" w:rsidR="001060B1" w:rsidRPr="001060B1" w:rsidRDefault="001060B1" w:rsidP="001060B1">
            <w:pPr>
              <w:keepLines/>
              <w:autoSpaceDE w:val="0"/>
              <w:autoSpaceDN w:val="0"/>
              <w:adjustRightInd w:val="0"/>
              <w:spacing w:before="120" w:after="0" w:line="240" w:lineRule="auto"/>
              <w:jc w:val="left"/>
              <w:rPr>
                <w:rFonts w:eastAsia="Times New Roman"/>
                <w:color w:val="000000"/>
                <w:sz w:val="20"/>
                <w:szCs w:val="20"/>
                <w:lang w:eastAsia="en-AU"/>
              </w:rPr>
            </w:pPr>
            <w:r w:rsidRPr="001060B1">
              <w:rPr>
                <w:rFonts w:eastAsia="Times New Roman"/>
                <w:color w:val="000000"/>
                <w:sz w:val="20"/>
                <w:szCs w:val="20"/>
                <w:lang w:eastAsia="en-AU"/>
              </w:rPr>
              <w:t>Service fee payable under section 139BD of the Act</w:t>
            </w:r>
          </w:p>
        </w:tc>
        <w:tc>
          <w:tcPr>
            <w:tcW w:w="1397" w:type="dxa"/>
            <w:tcBorders>
              <w:top w:val="nil"/>
              <w:left w:val="nil"/>
              <w:bottom w:val="nil"/>
              <w:right w:val="nil"/>
            </w:tcBorders>
          </w:tcPr>
          <w:p w14:paraId="36EDB33F" w14:textId="77777777" w:rsidR="001060B1" w:rsidRPr="001060B1" w:rsidRDefault="001060B1" w:rsidP="001060B1">
            <w:pPr>
              <w:keepLines/>
              <w:autoSpaceDE w:val="0"/>
              <w:autoSpaceDN w:val="0"/>
              <w:adjustRightInd w:val="0"/>
              <w:spacing w:before="120" w:after="0" w:line="240" w:lineRule="auto"/>
              <w:jc w:val="right"/>
              <w:rPr>
                <w:rFonts w:eastAsia="Times New Roman"/>
                <w:color w:val="000000"/>
                <w:sz w:val="20"/>
                <w:szCs w:val="20"/>
                <w:lang w:eastAsia="en-AU"/>
              </w:rPr>
            </w:pPr>
            <w:r w:rsidRPr="001060B1">
              <w:rPr>
                <w:rFonts w:eastAsia="Times New Roman"/>
                <w:color w:val="000000"/>
                <w:sz w:val="20"/>
                <w:szCs w:val="20"/>
                <w:lang w:eastAsia="en-AU"/>
              </w:rPr>
              <w:t>$136.00</w:t>
            </w:r>
          </w:p>
        </w:tc>
      </w:tr>
    </w:tbl>
    <w:p w14:paraId="68F8416B" w14:textId="77777777" w:rsidR="001060B1" w:rsidRPr="001060B1" w:rsidRDefault="001060B1" w:rsidP="001060B1">
      <w:pPr>
        <w:keepNext/>
        <w:keepLines/>
        <w:autoSpaceDE w:val="0"/>
        <w:autoSpaceDN w:val="0"/>
        <w:adjustRightInd w:val="0"/>
        <w:spacing w:before="280" w:after="0" w:line="240" w:lineRule="auto"/>
        <w:jc w:val="left"/>
        <w:rPr>
          <w:rFonts w:eastAsia="Times New Roman"/>
          <w:b/>
          <w:bCs/>
          <w:color w:val="000000"/>
          <w:sz w:val="32"/>
          <w:szCs w:val="32"/>
          <w:lang w:eastAsia="en-AU"/>
        </w:rPr>
      </w:pPr>
      <w:bookmarkStart w:id="39" w:name="Elkera_Print_TOC9"/>
      <w:bookmarkStart w:id="40" w:name="Elkera_Print_BK9"/>
      <w:r w:rsidRPr="001060B1">
        <w:rPr>
          <w:rFonts w:eastAsia="Times New Roman"/>
          <w:b/>
          <w:bCs/>
          <w:color w:val="000000"/>
          <w:sz w:val="32"/>
          <w:szCs w:val="32"/>
          <w:lang w:eastAsia="en-AU"/>
        </w:rPr>
        <w:lastRenderedPageBreak/>
        <w:t>Part 3—Transitional provision</w:t>
      </w:r>
      <w:bookmarkEnd w:id="39"/>
      <w:bookmarkEnd w:id="40"/>
    </w:p>
    <w:p w14:paraId="16F287A8" w14:textId="77777777" w:rsidR="001060B1" w:rsidRPr="001060B1" w:rsidRDefault="001060B1" w:rsidP="001060B1">
      <w:pPr>
        <w:keepNext/>
        <w:keepLines/>
        <w:autoSpaceDE w:val="0"/>
        <w:autoSpaceDN w:val="0"/>
        <w:adjustRightInd w:val="0"/>
        <w:spacing w:before="160" w:after="0" w:line="240" w:lineRule="auto"/>
        <w:jc w:val="left"/>
        <w:rPr>
          <w:rFonts w:eastAsia="Times New Roman"/>
          <w:b/>
          <w:bCs/>
          <w:color w:val="000000"/>
          <w:sz w:val="26"/>
          <w:szCs w:val="26"/>
          <w:lang w:eastAsia="en-AU"/>
        </w:rPr>
      </w:pPr>
      <w:r w:rsidRPr="001060B1">
        <w:rPr>
          <w:rFonts w:eastAsia="Times New Roman"/>
          <w:b/>
          <w:bCs/>
          <w:color w:val="000000"/>
          <w:sz w:val="26"/>
          <w:szCs w:val="26"/>
          <w:lang w:eastAsia="en-AU"/>
        </w:rPr>
        <w:t>4—Transitional provision</w:t>
      </w:r>
    </w:p>
    <w:p w14:paraId="714AED14" w14:textId="77777777" w:rsidR="001060B1" w:rsidRPr="001060B1" w:rsidRDefault="001060B1" w:rsidP="001060B1">
      <w:pPr>
        <w:keepNext/>
        <w:keepLines/>
        <w:tabs>
          <w:tab w:val="center" w:pos="397"/>
          <w:tab w:val="left" w:pos="794"/>
        </w:tabs>
        <w:autoSpaceDE w:val="0"/>
        <w:autoSpaceDN w:val="0"/>
        <w:adjustRightInd w:val="0"/>
        <w:spacing w:before="110" w:after="0" w:line="240" w:lineRule="auto"/>
        <w:jc w:val="left"/>
        <w:rPr>
          <w:rFonts w:eastAsia="Times New Roman"/>
          <w:color w:val="000000"/>
          <w:sz w:val="23"/>
          <w:szCs w:val="23"/>
          <w:lang w:eastAsia="en-AU"/>
        </w:rPr>
      </w:pPr>
      <w:r w:rsidRPr="001060B1">
        <w:rPr>
          <w:rFonts w:eastAsia="Times New Roman"/>
          <w:color w:val="000000"/>
          <w:sz w:val="23"/>
          <w:szCs w:val="23"/>
          <w:lang w:eastAsia="en-AU"/>
        </w:rPr>
        <w:tab/>
        <w:t>(1)</w:t>
      </w:r>
      <w:r w:rsidRPr="001060B1">
        <w:rPr>
          <w:rFonts w:eastAsia="Times New Roman"/>
          <w:color w:val="000000"/>
          <w:sz w:val="23"/>
          <w:szCs w:val="23"/>
          <w:lang w:eastAsia="en-AU"/>
        </w:rPr>
        <w:tab/>
        <w:t>The fees prescribed in respect of the issue or renewal of—</w:t>
      </w:r>
    </w:p>
    <w:p w14:paraId="6276092E" w14:textId="77777777" w:rsidR="001060B1" w:rsidRPr="001060B1" w:rsidRDefault="001060B1" w:rsidP="001060B1">
      <w:pPr>
        <w:keepLines/>
        <w:tabs>
          <w:tab w:val="center" w:pos="1191"/>
          <w:tab w:val="left" w:pos="1588"/>
        </w:tabs>
        <w:autoSpaceDE w:val="0"/>
        <w:autoSpaceDN w:val="0"/>
        <w:adjustRightInd w:val="0"/>
        <w:spacing w:before="110" w:after="0" w:line="240" w:lineRule="auto"/>
        <w:jc w:val="left"/>
        <w:rPr>
          <w:rFonts w:eastAsia="Times New Roman"/>
          <w:color w:val="000000"/>
          <w:sz w:val="23"/>
          <w:szCs w:val="23"/>
          <w:lang w:eastAsia="en-AU"/>
        </w:rPr>
      </w:pPr>
      <w:r w:rsidRPr="001060B1">
        <w:rPr>
          <w:rFonts w:eastAsia="Times New Roman"/>
          <w:color w:val="000000"/>
          <w:sz w:val="23"/>
          <w:szCs w:val="23"/>
          <w:lang w:eastAsia="en-AU"/>
        </w:rPr>
        <w:tab/>
        <w:t>(a)</w:t>
      </w:r>
      <w:r w:rsidRPr="001060B1">
        <w:rPr>
          <w:rFonts w:eastAsia="Times New Roman"/>
          <w:color w:val="000000"/>
          <w:sz w:val="23"/>
          <w:szCs w:val="23"/>
          <w:lang w:eastAsia="en-AU"/>
        </w:rPr>
        <w:tab/>
        <w:t>the registration of a motor vehicle; or</w:t>
      </w:r>
    </w:p>
    <w:p w14:paraId="654B1FB9" w14:textId="77777777" w:rsidR="001060B1" w:rsidRPr="001060B1" w:rsidRDefault="001060B1" w:rsidP="001060B1">
      <w:pPr>
        <w:keepLines/>
        <w:tabs>
          <w:tab w:val="center" w:pos="1191"/>
          <w:tab w:val="left" w:pos="1588"/>
        </w:tabs>
        <w:autoSpaceDE w:val="0"/>
        <w:autoSpaceDN w:val="0"/>
        <w:adjustRightInd w:val="0"/>
        <w:spacing w:before="110" w:after="0" w:line="240" w:lineRule="auto"/>
        <w:jc w:val="left"/>
        <w:rPr>
          <w:rFonts w:eastAsia="Times New Roman"/>
          <w:color w:val="000000"/>
          <w:sz w:val="23"/>
          <w:szCs w:val="23"/>
          <w:lang w:eastAsia="en-AU"/>
        </w:rPr>
      </w:pPr>
      <w:r w:rsidRPr="001060B1">
        <w:rPr>
          <w:rFonts w:eastAsia="Times New Roman"/>
          <w:color w:val="000000"/>
          <w:sz w:val="23"/>
          <w:szCs w:val="23"/>
          <w:lang w:eastAsia="en-AU"/>
        </w:rPr>
        <w:tab/>
        <w:t>(b)</w:t>
      </w:r>
      <w:r w:rsidRPr="001060B1">
        <w:rPr>
          <w:rFonts w:eastAsia="Times New Roman"/>
          <w:color w:val="000000"/>
          <w:sz w:val="23"/>
          <w:szCs w:val="23"/>
          <w:lang w:eastAsia="en-AU"/>
        </w:rPr>
        <w:tab/>
        <w:t xml:space="preserve">a learner's permit, driver's </w:t>
      </w:r>
      <w:proofErr w:type="gramStart"/>
      <w:r w:rsidRPr="001060B1">
        <w:rPr>
          <w:rFonts w:eastAsia="Times New Roman"/>
          <w:color w:val="000000"/>
          <w:sz w:val="23"/>
          <w:szCs w:val="23"/>
          <w:lang w:eastAsia="en-AU"/>
        </w:rPr>
        <w:t>licence</w:t>
      </w:r>
      <w:proofErr w:type="gramEnd"/>
      <w:r w:rsidRPr="001060B1">
        <w:rPr>
          <w:rFonts w:eastAsia="Times New Roman"/>
          <w:color w:val="000000"/>
          <w:sz w:val="23"/>
          <w:szCs w:val="23"/>
          <w:lang w:eastAsia="en-AU"/>
        </w:rPr>
        <w:t xml:space="preserve"> or motor driving instructor's licence,</w:t>
      </w:r>
    </w:p>
    <w:p w14:paraId="0E0CD945" w14:textId="77777777" w:rsidR="001060B1" w:rsidRPr="001060B1" w:rsidRDefault="001060B1" w:rsidP="0013377F">
      <w:pPr>
        <w:keepLines/>
        <w:autoSpaceDE w:val="0"/>
        <w:autoSpaceDN w:val="0"/>
        <w:adjustRightInd w:val="0"/>
        <w:spacing w:before="110" w:after="0" w:line="240" w:lineRule="auto"/>
        <w:ind w:left="851"/>
        <w:jc w:val="left"/>
        <w:rPr>
          <w:rFonts w:eastAsia="Times New Roman"/>
          <w:color w:val="000000"/>
          <w:sz w:val="23"/>
          <w:szCs w:val="23"/>
          <w:lang w:eastAsia="en-AU"/>
        </w:rPr>
      </w:pPr>
      <w:r w:rsidRPr="001060B1">
        <w:rPr>
          <w:rFonts w:eastAsia="Times New Roman"/>
          <w:color w:val="000000"/>
          <w:sz w:val="23"/>
          <w:szCs w:val="23"/>
          <w:lang w:eastAsia="en-AU"/>
        </w:rPr>
        <w:t xml:space="preserve">by Schedule 1 of the </w:t>
      </w:r>
      <w:hyperlink r:id="rId41" w:history="1">
        <w:r w:rsidRPr="001060B1">
          <w:rPr>
            <w:rFonts w:eastAsia="Times New Roman"/>
            <w:i/>
            <w:iCs/>
            <w:color w:val="000000"/>
            <w:sz w:val="23"/>
            <w:szCs w:val="23"/>
            <w:lang w:eastAsia="en-AU"/>
          </w:rPr>
          <w:t>Motor Vehicles Regulations 2010</w:t>
        </w:r>
      </w:hyperlink>
      <w:r w:rsidRPr="001060B1">
        <w:rPr>
          <w:rFonts w:eastAsia="Times New Roman"/>
          <w:color w:val="000000"/>
          <w:sz w:val="23"/>
          <w:szCs w:val="23"/>
          <w:lang w:eastAsia="en-AU"/>
        </w:rPr>
        <w:t>, as substituted by these regulations, apply where the issue or renewal is to take effect on or after 1 July 2023.</w:t>
      </w:r>
    </w:p>
    <w:p w14:paraId="1DF7F679" w14:textId="739363ED" w:rsidR="001060B1" w:rsidRPr="001060B1" w:rsidRDefault="001060B1" w:rsidP="00282F14">
      <w:pPr>
        <w:keepLines/>
        <w:autoSpaceDE w:val="0"/>
        <w:autoSpaceDN w:val="0"/>
        <w:adjustRightInd w:val="0"/>
        <w:spacing w:before="110" w:after="0" w:line="240" w:lineRule="auto"/>
        <w:ind w:left="851" w:hanging="567"/>
        <w:jc w:val="left"/>
        <w:rPr>
          <w:rFonts w:eastAsia="Times New Roman"/>
          <w:color w:val="000000"/>
          <w:sz w:val="23"/>
          <w:szCs w:val="23"/>
          <w:lang w:eastAsia="en-AU"/>
        </w:rPr>
      </w:pPr>
      <w:r w:rsidRPr="001060B1">
        <w:rPr>
          <w:rFonts w:eastAsia="Times New Roman"/>
          <w:color w:val="000000"/>
          <w:sz w:val="23"/>
          <w:szCs w:val="23"/>
          <w:lang w:eastAsia="en-AU"/>
        </w:rPr>
        <w:t>(2)</w:t>
      </w:r>
      <w:r w:rsidRPr="001060B1">
        <w:rPr>
          <w:rFonts w:eastAsia="Times New Roman"/>
          <w:color w:val="000000"/>
          <w:sz w:val="23"/>
          <w:szCs w:val="23"/>
          <w:lang w:eastAsia="en-AU"/>
        </w:rPr>
        <w:tab/>
        <w:t xml:space="preserve">All other fees prescribed by Schedule 1 of the </w:t>
      </w:r>
      <w:hyperlink r:id="rId42" w:history="1">
        <w:r w:rsidRPr="001060B1">
          <w:rPr>
            <w:rFonts w:eastAsia="Times New Roman"/>
            <w:i/>
            <w:iCs/>
            <w:color w:val="000000"/>
            <w:sz w:val="23"/>
            <w:szCs w:val="23"/>
            <w:lang w:eastAsia="en-AU"/>
          </w:rPr>
          <w:t>Motor Vehicles Regulations 2010</w:t>
        </w:r>
      </w:hyperlink>
      <w:r w:rsidRPr="001060B1">
        <w:rPr>
          <w:rFonts w:eastAsia="Times New Roman"/>
          <w:color w:val="000000"/>
          <w:sz w:val="23"/>
          <w:szCs w:val="23"/>
          <w:lang w:eastAsia="en-AU"/>
        </w:rPr>
        <w:t>, as substituted by these regulations, apply from 1 July 2023.</w:t>
      </w:r>
    </w:p>
    <w:p w14:paraId="4CB74198" w14:textId="77777777" w:rsidR="001060B1" w:rsidRPr="001060B1" w:rsidRDefault="001060B1" w:rsidP="001060B1">
      <w:pPr>
        <w:keepNext/>
        <w:keepLines/>
        <w:tabs>
          <w:tab w:val="center" w:pos="397"/>
          <w:tab w:val="left" w:pos="794"/>
        </w:tabs>
        <w:autoSpaceDE w:val="0"/>
        <w:autoSpaceDN w:val="0"/>
        <w:adjustRightInd w:val="0"/>
        <w:spacing w:before="110" w:after="0" w:line="240" w:lineRule="auto"/>
        <w:jc w:val="left"/>
        <w:rPr>
          <w:rFonts w:eastAsia="Times New Roman"/>
          <w:color w:val="000000"/>
          <w:sz w:val="23"/>
          <w:szCs w:val="23"/>
          <w:lang w:eastAsia="en-AU"/>
        </w:rPr>
      </w:pPr>
      <w:r w:rsidRPr="001060B1">
        <w:rPr>
          <w:rFonts w:eastAsia="Times New Roman"/>
          <w:color w:val="000000"/>
          <w:sz w:val="23"/>
          <w:szCs w:val="23"/>
          <w:lang w:eastAsia="en-AU"/>
        </w:rPr>
        <w:tab/>
        <w:t>(3)</w:t>
      </w:r>
      <w:r w:rsidRPr="001060B1">
        <w:rPr>
          <w:rFonts w:eastAsia="Times New Roman"/>
          <w:color w:val="000000"/>
          <w:sz w:val="23"/>
          <w:szCs w:val="23"/>
          <w:lang w:eastAsia="en-AU"/>
        </w:rPr>
        <w:tab/>
        <w:t xml:space="preserve">Despite </w:t>
      </w:r>
      <w:hyperlink w:anchor="idf76c60fb_a1cf_4702_85d0_dc823cae99" w:history="1">
        <w:r w:rsidRPr="001060B1">
          <w:rPr>
            <w:rFonts w:eastAsia="Times New Roman"/>
            <w:color w:val="000000"/>
            <w:sz w:val="23"/>
            <w:szCs w:val="23"/>
            <w:lang w:eastAsia="en-AU"/>
          </w:rPr>
          <w:t>regulation 3</w:t>
        </w:r>
      </w:hyperlink>
      <w:r w:rsidRPr="001060B1">
        <w:rPr>
          <w:rFonts w:eastAsia="Times New Roman"/>
          <w:color w:val="000000"/>
          <w:sz w:val="23"/>
          <w:szCs w:val="23"/>
          <w:lang w:eastAsia="en-AU"/>
        </w:rPr>
        <w:t xml:space="preserve"> of these regulations—</w:t>
      </w:r>
    </w:p>
    <w:p w14:paraId="2D5C428E" w14:textId="77777777" w:rsidR="001060B1" w:rsidRPr="001060B1" w:rsidRDefault="001060B1" w:rsidP="001060B1">
      <w:pPr>
        <w:keepLines/>
        <w:tabs>
          <w:tab w:val="center" w:pos="1191"/>
          <w:tab w:val="left" w:pos="1588"/>
        </w:tabs>
        <w:autoSpaceDE w:val="0"/>
        <w:autoSpaceDN w:val="0"/>
        <w:adjustRightInd w:val="0"/>
        <w:spacing w:before="110" w:after="0" w:line="240" w:lineRule="auto"/>
        <w:jc w:val="left"/>
        <w:rPr>
          <w:rFonts w:eastAsia="Times New Roman"/>
          <w:color w:val="000000"/>
          <w:sz w:val="23"/>
          <w:szCs w:val="23"/>
          <w:lang w:eastAsia="en-AU"/>
        </w:rPr>
      </w:pPr>
      <w:r w:rsidRPr="001060B1">
        <w:rPr>
          <w:rFonts w:eastAsia="Times New Roman"/>
          <w:color w:val="000000"/>
          <w:sz w:val="23"/>
          <w:szCs w:val="23"/>
          <w:lang w:eastAsia="en-AU"/>
        </w:rPr>
        <w:tab/>
        <w:t>(a)</w:t>
      </w:r>
      <w:r w:rsidRPr="001060B1">
        <w:rPr>
          <w:rFonts w:eastAsia="Times New Roman"/>
          <w:color w:val="000000"/>
          <w:sz w:val="23"/>
          <w:szCs w:val="23"/>
          <w:lang w:eastAsia="en-AU"/>
        </w:rPr>
        <w:tab/>
        <w:t>the fees prescribed in respect of the issue or renewal of—</w:t>
      </w:r>
    </w:p>
    <w:p w14:paraId="47720F5D" w14:textId="77777777" w:rsidR="001060B1" w:rsidRPr="001060B1" w:rsidRDefault="001060B1" w:rsidP="001060B1">
      <w:pPr>
        <w:keepLines/>
        <w:tabs>
          <w:tab w:val="center" w:pos="1985"/>
          <w:tab w:val="left" w:pos="2382"/>
        </w:tabs>
        <w:autoSpaceDE w:val="0"/>
        <w:autoSpaceDN w:val="0"/>
        <w:adjustRightInd w:val="0"/>
        <w:spacing w:before="110" w:after="0" w:line="240" w:lineRule="auto"/>
        <w:jc w:val="left"/>
        <w:rPr>
          <w:rFonts w:eastAsia="Times New Roman"/>
          <w:color w:val="000000"/>
          <w:sz w:val="23"/>
          <w:szCs w:val="23"/>
          <w:lang w:eastAsia="en-AU"/>
        </w:rPr>
      </w:pPr>
      <w:r w:rsidRPr="001060B1">
        <w:rPr>
          <w:rFonts w:eastAsia="Times New Roman"/>
          <w:color w:val="000000"/>
          <w:sz w:val="23"/>
          <w:szCs w:val="23"/>
          <w:lang w:eastAsia="en-AU"/>
        </w:rPr>
        <w:tab/>
        <w:t>(</w:t>
      </w:r>
      <w:proofErr w:type="spellStart"/>
      <w:r w:rsidRPr="001060B1">
        <w:rPr>
          <w:rFonts w:eastAsia="Times New Roman"/>
          <w:color w:val="000000"/>
          <w:sz w:val="23"/>
          <w:szCs w:val="23"/>
          <w:lang w:eastAsia="en-AU"/>
        </w:rPr>
        <w:t>i</w:t>
      </w:r>
      <w:proofErr w:type="spellEnd"/>
      <w:r w:rsidRPr="001060B1">
        <w:rPr>
          <w:rFonts w:eastAsia="Times New Roman"/>
          <w:color w:val="000000"/>
          <w:sz w:val="23"/>
          <w:szCs w:val="23"/>
          <w:lang w:eastAsia="en-AU"/>
        </w:rPr>
        <w:t>)</w:t>
      </w:r>
      <w:r w:rsidRPr="001060B1">
        <w:rPr>
          <w:rFonts w:eastAsia="Times New Roman"/>
          <w:color w:val="000000"/>
          <w:sz w:val="23"/>
          <w:szCs w:val="23"/>
          <w:lang w:eastAsia="en-AU"/>
        </w:rPr>
        <w:tab/>
        <w:t>the registration of a motor vehicle; or</w:t>
      </w:r>
    </w:p>
    <w:p w14:paraId="7DC42B16" w14:textId="77777777" w:rsidR="001060B1" w:rsidRPr="001060B1" w:rsidRDefault="001060B1" w:rsidP="001060B1">
      <w:pPr>
        <w:keepLines/>
        <w:tabs>
          <w:tab w:val="center" w:pos="1985"/>
          <w:tab w:val="left" w:pos="2382"/>
        </w:tabs>
        <w:autoSpaceDE w:val="0"/>
        <w:autoSpaceDN w:val="0"/>
        <w:adjustRightInd w:val="0"/>
        <w:spacing w:before="120" w:after="0" w:line="240" w:lineRule="auto"/>
        <w:jc w:val="left"/>
        <w:rPr>
          <w:rFonts w:eastAsia="Times New Roman"/>
          <w:color w:val="000000"/>
          <w:sz w:val="23"/>
          <w:szCs w:val="23"/>
          <w:lang w:eastAsia="en-AU"/>
        </w:rPr>
      </w:pPr>
      <w:r w:rsidRPr="001060B1">
        <w:rPr>
          <w:rFonts w:eastAsia="Times New Roman"/>
          <w:color w:val="000000"/>
          <w:sz w:val="23"/>
          <w:szCs w:val="23"/>
          <w:lang w:eastAsia="en-AU"/>
        </w:rPr>
        <w:tab/>
        <w:t>(ii)</w:t>
      </w:r>
      <w:r w:rsidRPr="001060B1">
        <w:rPr>
          <w:rFonts w:eastAsia="Times New Roman"/>
          <w:color w:val="000000"/>
          <w:sz w:val="23"/>
          <w:szCs w:val="23"/>
          <w:lang w:eastAsia="en-AU"/>
        </w:rPr>
        <w:tab/>
        <w:t xml:space="preserve">a learner's permit, driver's </w:t>
      </w:r>
      <w:proofErr w:type="gramStart"/>
      <w:r w:rsidRPr="001060B1">
        <w:rPr>
          <w:rFonts w:eastAsia="Times New Roman"/>
          <w:color w:val="000000"/>
          <w:sz w:val="23"/>
          <w:szCs w:val="23"/>
          <w:lang w:eastAsia="en-AU"/>
        </w:rPr>
        <w:t>licence</w:t>
      </w:r>
      <w:proofErr w:type="gramEnd"/>
      <w:r w:rsidRPr="001060B1">
        <w:rPr>
          <w:rFonts w:eastAsia="Times New Roman"/>
          <w:color w:val="000000"/>
          <w:sz w:val="23"/>
          <w:szCs w:val="23"/>
          <w:lang w:eastAsia="en-AU"/>
        </w:rPr>
        <w:t xml:space="preserve"> or motor driving instructor's licence,</w:t>
      </w:r>
    </w:p>
    <w:p w14:paraId="69B5F60F" w14:textId="77777777" w:rsidR="001060B1" w:rsidRPr="001060B1" w:rsidRDefault="001060B1" w:rsidP="0013377F">
      <w:pPr>
        <w:keepLines/>
        <w:autoSpaceDE w:val="0"/>
        <w:autoSpaceDN w:val="0"/>
        <w:adjustRightInd w:val="0"/>
        <w:spacing w:before="120" w:after="0" w:line="240" w:lineRule="auto"/>
        <w:ind w:left="1560"/>
        <w:jc w:val="left"/>
        <w:rPr>
          <w:rFonts w:eastAsia="Times New Roman"/>
          <w:color w:val="000000"/>
          <w:sz w:val="23"/>
          <w:szCs w:val="23"/>
          <w:lang w:eastAsia="en-AU"/>
        </w:rPr>
      </w:pPr>
      <w:r w:rsidRPr="001060B1">
        <w:rPr>
          <w:rFonts w:eastAsia="Times New Roman"/>
          <w:color w:val="000000"/>
          <w:sz w:val="23"/>
          <w:szCs w:val="23"/>
          <w:lang w:eastAsia="en-AU"/>
        </w:rPr>
        <w:t xml:space="preserve">by Schedule 1 of the </w:t>
      </w:r>
      <w:hyperlink r:id="rId43" w:history="1">
        <w:r w:rsidRPr="001060B1">
          <w:rPr>
            <w:rFonts w:eastAsia="Times New Roman"/>
            <w:i/>
            <w:iCs/>
            <w:color w:val="000000"/>
            <w:sz w:val="23"/>
            <w:szCs w:val="23"/>
            <w:lang w:eastAsia="en-AU"/>
          </w:rPr>
          <w:t>Motor Vehicles Regulations 2010</w:t>
        </w:r>
      </w:hyperlink>
      <w:r w:rsidRPr="001060B1">
        <w:rPr>
          <w:rFonts w:eastAsia="Times New Roman"/>
          <w:color w:val="000000"/>
          <w:sz w:val="23"/>
          <w:szCs w:val="23"/>
          <w:lang w:eastAsia="en-AU"/>
        </w:rPr>
        <w:t>, as in force immediately before the commencement of these regulations, continue to apply where the issue or renewal is to take effect before 1 July 2023; and</w:t>
      </w:r>
    </w:p>
    <w:p w14:paraId="04AD7C16" w14:textId="7F04B488" w:rsidR="001060B1" w:rsidRPr="001060B1" w:rsidRDefault="001060B1" w:rsidP="0013377F">
      <w:pPr>
        <w:keepLines/>
        <w:autoSpaceDE w:val="0"/>
        <w:autoSpaceDN w:val="0"/>
        <w:adjustRightInd w:val="0"/>
        <w:spacing w:before="120" w:after="0" w:line="240" w:lineRule="auto"/>
        <w:ind w:left="1560" w:hanging="482"/>
        <w:jc w:val="left"/>
        <w:rPr>
          <w:rFonts w:eastAsia="Times New Roman"/>
          <w:color w:val="000000"/>
          <w:sz w:val="23"/>
          <w:szCs w:val="23"/>
          <w:lang w:eastAsia="en-AU"/>
        </w:rPr>
      </w:pPr>
      <w:r w:rsidRPr="001060B1">
        <w:rPr>
          <w:rFonts w:eastAsia="Times New Roman"/>
          <w:color w:val="000000"/>
          <w:sz w:val="23"/>
          <w:szCs w:val="23"/>
          <w:lang w:eastAsia="en-AU"/>
        </w:rPr>
        <w:t>(b)</w:t>
      </w:r>
      <w:r w:rsidRPr="001060B1">
        <w:rPr>
          <w:rFonts w:eastAsia="Times New Roman"/>
          <w:color w:val="000000"/>
          <w:sz w:val="23"/>
          <w:szCs w:val="23"/>
          <w:lang w:eastAsia="en-AU"/>
        </w:rPr>
        <w:tab/>
        <w:t xml:space="preserve">all other fees prescribed by Schedule 1 of the </w:t>
      </w:r>
      <w:hyperlink r:id="rId44" w:history="1">
        <w:r w:rsidRPr="001060B1">
          <w:rPr>
            <w:rFonts w:eastAsia="Times New Roman"/>
            <w:i/>
            <w:iCs/>
            <w:color w:val="000000"/>
            <w:sz w:val="23"/>
            <w:szCs w:val="23"/>
            <w:lang w:eastAsia="en-AU"/>
          </w:rPr>
          <w:t>Motor Vehicles Regulations 2010</w:t>
        </w:r>
      </w:hyperlink>
      <w:r w:rsidRPr="001060B1">
        <w:rPr>
          <w:rFonts w:eastAsia="Times New Roman"/>
          <w:color w:val="000000"/>
          <w:sz w:val="23"/>
          <w:szCs w:val="23"/>
          <w:lang w:eastAsia="en-AU"/>
        </w:rPr>
        <w:t>, as in force immediately before the commencement of these regulations, continue to apply until 1 July 2023.</w:t>
      </w:r>
    </w:p>
    <w:p w14:paraId="0E7E1B48" w14:textId="77777777" w:rsidR="001060B1" w:rsidRPr="001060B1" w:rsidRDefault="001060B1" w:rsidP="001060B1">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1060B1">
        <w:rPr>
          <w:rFonts w:eastAsia="Times New Roman"/>
          <w:b/>
          <w:bCs/>
          <w:color w:val="000000"/>
          <w:sz w:val="20"/>
          <w:szCs w:val="20"/>
          <w:lang w:eastAsia="en-AU"/>
        </w:rPr>
        <w:t>Editorial note—</w:t>
      </w:r>
    </w:p>
    <w:p w14:paraId="16E950FB" w14:textId="77777777" w:rsidR="001060B1" w:rsidRPr="001060B1" w:rsidRDefault="001060B1" w:rsidP="0013377F">
      <w:pPr>
        <w:keepLines/>
        <w:autoSpaceDE w:val="0"/>
        <w:autoSpaceDN w:val="0"/>
        <w:adjustRightInd w:val="0"/>
        <w:spacing w:before="120" w:after="0" w:line="240" w:lineRule="auto"/>
        <w:ind w:left="709"/>
        <w:jc w:val="left"/>
        <w:rPr>
          <w:rFonts w:eastAsia="Times New Roman"/>
          <w:color w:val="000000"/>
          <w:sz w:val="20"/>
          <w:szCs w:val="20"/>
          <w:lang w:eastAsia="en-AU"/>
        </w:rPr>
      </w:pPr>
      <w:r w:rsidRPr="001060B1">
        <w:rPr>
          <w:rFonts w:eastAsia="Times New Roman"/>
          <w:color w:val="000000"/>
          <w:sz w:val="20"/>
          <w:szCs w:val="20"/>
          <w:lang w:eastAsia="en-AU"/>
        </w:rPr>
        <w:t xml:space="preserve">As required by section 10AA(2) of the </w:t>
      </w:r>
      <w:hyperlink r:id="rId45" w:history="1">
        <w:r w:rsidRPr="001060B1">
          <w:rPr>
            <w:rFonts w:eastAsia="Times New Roman"/>
            <w:i/>
            <w:iCs/>
            <w:color w:val="000000"/>
            <w:sz w:val="20"/>
            <w:szCs w:val="20"/>
            <w:lang w:eastAsia="en-AU"/>
          </w:rPr>
          <w:t>Legislative Instruments Act 1978</w:t>
        </w:r>
      </w:hyperlink>
      <w:r w:rsidRPr="001060B1">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FD46D07" w14:textId="621D6EF9" w:rsidR="001060B1" w:rsidRPr="001060B1" w:rsidRDefault="001060B1" w:rsidP="001060B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060B1">
        <w:rPr>
          <w:rFonts w:eastAsia="Times New Roman"/>
          <w:b/>
          <w:bCs/>
          <w:color w:val="000000"/>
          <w:sz w:val="26"/>
          <w:szCs w:val="26"/>
          <w:lang w:eastAsia="en-AU"/>
        </w:rPr>
        <w:t xml:space="preserve">Made by the </w:t>
      </w:r>
      <w:r w:rsidR="00A64FF0" w:rsidRPr="00DE410A">
        <w:rPr>
          <w:rFonts w:eastAsia="Times New Roman"/>
          <w:b/>
          <w:bCs/>
          <w:color w:val="000000"/>
          <w:sz w:val="26"/>
          <w:szCs w:val="26"/>
          <w:lang w:eastAsia="en-AU"/>
        </w:rPr>
        <w:t>Governor</w:t>
      </w:r>
      <w:r w:rsidR="00A64FF0">
        <w:rPr>
          <w:rFonts w:eastAsia="Times New Roman"/>
          <w:b/>
          <w:bCs/>
          <w:color w:val="000000"/>
          <w:sz w:val="26"/>
          <w:szCs w:val="26"/>
          <w:lang w:eastAsia="en-AU"/>
        </w:rPr>
        <w:t>’s Deputy</w:t>
      </w:r>
    </w:p>
    <w:p w14:paraId="63674FBA"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3"/>
          <w:szCs w:val="23"/>
          <w:lang w:eastAsia="en-AU"/>
        </w:rPr>
      </w:pPr>
      <w:r w:rsidRPr="001060B1">
        <w:rPr>
          <w:rFonts w:eastAsia="Times New Roman"/>
          <w:color w:val="000000"/>
          <w:sz w:val="23"/>
          <w:szCs w:val="23"/>
          <w:lang w:eastAsia="en-AU"/>
        </w:rPr>
        <w:t>with the advice and consent of the Executive Council</w:t>
      </w:r>
    </w:p>
    <w:p w14:paraId="0D6A7687" w14:textId="77777777" w:rsidR="001060B1" w:rsidRPr="001060B1" w:rsidRDefault="001060B1" w:rsidP="001060B1">
      <w:pPr>
        <w:keepNext/>
        <w:keepLines/>
        <w:autoSpaceDE w:val="0"/>
        <w:autoSpaceDN w:val="0"/>
        <w:adjustRightInd w:val="0"/>
        <w:spacing w:after="0" w:line="240" w:lineRule="auto"/>
        <w:jc w:val="left"/>
        <w:rPr>
          <w:rFonts w:eastAsia="Times New Roman"/>
          <w:color w:val="000000"/>
          <w:sz w:val="23"/>
          <w:szCs w:val="23"/>
          <w:lang w:eastAsia="en-AU"/>
        </w:rPr>
      </w:pPr>
      <w:r w:rsidRPr="001060B1">
        <w:rPr>
          <w:rFonts w:eastAsia="Times New Roman"/>
          <w:color w:val="000000"/>
          <w:sz w:val="23"/>
          <w:szCs w:val="23"/>
          <w:lang w:eastAsia="en-AU"/>
        </w:rPr>
        <w:t>on 18 May 2023</w:t>
      </w:r>
    </w:p>
    <w:p w14:paraId="4851D85B" w14:textId="77777777" w:rsidR="001060B1" w:rsidRPr="001060B1" w:rsidRDefault="001060B1" w:rsidP="001060B1">
      <w:pPr>
        <w:keepNext/>
        <w:keepLines/>
        <w:autoSpaceDE w:val="0"/>
        <w:autoSpaceDN w:val="0"/>
        <w:adjustRightInd w:val="0"/>
        <w:spacing w:before="120" w:after="0" w:line="240" w:lineRule="auto"/>
        <w:jc w:val="left"/>
        <w:rPr>
          <w:rFonts w:eastAsia="Times New Roman"/>
          <w:color w:val="000000"/>
          <w:sz w:val="23"/>
          <w:szCs w:val="23"/>
          <w:lang w:eastAsia="en-AU"/>
        </w:rPr>
      </w:pPr>
      <w:r w:rsidRPr="001060B1">
        <w:rPr>
          <w:rFonts w:eastAsia="Times New Roman"/>
          <w:color w:val="000000"/>
          <w:sz w:val="23"/>
          <w:szCs w:val="23"/>
          <w:lang w:eastAsia="en-AU"/>
        </w:rPr>
        <w:t>No 40 of 2023</w:t>
      </w:r>
    </w:p>
    <w:p w14:paraId="4EE768B5" w14:textId="72C0093E" w:rsidR="00D533B9" w:rsidRDefault="00D533B9">
      <w:pPr>
        <w:spacing w:after="0" w:line="240" w:lineRule="auto"/>
        <w:jc w:val="left"/>
        <w:rPr>
          <w:rFonts w:eastAsia="Times New Roman"/>
          <w:szCs w:val="17"/>
        </w:rPr>
      </w:pPr>
      <w:r>
        <w:br w:type="page"/>
      </w:r>
    </w:p>
    <w:p w14:paraId="5692D0F0" w14:textId="77777777" w:rsidR="00D533B9" w:rsidRPr="00D533B9" w:rsidRDefault="00D533B9" w:rsidP="00D533B9">
      <w:pPr>
        <w:keepLines/>
        <w:autoSpaceDE w:val="0"/>
        <w:autoSpaceDN w:val="0"/>
        <w:adjustRightInd w:val="0"/>
        <w:spacing w:before="240" w:after="0" w:line="240" w:lineRule="auto"/>
        <w:jc w:val="left"/>
        <w:rPr>
          <w:rFonts w:eastAsia="Times New Roman"/>
          <w:color w:val="000000"/>
          <w:sz w:val="28"/>
          <w:szCs w:val="28"/>
          <w:lang w:eastAsia="en-AU"/>
        </w:rPr>
      </w:pPr>
      <w:r w:rsidRPr="00D533B9">
        <w:rPr>
          <w:rFonts w:eastAsia="Times New Roman"/>
          <w:color w:val="000000"/>
          <w:sz w:val="28"/>
          <w:szCs w:val="28"/>
          <w:lang w:eastAsia="en-AU"/>
        </w:rPr>
        <w:lastRenderedPageBreak/>
        <w:t>South Australia</w:t>
      </w:r>
    </w:p>
    <w:p w14:paraId="59665842" w14:textId="77777777" w:rsidR="00D533B9" w:rsidRPr="00D533B9" w:rsidRDefault="00D533B9" w:rsidP="003E3C15">
      <w:pPr>
        <w:pStyle w:val="Heading3"/>
        <w:rPr>
          <w:lang w:eastAsia="en-AU"/>
        </w:rPr>
      </w:pPr>
      <w:bookmarkStart w:id="41" w:name="_Toc135297436"/>
      <w:r w:rsidRPr="00D533B9">
        <w:rPr>
          <w:lang w:eastAsia="en-AU"/>
        </w:rPr>
        <w:t>Road Traffic (Miscellaneous) (Fees) Amendment Regulations 2023</w:t>
      </w:r>
      <w:bookmarkEnd w:id="41"/>
    </w:p>
    <w:p w14:paraId="4654CA59" w14:textId="77777777" w:rsidR="00D533B9" w:rsidRPr="00D533B9" w:rsidRDefault="00D533B9" w:rsidP="00D533B9">
      <w:pPr>
        <w:keepLines/>
        <w:autoSpaceDE w:val="0"/>
        <w:autoSpaceDN w:val="0"/>
        <w:adjustRightInd w:val="0"/>
        <w:spacing w:before="80" w:after="240" w:line="240" w:lineRule="auto"/>
        <w:jc w:val="left"/>
        <w:rPr>
          <w:rFonts w:eastAsia="Times New Roman"/>
          <w:color w:val="000000"/>
          <w:sz w:val="24"/>
          <w:szCs w:val="24"/>
          <w:lang w:eastAsia="en-AU"/>
        </w:rPr>
      </w:pPr>
      <w:r w:rsidRPr="00D533B9">
        <w:rPr>
          <w:rFonts w:eastAsia="Times New Roman"/>
          <w:color w:val="000000"/>
          <w:sz w:val="24"/>
          <w:szCs w:val="24"/>
          <w:lang w:eastAsia="en-AU"/>
        </w:rPr>
        <w:t xml:space="preserve">under the </w:t>
      </w:r>
      <w:r w:rsidRPr="00D533B9">
        <w:rPr>
          <w:rFonts w:eastAsia="Times New Roman"/>
          <w:i/>
          <w:iCs/>
          <w:color w:val="000000"/>
          <w:sz w:val="24"/>
          <w:szCs w:val="24"/>
          <w:lang w:eastAsia="en-AU"/>
        </w:rPr>
        <w:t>Road Traffic Act 1961</w:t>
      </w:r>
    </w:p>
    <w:p w14:paraId="3DE3812A" w14:textId="77777777" w:rsidR="00D533B9" w:rsidRPr="00D533B9" w:rsidRDefault="00D533B9" w:rsidP="00D533B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BDEF103" w14:textId="77777777" w:rsidR="00D533B9" w:rsidRPr="00D533B9" w:rsidRDefault="00D533B9" w:rsidP="00D533B9">
      <w:pPr>
        <w:keepLines/>
        <w:autoSpaceDE w:val="0"/>
        <w:autoSpaceDN w:val="0"/>
        <w:adjustRightInd w:val="0"/>
        <w:spacing w:before="120" w:after="0" w:line="240" w:lineRule="auto"/>
        <w:jc w:val="left"/>
        <w:rPr>
          <w:rFonts w:eastAsia="Times New Roman"/>
          <w:b/>
          <w:bCs/>
          <w:color w:val="000000"/>
          <w:sz w:val="32"/>
          <w:szCs w:val="32"/>
          <w:lang w:eastAsia="en-AU"/>
        </w:rPr>
      </w:pPr>
      <w:r w:rsidRPr="00D533B9">
        <w:rPr>
          <w:rFonts w:eastAsia="Times New Roman"/>
          <w:b/>
          <w:bCs/>
          <w:color w:val="000000"/>
          <w:sz w:val="32"/>
          <w:szCs w:val="32"/>
          <w:lang w:eastAsia="en-AU"/>
        </w:rPr>
        <w:t>Contents</w:t>
      </w:r>
    </w:p>
    <w:p w14:paraId="12D0E83E" w14:textId="77777777" w:rsidR="00D533B9" w:rsidRPr="00D533B9" w:rsidRDefault="00BD660D" w:rsidP="00D533B9">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D533B9" w:rsidRPr="00D533B9">
          <w:rPr>
            <w:rFonts w:eastAsia="Times New Roman"/>
            <w:color w:val="000000"/>
            <w:sz w:val="28"/>
            <w:szCs w:val="28"/>
            <w:lang w:eastAsia="en-AU"/>
          </w:rPr>
          <w:t>Part 1—Preliminary</w:t>
        </w:r>
      </w:hyperlink>
    </w:p>
    <w:p w14:paraId="736A586E" w14:textId="77777777" w:rsidR="00D533B9" w:rsidRPr="00D533B9" w:rsidRDefault="00BD660D" w:rsidP="00D533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D533B9" w:rsidRPr="00D533B9">
          <w:rPr>
            <w:rFonts w:eastAsia="Times New Roman"/>
            <w:color w:val="000000"/>
            <w:sz w:val="22"/>
            <w:lang w:eastAsia="en-AU"/>
          </w:rPr>
          <w:t>1</w:t>
        </w:r>
        <w:r w:rsidR="00D533B9" w:rsidRPr="00D533B9">
          <w:rPr>
            <w:rFonts w:eastAsia="Times New Roman"/>
            <w:color w:val="000000"/>
            <w:sz w:val="22"/>
            <w:lang w:eastAsia="en-AU"/>
          </w:rPr>
          <w:tab/>
          <w:t>Short title</w:t>
        </w:r>
      </w:hyperlink>
    </w:p>
    <w:p w14:paraId="51CF5FDB" w14:textId="77777777" w:rsidR="00D533B9" w:rsidRPr="00D533B9" w:rsidRDefault="00BD660D" w:rsidP="00D533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D533B9" w:rsidRPr="00D533B9">
          <w:rPr>
            <w:rFonts w:eastAsia="Times New Roman"/>
            <w:color w:val="000000"/>
            <w:sz w:val="22"/>
            <w:lang w:eastAsia="en-AU"/>
          </w:rPr>
          <w:t>2</w:t>
        </w:r>
        <w:r w:rsidR="00D533B9" w:rsidRPr="00D533B9">
          <w:rPr>
            <w:rFonts w:eastAsia="Times New Roman"/>
            <w:color w:val="000000"/>
            <w:sz w:val="22"/>
            <w:lang w:eastAsia="en-AU"/>
          </w:rPr>
          <w:tab/>
          <w:t>Commencement</w:t>
        </w:r>
      </w:hyperlink>
    </w:p>
    <w:p w14:paraId="1B9D43FB" w14:textId="77777777" w:rsidR="00D533B9" w:rsidRPr="00D533B9" w:rsidRDefault="00BD660D" w:rsidP="00D533B9">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D533B9" w:rsidRPr="00D533B9">
          <w:rPr>
            <w:rFonts w:eastAsia="Times New Roman"/>
            <w:color w:val="000000"/>
            <w:sz w:val="28"/>
            <w:szCs w:val="28"/>
            <w:lang w:eastAsia="en-AU"/>
          </w:rPr>
          <w:t xml:space="preserve">Part 2—Amendment of </w:t>
        </w:r>
        <w:r w:rsidR="00D533B9" w:rsidRPr="00D533B9">
          <w:rPr>
            <w:rFonts w:eastAsia="Times New Roman"/>
            <w:i/>
            <w:iCs/>
            <w:color w:val="000000"/>
            <w:sz w:val="28"/>
            <w:szCs w:val="28"/>
            <w:lang w:eastAsia="en-AU"/>
          </w:rPr>
          <w:t>Road Traffic (Miscellaneous) Regulations 2014</w:t>
        </w:r>
      </w:hyperlink>
    </w:p>
    <w:p w14:paraId="7B45AB7A" w14:textId="77777777" w:rsidR="00D533B9" w:rsidRPr="00D533B9" w:rsidRDefault="00BD660D" w:rsidP="00D533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D533B9" w:rsidRPr="00D533B9">
          <w:rPr>
            <w:rFonts w:eastAsia="Times New Roman"/>
            <w:color w:val="000000"/>
            <w:sz w:val="22"/>
            <w:lang w:eastAsia="en-AU"/>
          </w:rPr>
          <w:t>3</w:t>
        </w:r>
        <w:r w:rsidR="00D533B9" w:rsidRPr="00D533B9">
          <w:rPr>
            <w:rFonts w:eastAsia="Times New Roman"/>
            <w:color w:val="000000"/>
            <w:sz w:val="22"/>
            <w:lang w:eastAsia="en-AU"/>
          </w:rPr>
          <w:tab/>
          <w:t>Amendment of Schedule 3—Fees</w:t>
        </w:r>
      </w:hyperlink>
    </w:p>
    <w:p w14:paraId="3AD06979" w14:textId="77777777" w:rsidR="00D533B9" w:rsidRPr="00D533B9" w:rsidRDefault="00D533B9" w:rsidP="00D533B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86B0E10" w14:textId="77777777" w:rsidR="00D533B9" w:rsidRPr="00D533B9" w:rsidRDefault="00D533B9" w:rsidP="00D533B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533B9">
        <w:rPr>
          <w:rFonts w:eastAsia="Times New Roman"/>
          <w:b/>
          <w:bCs/>
          <w:color w:val="000000"/>
          <w:sz w:val="32"/>
          <w:szCs w:val="32"/>
          <w:lang w:eastAsia="en-AU"/>
        </w:rPr>
        <w:t>Part 1—Preliminary</w:t>
      </w:r>
    </w:p>
    <w:p w14:paraId="6E07641C" w14:textId="77777777" w:rsidR="00D533B9" w:rsidRPr="00D533B9" w:rsidRDefault="00D533B9" w:rsidP="00D533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533B9">
        <w:rPr>
          <w:rFonts w:eastAsia="Times New Roman"/>
          <w:b/>
          <w:bCs/>
          <w:color w:val="000000"/>
          <w:sz w:val="26"/>
          <w:szCs w:val="26"/>
          <w:lang w:eastAsia="en-AU"/>
        </w:rPr>
        <w:t>1—Short title</w:t>
      </w:r>
    </w:p>
    <w:p w14:paraId="2C988062" w14:textId="77777777" w:rsidR="00D533B9" w:rsidRPr="00D533B9" w:rsidRDefault="00D533B9" w:rsidP="00D533B9">
      <w:pPr>
        <w:keepLines/>
        <w:autoSpaceDE w:val="0"/>
        <w:autoSpaceDN w:val="0"/>
        <w:adjustRightInd w:val="0"/>
        <w:spacing w:before="120" w:after="0" w:line="240" w:lineRule="auto"/>
        <w:ind w:left="794"/>
        <w:jc w:val="left"/>
        <w:rPr>
          <w:rFonts w:eastAsia="Times New Roman"/>
          <w:color w:val="000000"/>
          <w:sz w:val="23"/>
          <w:szCs w:val="23"/>
          <w:lang w:eastAsia="en-AU"/>
        </w:rPr>
      </w:pPr>
      <w:r w:rsidRPr="00D533B9">
        <w:rPr>
          <w:rFonts w:eastAsia="Times New Roman"/>
          <w:color w:val="000000"/>
          <w:sz w:val="23"/>
          <w:szCs w:val="23"/>
          <w:lang w:eastAsia="en-AU"/>
        </w:rPr>
        <w:t xml:space="preserve">These regulations may be cited as the </w:t>
      </w:r>
      <w:r w:rsidRPr="00D533B9">
        <w:rPr>
          <w:rFonts w:eastAsia="Times New Roman"/>
          <w:i/>
          <w:iCs/>
          <w:color w:val="000000"/>
          <w:sz w:val="23"/>
          <w:szCs w:val="23"/>
          <w:lang w:eastAsia="en-AU"/>
        </w:rPr>
        <w:t>Road Traffic (Miscellaneous) (Fees) Amendment Regulations 2023</w:t>
      </w:r>
      <w:r w:rsidRPr="00D533B9">
        <w:rPr>
          <w:rFonts w:eastAsia="Times New Roman"/>
          <w:color w:val="000000"/>
          <w:sz w:val="23"/>
          <w:szCs w:val="23"/>
          <w:lang w:eastAsia="en-AU"/>
        </w:rPr>
        <w:t>.</w:t>
      </w:r>
    </w:p>
    <w:p w14:paraId="7181ECF7" w14:textId="77777777" w:rsidR="00D533B9" w:rsidRPr="00D533B9" w:rsidRDefault="00D533B9" w:rsidP="00D533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533B9">
        <w:rPr>
          <w:rFonts w:eastAsia="Times New Roman"/>
          <w:b/>
          <w:bCs/>
          <w:color w:val="000000"/>
          <w:sz w:val="26"/>
          <w:szCs w:val="26"/>
          <w:lang w:eastAsia="en-AU"/>
        </w:rPr>
        <w:t>2—Commencement</w:t>
      </w:r>
    </w:p>
    <w:p w14:paraId="206CB6DE" w14:textId="77777777" w:rsidR="00D533B9" w:rsidRPr="00D533B9" w:rsidRDefault="00D533B9" w:rsidP="00D533B9">
      <w:pPr>
        <w:keepLines/>
        <w:autoSpaceDE w:val="0"/>
        <w:autoSpaceDN w:val="0"/>
        <w:adjustRightInd w:val="0"/>
        <w:spacing w:before="120" w:after="0" w:line="240" w:lineRule="auto"/>
        <w:ind w:left="794"/>
        <w:jc w:val="left"/>
        <w:rPr>
          <w:rFonts w:eastAsia="Times New Roman"/>
          <w:color w:val="000000"/>
          <w:sz w:val="23"/>
          <w:szCs w:val="23"/>
          <w:lang w:eastAsia="en-AU"/>
        </w:rPr>
      </w:pPr>
      <w:r w:rsidRPr="00D533B9">
        <w:rPr>
          <w:rFonts w:eastAsia="Times New Roman"/>
          <w:color w:val="000000"/>
          <w:sz w:val="23"/>
          <w:szCs w:val="23"/>
          <w:lang w:eastAsia="en-AU"/>
        </w:rPr>
        <w:t>These regulations come into operation on 1 July 2023.</w:t>
      </w:r>
    </w:p>
    <w:p w14:paraId="05B0354C" w14:textId="77777777" w:rsidR="00D533B9" w:rsidRPr="00D533B9" w:rsidRDefault="00D533B9" w:rsidP="00D533B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533B9">
        <w:rPr>
          <w:rFonts w:eastAsia="Times New Roman"/>
          <w:b/>
          <w:bCs/>
          <w:color w:val="000000"/>
          <w:sz w:val="32"/>
          <w:szCs w:val="32"/>
          <w:lang w:eastAsia="en-AU"/>
        </w:rPr>
        <w:t xml:space="preserve">Part 2—Amendment of </w:t>
      </w:r>
      <w:r w:rsidRPr="00D533B9">
        <w:rPr>
          <w:rFonts w:eastAsia="Times New Roman"/>
          <w:b/>
          <w:bCs/>
          <w:i/>
          <w:iCs/>
          <w:color w:val="000000"/>
          <w:sz w:val="32"/>
          <w:szCs w:val="32"/>
          <w:lang w:eastAsia="en-AU"/>
        </w:rPr>
        <w:t>Road Traffic (Miscellaneous) Regulations 2014</w:t>
      </w:r>
    </w:p>
    <w:p w14:paraId="53F9657F" w14:textId="77777777" w:rsidR="00D533B9" w:rsidRPr="00D533B9" w:rsidRDefault="00D533B9" w:rsidP="00D533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533B9">
        <w:rPr>
          <w:rFonts w:eastAsia="Times New Roman"/>
          <w:b/>
          <w:bCs/>
          <w:color w:val="000000"/>
          <w:sz w:val="26"/>
          <w:szCs w:val="26"/>
          <w:lang w:eastAsia="en-AU"/>
        </w:rPr>
        <w:t>3—Amendment of Schedule 3—Fees</w:t>
      </w:r>
    </w:p>
    <w:p w14:paraId="21B79E84" w14:textId="77777777" w:rsidR="00D533B9" w:rsidRPr="00D533B9" w:rsidRDefault="00D533B9" w:rsidP="00D533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533B9">
        <w:rPr>
          <w:rFonts w:eastAsia="Times New Roman"/>
          <w:color w:val="000000"/>
          <w:sz w:val="23"/>
          <w:szCs w:val="23"/>
          <w:lang w:eastAsia="en-AU"/>
        </w:rPr>
        <w:tab/>
        <w:t>(1)</w:t>
      </w:r>
      <w:r w:rsidRPr="00D533B9">
        <w:rPr>
          <w:rFonts w:eastAsia="Times New Roman"/>
          <w:color w:val="000000"/>
          <w:sz w:val="23"/>
          <w:szCs w:val="23"/>
          <w:lang w:eastAsia="en-AU"/>
        </w:rPr>
        <w:tab/>
        <w:t>Schedule 3, clause 1(2), table—delete the table and substitute:</w:t>
      </w:r>
    </w:p>
    <w:p w14:paraId="1C48FE94" w14:textId="77777777" w:rsidR="00D533B9" w:rsidRPr="00D533B9" w:rsidRDefault="00D533B9" w:rsidP="00D533B9">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570"/>
        <w:gridCol w:w="463"/>
        <w:gridCol w:w="4598"/>
        <w:gridCol w:w="1566"/>
      </w:tblGrid>
      <w:tr w:rsidR="00D533B9" w:rsidRPr="00D533B9" w14:paraId="51AEDE0B" w14:textId="77777777" w:rsidTr="006927F1">
        <w:trPr>
          <w:cantSplit/>
          <w:tblHeader/>
        </w:trPr>
        <w:tc>
          <w:tcPr>
            <w:tcW w:w="570" w:type="dxa"/>
            <w:tcBorders>
              <w:top w:val="nil"/>
              <w:left w:val="nil"/>
              <w:bottom w:val="single" w:sz="4" w:space="0" w:color="auto"/>
              <w:right w:val="nil"/>
            </w:tcBorders>
          </w:tcPr>
          <w:p w14:paraId="375B3853" w14:textId="77777777" w:rsidR="00D533B9" w:rsidRPr="00D533B9" w:rsidRDefault="00D533B9" w:rsidP="00D533B9">
            <w:pPr>
              <w:keepNext/>
              <w:keepLines/>
              <w:autoSpaceDE w:val="0"/>
              <w:autoSpaceDN w:val="0"/>
              <w:adjustRightInd w:val="0"/>
              <w:spacing w:before="120" w:after="0" w:line="240" w:lineRule="auto"/>
              <w:jc w:val="left"/>
              <w:rPr>
                <w:rFonts w:eastAsia="Times New Roman"/>
                <w:b/>
                <w:bCs/>
                <w:color w:val="000000"/>
                <w:sz w:val="20"/>
                <w:szCs w:val="20"/>
                <w:lang w:eastAsia="en-AU"/>
              </w:rPr>
            </w:pPr>
          </w:p>
        </w:tc>
        <w:tc>
          <w:tcPr>
            <w:tcW w:w="5061" w:type="dxa"/>
            <w:gridSpan w:val="2"/>
            <w:tcBorders>
              <w:top w:val="nil"/>
              <w:left w:val="nil"/>
              <w:bottom w:val="single" w:sz="4" w:space="0" w:color="auto"/>
              <w:right w:val="nil"/>
            </w:tcBorders>
          </w:tcPr>
          <w:p w14:paraId="418CA9B6" w14:textId="77777777" w:rsidR="00D533B9" w:rsidRPr="00D533B9" w:rsidRDefault="00D533B9" w:rsidP="00D533B9">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D533B9">
              <w:rPr>
                <w:rFonts w:eastAsia="Times New Roman"/>
                <w:b/>
                <w:bCs/>
                <w:color w:val="000000"/>
                <w:sz w:val="20"/>
                <w:szCs w:val="20"/>
                <w:lang w:eastAsia="en-AU"/>
              </w:rPr>
              <w:t>Type of vehicle and inspection</w:t>
            </w:r>
          </w:p>
        </w:tc>
        <w:tc>
          <w:tcPr>
            <w:tcW w:w="1566" w:type="dxa"/>
            <w:tcBorders>
              <w:top w:val="nil"/>
              <w:left w:val="nil"/>
              <w:bottom w:val="single" w:sz="4" w:space="0" w:color="auto"/>
              <w:right w:val="nil"/>
            </w:tcBorders>
          </w:tcPr>
          <w:p w14:paraId="4C5771A0" w14:textId="77777777" w:rsidR="00D533B9" w:rsidRPr="00D533B9" w:rsidRDefault="00D533B9" w:rsidP="00D533B9">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D533B9">
              <w:rPr>
                <w:rFonts w:eastAsia="Times New Roman"/>
                <w:b/>
                <w:bCs/>
                <w:color w:val="000000"/>
                <w:sz w:val="20"/>
                <w:szCs w:val="20"/>
                <w:lang w:eastAsia="en-AU"/>
              </w:rPr>
              <w:t>Fee</w:t>
            </w:r>
          </w:p>
        </w:tc>
      </w:tr>
      <w:tr w:rsidR="00D533B9" w:rsidRPr="00D533B9" w14:paraId="6C7C8A08" w14:textId="77777777" w:rsidTr="006927F1">
        <w:trPr>
          <w:cantSplit/>
        </w:trPr>
        <w:tc>
          <w:tcPr>
            <w:tcW w:w="570" w:type="dxa"/>
            <w:tcBorders>
              <w:top w:val="single" w:sz="4" w:space="0" w:color="auto"/>
              <w:left w:val="nil"/>
              <w:bottom w:val="nil"/>
              <w:right w:val="nil"/>
            </w:tcBorders>
          </w:tcPr>
          <w:p w14:paraId="3C891A72"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r w:rsidRPr="00D533B9">
              <w:rPr>
                <w:rFonts w:eastAsia="Times New Roman"/>
                <w:b/>
                <w:bCs/>
                <w:color w:val="000000"/>
                <w:sz w:val="20"/>
                <w:szCs w:val="20"/>
                <w:lang w:eastAsia="en-AU"/>
              </w:rPr>
              <w:t>1.</w:t>
            </w:r>
          </w:p>
        </w:tc>
        <w:tc>
          <w:tcPr>
            <w:tcW w:w="5061" w:type="dxa"/>
            <w:gridSpan w:val="2"/>
            <w:tcBorders>
              <w:top w:val="single" w:sz="4" w:space="0" w:color="auto"/>
              <w:left w:val="nil"/>
              <w:bottom w:val="nil"/>
              <w:right w:val="nil"/>
            </w:tcBorders>
          </w:tcPr>
          <w:p w14:paraId="72C86812"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r w:rsidRPr="00D533B9">
              <w:rPr>
                <w:rFonts w:eastAsia="Times New Roman"/>
                <w:b/>
                <w:bCs/>
                <w:color w:val="000000"/>
                <w:sz w:val="20"/>
                <w:szCs w:val="20"/>
                <w:lang w:eastAsia="en-AU"/>
              </w:rPr>
              <w:t>Heavy vehicles and buses</w:t>
            </w:r>
          </w:p>
        </w:tc>
        <w:tc>
          <w:tcPr>
            <w:tcW w:w="1566" w:type="dxa"/>
            <w:tcBorders>
              <w:top w:val="single" w:sz="4" w:space="0" w:color="auto"/>
              <w:left w:val="nil"/>
              <w:bottom w:val="nil"/>
              <w:right w:val="nil"/>
            </w:tcBorders>
          </w:tcPr>
          <w:p w14:paraId="0D4D6085" w14:textId="77777777" w:rsidR="00D533B9" w:rsidRPr="00D533B9" w:rsidRDefault="00D533B9" w:rsidP="00D533B9">
            <w:pPr>
              <w:keepLines/>
              <w:autoSpaceDE w:val="0"/>
              <w:autoSpaceDN w:val="0"/>
              <w:adjustRightInd w:val="0"/>
              <w:spacing w:before="120" w:after="0" w:line="240" w:lineRule="auto"/>
              <w:jc w:val="right"/>
              <w:rPr>
                <w:rFonts w:eastAsia="Times New Roman"/>
                <w:color w:val="000000"/>
                <w:sz w:val="20"/>
                <w:szCs w:val="20"/>
                <w:lang w:eastAsia="en-AU"/>
              </w:rPr>
            </w:pPr>
          </w:p>
        </w:tc>
      </w:tr>
      <w:tr w:rsidR="00D533B9" w:rsidRPr="00D533B9" w14:paraId="1C952DCC" w14:textId="77777777" w:rsidTr="006927F1">
        <w:trPr>
          <w:cantSplit/>
        </w:trPr>
        <w:tc>
          <w:tcPr>
            <w:tcW w:w="570" w:type="dxa"/>
            <w:tcBorders>
              <w:top w:val="nil"/>
              <w:left w:val="nil"/>
              <w:bottom w:val="nil"/>
              <w:right w:val="nil"/>
            </w:tcBorders>
          </w:tcPr>
          <w:p w14:paraId="00C84C32"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14:paraId="1F1FD43C"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r w:rsidRPr="00D533B9">
              <w:rPr>
                <w:rFonts w:eastAsia="Times New Roman"/>
                <w:color w:val="000000"/>
                <w:sz w:val="20"/>
                <w:szCs w:val="20"/>
                <w:lang w:eastAsia="en-AU"/>
              </w:rPr>
              <w:t>(1)</w:t>
            </w:r>
          </w:p>
        </w:tc>
        <w:tc>
          <w:tcPr>
            <w:tcW w:w="4598" w:type="dxa"/>
            <w:tcBorders>
              <w:top w:val="nil"/>
              <w:left w:val="nil"/>
              <w:bottom w:val="nil"/>
              <w:right w:val="nil"/>
            </w:tcBorders>
          </w:tcPr>
          <w:p w14:paraId="231DD2DF"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r w:rsidRPr="00D533B9">
              <w:rPr>
                <w:rFonts w:eastAsia="Times New Roman"/>
                <w:color w:val="000000"/>
                <w:sz w:val="20"/>
                <w:szCs w:val="20"/>
                <w:lang w:eastAsia="en-AU"/>
              </w:rPr>
              <w:t>Inspection of a motor vehicle (other than a bus)</w:t>
            </w:r>
          </w:p>
        </w:tc>
        <w:tc>
          <w:tcPr>
            <w:tcW w:w="1566" w:type="dxa"/>
            <w:tcBorders>
              <w:top w:val="nil"/>
              <w:left w:val="nil"/>
              <w:bottom w:val="nil"/>
              <w:right w:val="nil"/>
            </w:tcBorders>
          </w:tcPr>
          <w:p w14:paraId="4A2F8885" w14:textId="77777777" w:rsidR="00D533B9" w:rsidRPr="00D533B9" w:rsidRDefault="00D533B9" w:rsidP="00D533B9">
            <w:pPr>
              <w:keepLines/>
              <w:autoSpaceDE w:val="0"/>
              <w:autoSpaceDN w:val="0"/>
              <w:adjustRightInd w:val="0"/>
              <w:spacing w:before="120" w:after="0" w:line="240" w:lineRule="auto"/>
              <w:jc w:val="right"/>
              <w:rPr>
                <w:rFonts w:eastAsia="Times New Roman"/>
                <w:color w:val="000000"/>
                <w:sz w:val="20"/>
                <w:szCs w:val="20"/>
                <w:lang w:eastAsia="en-AU"/>
              </w:rPr>
            </w:pPr>
            <w:r w:rsidRPr="00D533B9">
              <w:rPr>
                <w:rFonts w:eastAsia="Times New Roman"/>
                <w:color w:val="000000"/>
                <w:sz w:val="20"/>
                <w:szCs w:val="20"/>
                <w:lang w:eastAsia="en-AU"/>
              </w:rPr>
              <w:t>$285</w:t>
            </w:r>
          </w:p>
        </w:tc>
      </w:tr>
      <w:tr w:rsidR="00D533B9" w:rsidRPr="00D533B9" w14:paraId="5A2142CC" w14:textId="77777777" w:rsidTr="006927F1">
        <w:trPr>
          <w:cantSplit/>
        </w:trPr>
        <w:tc>
          <w:tcPr>
            <w:tcW w:w="570" w:type="dxa"/>
            <w:tcBorders>
              <w:top w:val="nil"/>
              <w:left w:val="nil"/>
              <w:bottom w:val="nil"/>
              <w:right w:val="nil"/>
            </w:tcBorders>
          </w:tcPr>
          <w:p w14:paraId="220AB43E"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14:paraId="0FB16CCB"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r w:rsidRPr="00D533B9">
              <w:rPr>
                <w:rFonts w:eastAsia="Times New Roman"/>
                <w:color w:val="000000"/>
                <w:sz w:val="20"/>
                <w:szCs w:val="20"/>
                <w:lang w:eastAsia="en-AU"/>
              </w:rPr>
              <w:t>(2)</w:t>
            </w:r>
          </w:p>
        </w:tc>
        <w:tc>
          <w:tcPr>
            <w:tcW w:w="4598" w:type="dxa"/>
            <w:tcBorders>
              <w:top w:val="nil"/>
              <w:left w:val="nil"/>
              <w:bottom w:val="nil"/>
              <w:right w:val="nil"/>
            </w:tcBorders>
          </w:tcPr>
          <w:p w14:paraId="24A7590D"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r w:rsidRPr="00D533B9">
              <w:rPr>
                <w:rFonts w:eastAsia="Times New Roman"/>
                <w:color w:val="000000"/>
                <w:sz w:val="20"/>
                <w:szCs w:val="20"/>
                <w:lang w:eastAsia="en-AU"/>
              </w:rPr>
              <w:t>Inspection of—</w:t>
            </w:r>
          </w:p>
        </w:tc>
        <w:tc>
          <w:tcPr>
            <w:tcW w:w="1566" w:type="dxa"/>
            <w:tcBorders>
              <w:top w:val="nil"/>
              <w:left w:val="nil"/>
              <w:bottom w:val="nil"/>
              <w:right w:val="nil"/>
            </w:tcBorders>
          </w:tcPr>
          <w:p w14:paraId="43100F21" w14:textId="77777777" w:rsidR="00D533B9" w:rsidRPr="00D533B9" w:rsidRDefault="00D533B9" w:rsidP="00D533B9">
            <w:pPr>
              <w:keepLines/>
              <w:autoSpaceDE w:val="0"/>
              <w:autoSpaceDN w:val="0"/>
              <w:adjustRightInd w:val="0"/>
              <w:spacing w:before="120" w:after="0" w:line="240" w:lineRule="auto"/>
              <w:jc w:val="right"/>
              <w:rPr>
                <w:rFonts w:eastAsia="Times New Roman"/>
                <w:color w:val="000000"/>
                <w:sz w:val="20"/>
                <w:szCs w:val="20"/>
                <w:lang w:eastAsia="en-AU"/>
              </w:rPr>
            </w:pPr>
          </w:p>
        </w:tc>
      </w:tr>
      <w:tr w:rsidR="00D533B9" w:rsidRPr="00D533B9" w14:paraId="3D8D8942" w14:textId="77777777" w:rsidTr="006927F1">
        <w:trPr>
          <w:cantSplit/>
        </w:trPr>
        <w:tc>
          <w:tcPr>
            <w:tcW w:w="570" w:type="dxa"/>
            <w:tcBorders>
              <w:top w:val="nil"/>
              <w:left w:val="nil"/>
              <w:bottom w:val="nil"/>
              <w:right w:val="nil"/>
            </w:tcBorders>
          </w:tcPr>
          <w:p w14:paraId="490C75D5"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14:paraId="7E115187"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p>
        </w:tc>
        <w:tc>
          <w:tcPr>
            <w:tcW w:w="4598" w:type="dxa"/>
            <w:tcBorders>
              <w:top w:val="nil"/>
              <w:left w:val="nil"/>
              <w:bottom w:val="nil"/>
              <w:right w:val="nil"/>
            </w:tcBorders>
          </w:tcPr>
          <w:p w14:paraId="7971B07C" w14:textId="77777777" w:rsidR="00D533B9" w:rsidRPr="00D533B9" w:rsidRDefault="00D533B9" w:rsidP="00D533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533B9">
              <w:rPr>
                <w:rFonts w:eastAsia="Times New Roman"/>
                <w:color w:val="000000"/>
                <w:sz w:val="20"/>
                <w:szCs w:val="20"/>
                <w:lang w:eastAsia="en-AU"/>
              </w:rPr>
              <w:tab/>
              <w:t>(a)</w:t>
            </w:r>
            <w:r w:rsidRPr="00D533B9">
              <w:rPr>
                <w:rFonts w:eastAsia="Times New Roman"/>
                <w:color w:val="000000"/>
                <w:sz w:val="20"/>
                <w:szCs w:val="20"/>
                <w:lang w:eastAsia="en-AU"/>
              </w:rPr>
              <w:tab/>
              <w:t>a converter dolly</w:t>
            </w:r>
          </w:p>
        </w:tc>
        <w:tc>
          <w:tcPr>
            <w:tcW w:w="1566" w:type="dxa"/>
            <w:tcBorders>
              <w:top w:val="nil"/>
              <w:left w:val="nil"/>
              <w:bottom w:val="nil"/>
              <w:right w:val="nil"/>
            </w:tcBorders>
          </w:tcPr>
          <w:p w14:paraId="198C7C69" w14:textId="77777777" w:rsidR="00D533B9" w:rsidRPr="00D533B9" w:rsidRDefault="00D533B9" w:rsidP="00D533B9">
            <w:pPr>
              <w:keepLines/>
              <w:autoSpaceDE w:val="0"/>
              <w:autoSpaceDN w:val="0"/>
              <w:adjustRightInd w:val="0"/>
              <w:spacing w:before="120" w:after="0" w:line="240" w:lineRule="auto"/>
              <w:jc w:val="right"/>
              <w:rPr>
                <w:rFonts w:eastAsia="Times New Roman"/>
                <w:color w:val="000000"/>
                <w:sz w:val="20"/>
                <w:szCs w:val="20"/>
                <w:lang w:eastAsia="en-AU"/>
              </w:rPr>
            </w:pPr>
            <w:r w:rsidRPr="00D533B9">
              <w:rPr>
                <w:rFonts w:eastAsia="Times New Roman"/>
                <w:color w:val="000000"/>
                <w:sz w:val="20"/>
                <w:szCs w:val="20"/>
                <w:lang w:eastAsia="en-AU"/>
              </w:rPr>
              <w:t>$96</w:t>
            </w:r>
          </w:p>
        </w:tc>
      </w:tr>
      <w:tr w:rsidR="00D533B9" w:rsidRPr="00D533B9" w14:paraId="0C2C2612" w14:textId="77777777" w:rsidTr="006927F1">
        <w:trPr>
          <w:cantSplit/>
        </w:trPr>
        <w:tc>
          <w:tcPr>
            <w:tcW w:w="570" w:type="dxa"/>
            <w:tcBorders>
              <w:top w:val="nil"/>
              <w:left w:val="nil"/>
              <w:bottom w:val="nil"/>
              <w:right w:val="nil"/>
            </w:tcBorders>
          </w:tcPr>
          <w:p w14:paraId="79D77CE5"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14:paraId="5ADF47D0"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p>
        </w:tc>
        <w:tc>
          <w:tcPr>
            <w:tcW w:w="4598" w:type="dxa"/>
            <w:tcBorders>
              <w:top w:val="nil"/>
              <w:left w:val="nil"/>
              <w:bottom w:val="nil"/>
              <w:right w:val="nil"/>
            </w:tcBorders>
          </w:tcPr>
          <w:p w14:paraId="42D2E2AF" w14:textId="77777777" w:rsidR="00D533B9" w:rsidRPr="00D533B9" w:rsidRDefault="00D533B9" w:rsidP="00D533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533B9">
              <w:rPr>
                <w:rFonts w:eastAsia="Times New Roman"/>
                <w:color w:val="000000"/>
                <w:sz w:val="20"/>
                <w:szCs w:val="20"/>
                <w:lang w:eastAsia="en-AU"/>
              </w:rPr>
              <w:tab/>
              <w:t>(b)</w:t>
            </w:r>
            <w:r w:rsidRPr="00D533B9">
              <w:rPr>
                <w:rFonts w:eastAsia="Times New Roman"/>
                <w:color w:val="000000"/>
                <w:sz w:val="20"/>
                <w:szCs w:val="20"/>
                <w:lang w:eastAsia="en-AU"/>
              </w:rPr>
              <w:tab/>
              <w:t>a trailer other than a converter dolly</w:t>
            </w:r>
          </w:p>
        </w:tc>
        <w:tc>
          <w:tcPr>
            <w:tcW w:w="1566" w:type="dxa"/>
            <w:tcBorders>
              <w:top w:val="nil"/>
              <w:left w:val="nil"/>
              <w:bottom w:val="nil"/>
              <w:right w:val="nil"/>
            </w:tcBorders>
          </w:tcPr>
          <w:p w14:paraId="2F4F3189" w14:textId="77777777" w:rsidR="00D533B9" w:rsidRPr="00D533B9" w:rsidRDefault="00D533B9" w:rsidP="00D533B9">
            <w:pPr>
              <w:keepLines/>
              <w:autoSpaceDE w:val="0"/>
              <w:autoSpaceDN w:val="0"/>
              <w:adjustRightInd w:val="0"/>
              <w:spacing w:before="120" w:after="0" w:line="240" w:lineRule="auto"/>
              <w:jc w:val="right"/>
              <w:rPr>
                <w:rFonts w:eastAsia="Times New Roman"/>
                <w:color w:val="000000"/>
                <w:sz w:val="20"/>
                <w:szCs w:val="20"/>
                <w:lang w:eastAsia="en-AU"/>
              </w:rPr>
            </w:pPr>
            <w:r w:rsidRPr="00D533B9">
              <w:rPr>
                <w:rFonts w:eastAsia="Times New Roman"/>
                <w:color w:val="000000"/>
                <w:sz w:val="20"/>
                <w:szCs w:val="20"/>
                <w:lang w:eastAsia="en-AU"/>
              </w:rPr>
              <w:t>$192</w:t>
            </w:r>
          </w:p>
        </w:tc>
      </w:tr>
      <w:tr w:rsidR="00D533B9" w:rsidRPr="00D533B9" w14:paraId="20FBE018" w14:textId="77777777" w:rsidTr="006927F1">
        <w:trPr>
          <w:cantSplit/>
        </w:trPr>
        <w:tc>
          <w:tcPr>
            <w:tcW w:w="570" w:type="dxa"/>
            <w:tcBorders>
              <w:top w:val="nil"/>
              <w:left w:val="nil"/>
              <w:bottom w:val="nil"/>
              <w:right w:val="nil"/>
            </w:tcBorders>
          </w:tcPr>
          <w:p w14:paraId="14BD3717"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14:paraId="39F729D3"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r w:rsidRPr="00D533B9">
              <w:rPr>
                <w:rFonts w:eastAsia="Times New Roman"/>
                <w:color w:val="000000"/>
                <w:sz w:val="20"/>
                <w:szCs w:val="20"/>
                <w:lang w:eastAsia="en-AU"/>
              </w:rPr>
              <w:t>(3)</w:t>
            </w:r>
          </w:p>
        </w:tc>
        <w:tc>
          <w:tcPr>
            <w:tcW w:w="4598" w:type="dxa"/>
            <w:tcBorders>
              <w:top w:val="nil"/>
              <w:left w:val="nil"/>
              <w:bottom w:val="nil"/>
              <w:right w:val="nil"/>
            </w:tcBorders>
          </w:tcPr>
          <w:p w14:paraId="5A0C4D88"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r w:rsidRPr="00D533B9">
              <w:rPr>
                <w:rFonts w:eastAsia="Times New Roman"/>
                <w:color w:val="000000"/>
                <w:sz w:val="20"/>
                <w:szCs w:val="20"/>
                <w:lang w:eastAsia="en-AU"/>
              </w:rPr>
              <w:t>Inspection of a bus</w:t>
            </w:r>
          </w:p>
        </w:tc>
        <w:tc>
          <w:tcPr>
            <w:tcW w:w="1566" w:type="dxa"/>
            <w:tcBorders>
              <w:top w:val="nil"/>
              <w:left w:val="nil"/>
              <w:bottom w:val="nil"/>
              <w:right w:val="nil"/>
            </w:tcBorders>
          </w:tcPr>
          <w:p w14:paraId="250737FE" w14:textId="77777777" w:rsidR="00D533B9" w:rsidRPr="00D533B9" w:rsidRDefault="00D533B9" w:rsidP="00D533B9">
            <w:pPr>
              <w:keepLines/>
              <w:autoSpaceDE w:val="0"/>
              <w:autoSpaceDN w:val="0"/>
              <w:adjustRightInd w:val="0"/>
              <w:spacing w:before="120" w:after="0" w:line="240" w:lineRule="auto"/>
              <w:jc w:val="right"/>
              <w:rPr>
                <w:rFonts w:eastAsia="Times New Roman"/>
                <w:color w:val="000000"/>
                <w:sz w:val="20"/>
                <w:szCs w:val="20"/>
                <w:lang w:eastAsia="en-AU"/>
              </w:rPr>
            </w:pPr>
            <w:r w:rsidRPr="00D533B9">
              <w:rPr>
                <w:rFonts w:eastAsia="Times New Roman"/>
                <w:color w:val="000000"/>
                <w:sz w:val="20"/>
                <w:szCs w:val="20"/>
                <w:lang w:eastAsia="en-AU"/>
              </w:rPr>
              <w:t>$285</w:t>
            </w:r>
          </w:p>
        </w:tc>
      </w:tr>
      <w:tr w:rsidR="00D533B9" w:rsidRPr="00D533B9" w14:paraId="634FADE6" w14:textId="77777777" w:rsidTr="006927F1">
        <w:trPr>
          <w:cantSplit/>
        </w:trPr>
        <w:tc>
          <w:tcPr>
            <w:tcW w:w="570" w:type="dxa"/>
            <w:tcBorders>
              <w:top w:val="nil"/>
              <w:left w:val="nil"/>
              <w:bottom w:val="nil"/>
              <w:right w:val="nil"/>
            </w:tcBorders>
          </w:tcPr>
          <w:p w14:paraId="79D0C3DE"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14:paraId="58F722F8"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r w:rsidRPr="00D533B9">
              <w:rPr>
                <w:rFonts w:eastAsia="Times New Roman"/>
                <w:color w:val="000000"/>
                <w:sz w:val="20"/>
                <w:szCs w:val="20"/>
                <w:lang w:eastAsia="en-AU"/>
              </w:rPr>
              <w:t>(4)</w:t>
            </w:r>
          </w:p>
        </w:tc>
        <w:tc>
          <w:tcPr>
            <w:tcW w:w="4598" w:type="dxa"/>
            <w:tcBorders>
              <w:top w:val="nil"/>
              <w:left w:val="nil"/>
              <w:bottom w:val="nil"/>
              <w:right w:val="nil"/>
            </w:tcBorders>
          </w:tcPr>
          <w:p w14:paraId="1C055FBC"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r w:rsidRPr="00D533B9">
              <w:rPr>
                <w:rFonts w:eastAsia="Times New Roman"/>
                <w:color w:val="000000"/>
                <w:sz w:val="20"/>
                <w:szCs w:val="20"/>
                <w:lang w:eastAsia="en-AU"/>
              </w:rPr>
              <w:t>Further inspection of a vehicle</w:t>
            </w:r>
          </w:p>
        </w:tc>
        <w:tc>
          <w:tcPr>
            <w:tcW w:w="1566" w:type="dxa"/>
            <w:tcBorders>
              <w:top w:val="nil"/>
              <w:left w:val="nil"/>
              <w:bottom w:val="nil"/>
              <w:right w:val="nil"/>
            </w:tcBorders>
          </w:tcPr>
          <w:p w14:paraId="15366865" w14:textId="77777777" w:rsidR="00D533B9" w:rsidRPr="00D533B9" w:rsidRDefault="00D533B9" w:rsidP="00D533B9">
            <w:pPr>
              <w:keepLines/>
              <w:autoSpaceDE w:val="0"/>
              <w:autoSpaceDN w:val="0"/>
              <w:adjustRightInd w:val="0"/>
              <w:spacing w:before="120" w:after="0" w:line="240" w:lineRule="auto"/>
              <w:jc w:val="right"/>
              <w:rPr>
                <w:rFonts w:eastAsia="Times New Roman"/>
                <w:color w:val="000000"/>
                <w:sz w:val="20"/>
                <w:szCs w:val="20"/>
                <w:lang w:eastAsia="en-AU"/>
              </w:rPr>
            </w:pPr>
            <w:r w:rsidRPr="00D533B9">
              <w:rPr>
                <w:rFonts w:eastAsia="Times New Roman"/>
                <w:color w:val="000000"/>
                <w:sz w:val="20"/>
                <w:szCs w:val="20"/>
                <w:lang w:eastAsia="en-AU"/>
              </w:rPr>
              <w:t>$96</w:t>
            </w:r>
          </w:p>
        </w:tc>
      </w:tr>
      <w:tr w:rsidR="00D533B9" w:rsidRPr="00D533B9" w14:paraId="0FC87F4C" w14:textId="77777777" w:rsidTr="006927F1">
        <w:trPr>
          <w:cantSplit/>
        </w:trPr>
        <w:tc>
          <w:tcPr>
            <w:tcW w:w="570" w:type="dxa"/>
            <w:tcBorders>
              <w:top w:val="nil"/>
              <w:left w:val="nil"/>
              <w:bottom w:val="nil"/>
              <w:right w:val="nil"/>
            </w:tcBorders>
          </w:tcPr>
          <w:p w14:paraId="02CF4E23"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r w:rsidRPr="00D533B9">
              <w:rPr>
                <w:rFonts w:eastAsia="Times New Roman"/>
                <w:b/>
                <w:bCs/>
                <w:color w:val="000000"/>
                <w:sz w:val="20"/>
                <w:szCs w:val="20"/>
                <w:lang w:eastAsia="en-AU"/>
              </w:rPr>
              <w:t>2.</w:t>
            </w:r>
          </w:p>
        </w:tc>
        <w:tc>
          <w:tcPr>
            <w:tcW w:w="5061" w:type="dxa"/>
            <w:gridSpan w:val="2"/>
            <w:tcBorders>
              <w:top w:val="nil"/>
              <w:left w:val="nil"/>
              <w:bottom w:val="nil"/>
              <w:right w:val="nil"/>
            </w:tcBorders>
          </w:tcPr>
          <w:p w14:paraId="65F558AC"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r w:rsidRPr="00D533B9">
              <w:rPr>
                <w:rFonts w:eastAsia="Times New Roman"/>
                <w:b/>
                <w:bCs/>
                <w:color w:val="000000"/>
                <w:sz w:val="20"/>
                <w:szCs w:val="20"/>
                <w:lang w:eastAsia="en-AU"/>
              </w:rPr>
              <w:t>Vehicles other than heavy vehicles or buses</w:t>
            </w:r>
          </w:p>
        </w:tc>
        <w:tc>
          <w:tcPr>
            <w:tcW w:w="1566" w:type="dxa"/>
            <w:tcBorders>
              <w:top w:val="nil"/>
              <w:left w:val="nil"/>
              <w:bottom w:val="nil"/>
              <w:right w:val="nil"/>
            </w:tcBorders>
          </w:tcPr>
          <w:p w14:paraId="1057B507" w14:textId="77777777" w:rsidR="00D533B9" w:rsidRPr="00D533B9" w:rsidRDefault="00D533B9" w:rsidP="00D533B9">
            <w:pPr>
              <w:keepLines/>
              <w:autoSpaceDE w:val="0"/>
              <w:autoSpaceDN w:val="0"/>
              <w:adjustRightInd w:val="0"/>
              <w:spacing w:before="120" w:after="0" w:line="240" w:lineRule="auto"/>
              <w:jc w:val="right"/>
              <w:rPr>
                <w:rFonts w:eastAsia="Times New Roman"/>
                <w:color w:val="000000"/>
                <w:sz w:val="20"/>
                <w:szCs w:val="20"/>
                <w:lang w:eastAsia="en-AU"/>
              </w:rPr>
            </w:pPr>
          </w:p>
        </w:tc>
      </w:tr>
      <w:tr w:rsidR="00D533B9" w:rsidRPr="00D533B9" w14:paraId="2DF10FC9" w14:textId="77777777" w:rsidTr="006927F1">
        <w:trPr>
          <w:cantSplit/>
        </w:trPr>
        <w:tc>
          <w:tcPr>
            <w:tcW w:w="570" w:type="dxa"/>
            <w:tcBorders>
              <w:top w:val="nil"/>
              <w:left w:val="nil"/>
              <w:bottom w:val="nil"/>
              <w:right w:val="nil"/>
            </w:tcBorders>
          </w:tcPr>
          <w:p w14:paraId="19C85177"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14:paraId="34EA0751"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r w:rsidRPr="00D533B9">
              <w:rPr>
                <w:rFonts w:eastAsia="Times New Roman"/>
                <w:color w:val="000000"/>
                <w:sz w:val="20"/>
                <w:szCs w:val="20"/>
                <w:lang w:eastAsia="en-AU"/>
              </w:rPr>
              <w:t>(1)</w:t>
            </w:r>
          </w:p>
        </w:tc>
        <w:tc>
          <w:tcPr>
            <w:tcW w:w="4598" w:type="dxa"/>
            <w:tcBorders>
              <w:top w:val="nil"/>
              <w:left w:val="nil"/>
              <w:bottom w:val="nil"/>
              <w:right w:val="nil"/>
            </w:tcBorders>
          </w:tcPr>
          <w:p w14:paraId="1127740A"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r w:rsidRPr="00D533B9">
              <w:rPr>
                <w:rFonts w:eastAsia="Times New Roman"/>
                <w:color w:val="000000"/>
                <w:sz w:val="20"/>
                <w:szCs w:val="20"/>
                <w:lang w:eastAsia="en-AU"/>
              </w:rPr>
              <w:t>Inspection of a vehicle for the purposes of an exemption under section 163AA of the Act or regulation 71</w:t>
            </w:r>
          </w:p>
        </w:tc>
        <w:tc>
          <w:tcPr>
            <w:tcW w:w="1566" w:type="dxa"/>
            <w:tcBorders>
              <w:top w:val="nil"/>
              <w:left w:val="nil"/>
              <w:bottom w:val="nil"/>
              <w:right w:val="nil"/>
            </w:tcBorders>
          </w:tcPr>
          <w:p w14:paraId="319B4D4B" w14:textId="77777777" w:rsidR="00D533B9" w:rsidRPr="00D533B9" w:rsidRDefault="00D533B9" w:rsidP="00D533B9">
            <w:pPr>
              <w:keepLines/>
              <w:autoSpaceDE w:val="0"/>
              <w:autoSpaceDN w:val="0"/>
              <w:adjustRightInd w:val="0"/>
              <w:spacing w:before="120" w:after="0" w:line="240" w:lineRule="auto"/>
              <w:jc w:val="right"/>
              <w:rPr>
                <w:rFonts w:eastAsia="Times New Roman"/>
                <w:color w:val="000000"/>
                <w:sz w:val="20"/>
                <w:szCs w:val="20"/>
                <w:lang w:eastAsia="en-AU"/>
              </w:rPr>
            </w:pPr>
            <w:r w:rsidRPr="00D533B9">
              <w:rPr>
                <w:rFonts w:eastAsia="Times New Roman"/>
                <w:color w:val="000000"/>
                <w:sz w:val="20"/>
                <w:szCs w:val="20"/>
                <w:lang w:eastAsia="en-AU"/>
              </w:rPr>
              <w:t>$285</w:t>
            </w:r>
          </w:p>
        </w:tc>
      </w:tr>
      <w:tr w:rsidR="00D533B9" w:rsidRPr="00D533B9" w14:paraId="50B2F5BF" w14:textId="77777777" w:rsidTr="006927F1">
        <w:trPr>
          <w:cantSplit/>
        </w:trPr>
        <w:tc>
          <w:tcPr>
            <w:tcW w:w="570" w:type="dxa"/>
            <w:tcBorders>
              <w:top w:val="nil"/>
              <w:left w:val="nil"/>
              <w:bottom w:val="nil"/>
              <w:right w:val="nil"/>
            </w:tcBorders>
          </w:tcPr>
          <w:p w14:paraId="13F76E2F"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14:paraId="164AC496"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r w:rsidRPr="00D533B9">
              <w:rPr>
                <w:rFonts w:eastAsia="Times New Roman"/>
                <w:color w:val="000000"/>
                <w:sz w:val="20"/>
                <w:szCs w:val="20"/>
                <w:lang w:eastAsia="en-AU"/>
              </w:rPr>
              <w:t>(2)</w:t>
            </w:r>
          </w:p>
        </w:tc>
        <w:tc>
          <w:tcPr>
            <w:tcW w:w="4598" w:type="dxa"/>
            <w:tcBorders>
              <w:top w:val="nil"/>
              <w:left w:val="nil"/>
              <w:bottom w:val="nil"/>
              <w:right w:val="nil"/>
            </w:tcBorders>
          </w:tcPr>
          <w:p w14:paraId="4D647B38"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r w:rsidRPr="00D533B9">
              <w:rPr>
                <w:rFonts w:eastAsia="Times New Roman"/>
                <w:color w:val="000000"/>
                <w:sz w:val="20"/>
                <w:szCs w:val="20"/>
                <w:lang w:eastAsia="en-AU"/>
              </w:rPr>
              <w:t xml:space="preserve">Inspection of a vehicle for the purposes of section 139(1)(c) of the </w:t>
            </w:r>
            <w:hyperlink r:id="rId46" w:history="1">
              <w:r w:rsidRPr="00D533B9">
                <w:rPr>
                  <w:rFonts w:eastAsia="Times New Roman"/>
                  <w:i/>
                  <w:iCs/>
                  <w:color w:val="000000"/>
                  <w:sz w:val="20"/>
                  <w:szCs w:val="20"/>
                  <w:lang w:eastAsia="en-AU"/>
                </w:rPr>
                <w:t>Motor Vehicles Act 1959</w:t>
              </w:r>
            </w:hyperlink>
          </w:p>
        </w:tc>
        <w:tc>
          <w:tcPr>
            <w:tcW w:w="1566" w:type="dxa"/>
            <w:tcBorders>
              <w:top w:val="nil"/>
              <w:left w:val="nil"/>
              <w:bottom w:val="nil"/>
              <w:right w:val="nil"/>
            </w:tcBorders>
          </w:tcPr>
          <w:p w14:paraId="22D7ED2F" w14:textId="77777777" w:rsidR="00D533B9" w:rsidRPr="00D533B9" w:rsidRDefault="00D533B9" w:rsidP="00D533B9">
            <w:pPr>
              <w:keepLines/>
              <w:autoSpaceDE w:val="0"/>
              <w:autoSpaceDN w:val="0"/>
              <w:adjustRightInd w:val="0"/>
              <w:spacing w:before="120" w:after="0" w:line="240" w:lineRule="auto"/>
              <w:jc w:val="right"/>
              <w:rPr>
                <w:rFonts w:eastAsia="Times New Roman"/>
                <w:color w:val="000000"/>
                <w:sz w:val="20"/>
                <w:szCs w:val="20"/>
                <w:lang w:eastAsia="en-AU"/>
              </w:rPr>
            </w:pPr>
            <w:r w:rsidRPr="00D533B9">
              <w:rPr>
                <w:rFonts w:eastAsia="Times New Roman"/>
                <w:color w:val="000000"/>
                <w:sz w:val="20"/>
                <w:szCs w:val="20"/>
                <w:lang w:eastAsia="en-AU"/>
              </w:rPr>
              <w:t>$285</w:t>
            </w:r>
          </w:p>
        </w:tc>
      </w:tr>
      <w:tr w:rsidR="00D533B9" w:rsidRPr="00D533B9" w14:paraId="310A61D6" w14:textId="77777777" w:rsidTr="006927F1">
        <w:trPr>
          <w:cantSplit/>
        </w:trPr>
        <w:tc>
          <w:tcPr>
            <w:tcW w:w="570" w:type="dxa"/>
            <w:tcBorders>
              <w:top w:val="nil"/>
              <w:left w:val="nil"/>
              <w:bottom w:val="nil"/>
              <w:right w:val="nil"/>
            </w:tcBorders>
          </w:tcPr>
          <w:p w14:paraId="7C8A79C6"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14:paraId="676E9584"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r w:rsidRPr="00D533B9">
              <w:rPr>
                <w:rFonts w:eastAsia="Times New Roman"/>
                <w:color w:val="000000"/>
                <w:sz w:val="20"/>
                <w:szCs w:val="20"/>
                <w:lang w:eastAsia="en-AU"/>
              </w:rPr>
              <w:t>(3)</w:t>
            </w:r>
          </w:p>
        </w:tc>
        <w:tc>
          <w:tcPr>
            <w:tcW w:w="4598" w:type="dxa"/>
            <w:tcBorders>
              <w:top w:val="nil"/>
              <w:left w:val="nil"/>
              <w:bottom w:val="nil"/>
              <w:right w:val="nil"/>
            </w:tcBorders>
          </w:tcPr>
          <w:p w14:paraId="186ADB12"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r w:rsidRPr="00D533B9">
              <w:rPr>
                <w:rFonts w:eastAsia="Times New Roman"/>
                <w:color w:val="000000"/>
                <w:sz w:val="20"/>
                <w:szCs w:val="20"/>
                <w:lang w:eastAsia="en-AU"/>
              </w:rPr>
              <w:t>Inspection of LPG</w:t>
            </w:r>
            <w:r w:rsidRPr="00D533B9">
              <w:rPr>
                <w:rFonts w:eastAsia="Times New Roman"/>
                <w:color w:val="000000"/>
                <w:sz w:val="20"/>
                <w:szCs w:val="20"/>
                <w:lang w:eastAsia="en-AU"/>
              </w:rPr>
              <w:noBreakHyphen/>
              <w:t xml:space="preserve">converted vehicle for the purposes of the </w:t>
            </w:r>
            <w:hyperlink r:id="rId47" w:history="1">
              <w:r w:rsidRPr="00D533B9">
                <w:rPr>
                  <w:rFonts w:eastAsia="Times New Roman"/>
                  <w:i/>
                  <w:iCs/>
                  <w:color w:val="000000"/>
                  <w:sz w:val="20"/>
                  <w:szCs w:val="20"/>
                  <w:lang w:eastAsia="en-AU"/>
                </w:rPr>
                <w:t>Dangerous Substances Act 1979</w:t>
              </w:r>
            </w:hyperlink>
          </w:p>
        </w:tc>
        <w:tc>
          <w:tcPr>
            <w:tcW w:w="1566" w:type="dxa"/>
            <w:tcBorders>
              <w:top w:val="nil"/>
              <w:left w:val="nil"/>
              <w:bottom w:val="nil"/>
              <w:right w:val="nil"/>
            </w:tcBorders>
          </w:tcPr>
          <w:p w14:paraId="56630D84" w14:textId="77777777" w:rsidR="00D533B9" w:rsidRPr="00D533B9" w:rsidRDefault="00D533B9" w:rsidP="00D533B9">
            <w:pPr>
              <w:keepLines/>
              <w:autoSpaceDE w:val="0"/>
              <w:autoSpaceDN w:val="0"/>
              <w:adjustRightInd w:val="0"/>
              <w:spacing w:before="120" w:after="0" w:line="240" w:lineRule="auto"/>
              <w:jc w:val="right"/>
              <w:rPr>
                <w:rFonts w:eastAsia="Times New Roman"/>
                <w:color w:val="000000"/>
                <w:sz w:val="20"/>
                <w:szCs w:val="20"/>
                <w:lang w:eastAsia="en-AU"/>
              </w:rPr>
            </w:pPr>
            <w:r w:rsidRPr="00D533B9">
              <w:rPr>
                <w:rFonts w:eastAsia="Times New Roman"/>
                <w:color w:val="000000"/>
                <w:sz w:val="20"/>
                <w:szCs w:val="20"/>
                <w:lang w:eastAsia="en-AU"/>
              </w:rPr>
              <w:t>$285</w:t>
            </w:r>
          </w:p>
        </w:tc>
      </w:tr>
      <w:tr w:rsidR="00D533B9" w:rsidRPr="00D533B9" w14:paraId="236C1230" w14:textId="77777777" w:rsidTr="006927F1">
        <w:trPr>
          <w:cantSplit/>
        </w:trPr>
        <w:tc>
          <w:tcPr>
            <w:tcW w:w="570" w:type="dxa"/>
            <w:tcBorders>
              <w:top w:val="nil"/>
              <w:left w:val="nil"/>
              <w:bottom w:val="nil"/>
              <w:right w:val="nil"/>
            </w:tcBorders>
          </w:tcPr>
          <w:p w14:paraId="76582342"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14:paraId="2E4D96FC"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r w:rsidRPr="00D533B9">
              <w:rPr>
                <w:rFonts w:eastAsia="Times New Roman"/>
                <w:color w:val="000000"/>
                <w:sz w:val="20"/>
                <w:szCs w:val="20"/>
                <w:lang w:eastAsia="en-AU"/>
              </w:rPr>
              <w:t>(4)</w:t>
            </w:r>
          </w:p>
        </w:tc>
        <w:tc>
          <w:tcPr>
            <w:tcW w:w="4598" w:type="dxa"/>
            <w:tcBorders>
              <w:top w:val="nil"/>
              <w:left w:val="nil"/>
              <w:bottom w:val="nil"/>
              <w:right w:val="nil"/>
            </w:tcBorders>
          </w:tcPr>
          <w:p w14:paraId="71A60CB2"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r w:rsidRPr="00D533B9">
              <w:rPr>
                <w:rFonts w:eastAsia="Times New Roman"/>
                <w:color w:val="000000"/>
                <w:sz w:val="20"/>
                <w:szCs w:val="20"/>
                <w:lang w:eastAsia="en-AU"/>
              </w:rPr>
              <w:t>Any other inspection of a vehicle</w:t>
            </w:r>
          </w:p>
        </w:tc>
        <w:tc>
          <w:tcPr>
            <w:tcW w:w="1566" w:type="dxa"/>
            <w:tcBorders>
              <w:top w:val="nil"/>
              <w:left w:val="nil"/>
              <w:bottom w:val="nil"/>
              <w:right w:val="nil"/>
            </w:tcBorders>
          </w:tcPr>
          <w:p w14:paraId="0A420FFD" w14:textId="77777777" w:rsidR="00D533B9" w:rsidRPr="00D533B9" w:rsidRDefault="00D533B9" w:rsidP="00D533B9">
            <w:pPr>
              <w:keepLines/>
              <w:autoSpaceDE w:val="0"/>
              <w:autoSpaceDN w:val="0"/>
              <w:adjustRightInd w:val="0"/>
              <w:spacing w:before="120" w:after="0" w:line="240" w:lineRule="auto"/>
              <w:jc w:val="right"/>
              <w:rPr>
                <w:rFonts w:eastAsia="Times New Roman"/>
                <w:color w:val="000000"/>
                <w:sz w:val="20"/>
                <w:szCs w:val="20"/>
                <w:lang w:eastAsia="en-AU"/>
              </w:rPr>
            </w:pPr>
            <w:r w:rsidRPr="00D533B9">
              <w:rPr>
                <w:rFonts w:eastAsia="Times New Roman"/>
                <w:color w:val="000000"/>
                <w:sz w:val="20"/>
                <w:szCs w:val="20"/>
                <w:lang w:eastAsia="en-AU"/>
              </w:rPr>
              <w:t>$192</w:t>
            </w:r>
          </w:p>
        </w:tc>
      </w:tr>
      <w:tr w:rsidR="00D533B9" w:rsidRPr="00D533B9" w14:paraId="14501A6A" w14:textId="77777777" w:rsidTr="006927F1">
        <w:trPr>
          <w:cantSplit/>
        </w:trPr>
        <w:tc>
          <w:tcPr>
            <w:tcW w:w="570" w:type="dxa"/>
            <w:tcBorders>
              <w:top w:val="nil"/>
              <w:left w:val="nil"/>
              <w:bottom w:val="nil"/>
              <w:right w:val="nil"/>
            </w:tcBorders>
          </w:tcPr>
          <w:p w14:paraId="04027489"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14:paraId="6D3D6EFA"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r w:rsidRPr="00D533B9">
              <w:rPr>
                <w:rFonts w:eastAsia="Times New Roman"/>
                <w:color w:val="000000"/>
                <w:sz w:val="20"/>
                <w:szCs w:val="20"/>
                <w:lang w:eastAsia="en-AU"/>
              </w:rPr>
              <w:t>(5)</w:t>
            </w:r>
          </w:p>
        </w:tc>
        <w:tc>
          <w:tcPr>
            <w:tcW w:w="4598" w:type="dxa"/>
            <w:tcBorders>
              <w:top w:val="nil"/>
              <w:left w:val="nil"/>
              <w:bottom w:val="nil"/>
              <w:right w:val="nil"/>
            </w:tcBorders>
          </w:tcPr>
          <w:p w14:paraId="68D76A66" w14:textId="77777777" w:rsidR="00D533B9" w:rsidRPr="00D533B9" w:rsidRDefault="00D533B9" w:rsidP="00D533B9">
            <w:pPr>
              <w:keepLines/>
              <w:autoSpaceDE w:val="0"/>
              <w:autoSpaceDN w:val="0"/>
              <w:adjustRightInd w:val="0"/>
              <w:spacing w:before="120" w:after="0" w:line="240" w:lineRule="auto"/>
              <w:jc w:val="left"/>
              <w:rPr>
                <w:rFonts w:eastAsia="Times New Roman"/>
                <w:color w:val="000000"/>
                <w:sz w:val="20"/>
                <w:szCs w:val="20"/>
                <w:lang w:eastAsia="en-AU"/>
              </w:rPr>
            </w:pPr>
            <w:r w:rsidRPr="00D533B9">
              <w:rPr>
                <w:rFonts w:eastAsia="Times New Roman"/>
                <w:color w:val="000000"/>
                <w:sz w:val="20"/>
                <w:szCs w:val="20"/>
                <w:lang w:eastAsia="en-AU"/>
              </w:rPr>
              <w:t>Further inspection of a vehicle</w:t>
            </w:r>
          </w:p>
        </w:tc>
        <w:tc>
          <w:tcPr>
            <w:tcW w:w="1566" w:type="dxa"/>
            <w:tcBorders>
              <w:top w:val="nil"/>
              <w:left w:val="nil"/>
              <w:bottom w:val="nil"/>
              <w:right w:val="nil"/>
            </w:tcBorders>
          </w:tcPr>
          <w:p w14:paraId="2B19B561" w14:textId="77777777" w:rsidR="00D533B9" w:rsidRPr="00D533B9" w:rsidRDefault="00D533B9" w:rsidP="00D533B9">
            <w:pPr>
              <w:keepLines/>
              <w:autoSpaceDE w:val="0"/>
              <w:autoSpaceDN w:val="0"/>
              <w:adjustRightInd w:val="0"/>
              <w:spacing w:before="120" w:after="0" w:line="240" w:lineRule="auto"/>
              <w:jc w:val="right"/>
              <w:rPr>
                <w:rFonts w:eastAsia="Times New Roman"/>
                <w:color w:val="000000"/>
                <w:sz w:val="20"/>
                <w:szCs w:val="20"/>
                <w:lang w:eastAsia="en-AU"/>
              </w:rPr>
            </w:pPr>
            <w:r w:rsidRPr="00D533B9">
              <w:rPr>
                <w:rFonts w:eastAsia="Times New Roman"/>
                <w:color w:val="000000"/>
                <w:sz w:val="20"/>
                <w:szCs w:val="20"/>
                <w:lang w:eastAsia="en-AU"/>
              </w:rPr>
              <w:t>$96</w:t>
            </w:r>
          </w:p>
        </w:tc>
      </w:tr>
    </w:tbl>
    <w:p w14:paraId="6012159E" w14:textId="77777777" w:rsidR="00D533B9" w:rsidRPr="00D533B9" w:rsidRDefault="00D533B9" w:rsidP="00D533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533B9">
        <w:rPr>
          <w:rFonts w:eastAsia="Times New Roman"/>
          <w:color w:val="000000"/>
          <w:sz w:val="23"/>
          <w:szCs w:val="23"/>
          <w:lang w:eastAsia="en-AU"/>
        </w:rPr>
        <w:tab/>
        <w:t>(2)</w:t>
      </w:r>
      <w:r w:rsidRPr="00D533B9">
        <w:rPr>
          <w:rFonts w:eastAsia="Times New Roman"/>
          <w:color w:val="000000"/>
          <w:sz w:val="23"/>
          <w:szCs w:val="23"/>
          <w:lang w:eastAsia="en-AU"/>
        </w:rPr>
        <w:tab/>
        <w:t>Schedule 3, clause 1(3)—delete "27" and substitute:</w:t>
      </w:r>
    </w:p>
    <w:p w14:paraId="30D448AF" w14:textId="77777777" w:rsidR="00D533B9" w:rsidRPr="00D533B9" w:rsidRDefault="00D533B9" w:rsidP="00D533B9">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533B9">
        <w:rPr>
          <w:rFonts w:eastAsia="Times New Roman"/>
          <w:color w:val="000000"/>
          <w:sz w:val="23"/>
          <w:szCs w:val="23"/>
          <w:lang w:eastAsia="en-AU"/>
        </w:rPr>
        <w:t>28</w:t>
      </w:r>
    </w:p>
    <w:p w14:paraId="5AF525D5" w14:textId="77777777" w:rsidR="00D533B9" w:rsidRPr="00D533B9" w:rsidRDefault="00D533B9" w:rsidP="00D533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533B9">
        <w:rPr>
          <w:rFonts w:eastAsia="Times New Roman"/>
          <w:color w:val="000000"/>
          <w:sz w:val="23"/>
          <w:szCs w:val="23"/>
          <w:lang w:eastAsia="en-AU"/>
        </w:rPr>
        <w:tab/>
        <w:t>(3)</w:t>
      </w:r>
      <w:r w:rsidRPr="00D533B9">
        <w:rPr>
          <w:rFonts w:eastAsia="Times New Roman"/>
          <w:color w:val="000000"/>
          <w:sz w:val="23"/>
          <w:szCs w:val="23"/>
          <w:lang w:eastAsia="en-AU"/>
        </w:rPr>
        <w:tab/>
        <w:t>Schedule 3, clause 1(4)—delete "63" and substitute:</w:t>
      </w:r>
    </w:p>
    <w:p w14:paraId="09B9486E" w14:textId="77777777" w:rsidR="00D533B9" w:rsidRPr="00D533B9" w:rsidRDefault="00D533B9" w:rsidP="00D533B9">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533B9">
        <w:rPr>
          <w:rFonts w:eastAsia="Times New Roman"/>
          <w:color w:val="000000"/>
          <w:sz w:val="23"/>
          <w:szCs w:val="23"/>
          <w:lang w:eastAsia="en-AU"/>
        </w:rPr>
        <w:t>66</w:t>
      </w:r>
    </w:p>
    <w:p w14:paraId="241C5497" w14:textId="77777777" w:rsidR="00D533B9" w:rsidRPr="00D533B9" w:rsidRDefault="00D533B9" w:rsidP="00D533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533B9">
        <w:rPr>
          <w:rFonts w:eastAsia="Times New Roman"/>
          <w:color w:val="000000"/>
          <w:sz w:val="23"/>
          <w:szCs w:val="23"/>
          <w:lang w:eastAsia="en-AU"/>
        </w:rPr>
        <w:tab/>
        <w:t>(4)</w:t>
      </w:r>
      <w:r w:rsidRPr="00D533B9">
        <w:rPr>
          <w:rFonts w:eastAsia="Times New Roman"/>
          <w:color w:val="000000"/>
          <w:sz w:val="23"/>
          <w:szCs w:val="23"/>
          <w:lang w:eastAsia="en-AU"/>
        </w:rPr>
        <w:tab/>
        <w:t>Schedule 3, clause 2(2)(a)—delete "90" and substitute:</w:t>
      </w:r>
    </w:p>
    <w:p w14:paraId="6DE5FA45" w14:textId="77777777" w:rsidR="00D533B9" w:rsidRPr="00D533B9" w:rsidRDefault="00D533B9" w:rsidP="00D533B9">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533B9">
        <w:rPr>
          <w:rFonts w:eastAsia="Times New Roman"/>
          <w:color w:val="000000"/>
          <w:sz w:val="23"/>
          <w:szCs w:val="23"/>
          <w:lang w:eastAsia="en-AU"/>
        </w:rPr>
        <w:t>94</w:t>
      </w:r>
    </w:p>
    <w:p w14:paraId="2ABF2BF8" w14:textId="77777777" w:rsidR="00D533B9" w:rsidRPr="00D533B9" w:rsidRDefault="00D533B9" w:rsidP="00D533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533B9">
        <w:rPr>
          <w:rFonts w:eastAsia="Times New Roman"/>
          <w:color w:val="000000"/>
          <w:sz w:val="23"/>
          <w:szCs w:val="23"/>
          <w:lang w:eastAsia="en-AU"/>
        </w:rPr>
        <w:tab/>
        <w:t>(5)</w:t>
      </w:r>
      <w:r w:rsidRPr="00D533B9">
        <w:rPr>
          <w:rFonts w:eastAsia="Times New Roman"/>
          <w:color w:val="000000"/>
          <w:sz w:val="23"/>
          <w:szCs w:val="23"/>
          <w:lang w:eastAsia="en-AU"/>
        </w:rPr>
        <w:tab/>
        <w:t>Schedule 3, clause 2(2)(b)(</w:t>
      </w:r>
      <w:proofErr w:type="spellStart"/>
      <w:r w:rsidRPr="00D533B9">
        <w:rPr>
          <w:rFonts w:eastAsia="Times New Roman"/>
          <w:color w:val="000000"/>
          <w:sz w:val="23"/>
          <w:szCs w:val="23"/>
          <w:lang w:eastAsia="en-AU"/>
        </w:rPr>
        <w:t>i</w:t>
      </w:r>
      <w:proofErr w:type="spellEnd"/>
      <w:r w:rsidRPr="00D533B9">
        <w:rPr>
          <w:rFonts w:eastAsia="Times New Roman"/>
          <w:color w:val="000000"/>
          <w:sz w:val="23"/>
          <w:szCs w:val="23"/>
          <w:lang w:eastAsia="en-AU"/>
        </w:rPr>
        <w:t>)—delete "58" and substitute:</w:t>
      </w:r>
    </w:p>
    <w:p w14:paraId="03068929" w14:textId="77777777" w:rsidR="00D533B9" w:rsidRPr="00D533B9" w:rsidRDefault="00D533B9" w:rsidP="00D533B9">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533B9">
        <w:rPr>
          <w:rFonts w:eastAsia="Times New Roman"/>
          <w:color w:val="000000"/>
          <w:sz w:val="23"/>
          <w:szCs w:val="23"/>
          <w:lang w:eastAsia="en-AU"/>
        </w:rPr>
        <w:t>61</w:t>
      </w:r>
    </w:p>
    <w:p w14:paraId="2CC8A8FC" w14:textId="77777777" w:rsidR="00D533B9" w:rsidRPr="00D533B9" w:rsidRDefault="00D533B9" w:rsidP="00D533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533B9">
        <w:rPr>
          <w:rFonts w:eastAsia="Times New Roman"/>
          <w:color w:val="000000"/>
          <w:sz w:val="23"/>
          <w:szCs w:val="23"/>
          <w:lang w:eastAsia="en-AU"/>
        </w:rPr>
        <w:tab/>
        <w:t>(6)</w:t>
      </w:r>
      <w:r w:rsidRPr="00D533B9">
        <w:rPr>
          <w:rFonts w:eastAsia="Times New Roman"/>
          <w:color w:val="000000"/>
          <w:sz w:val="23"/>
          <w:szCs w:val="23"/>
          <w:lang w:eastAsia="en-AU"/>
        </w:rPr>
        <w:tab/>
        <w:t>Schedule 3, clause 2(2)(b)(ii)—delete "300" and substitute:</w:t>
      </w:r>
    </w:p>
    <w:p w14:paraId="2907A324" w14:textId="77777777" w:rsidR="00D533B9" w:rsidRPr="00D533B9" w:rsidRDefault="00D533B9" w:rsidP="00D533B9">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533B9">
        <w:rPr>
          <w:rFonts w:eastAsia="Times New Roman"/>
          <w:color w:val="000000"/>
          <w:sz w:val="23"/>
          <w:szCs w:val="23"/>
          <w:lang w:eastAsia="en-AU"/>
        </w:rPr>
        <w:t>314</w:t>
      </w:r>
    </w:p>
    <w:p w14:paraId="250A7385" w14:textId="77777777" w:rsidR="00D533B9" w:rsidRPr="00D533B9" w:rsidRDefault="00D533B9" w:rsidP="00D533B9">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533B9">
        <w:rPr>
          <w:rFonts w:eastAsia="Times New Roman"/>
          <w:b/>
          <w:bCs/>
          <w:color w:val="000000"/>
          <w:sz w:val="20"/>
          <w:szCs w:val="20"/>
          <w:lang w:eastAsia="en-AU"/>
        </w:rPr>
        <w:t>Editorial note—</w:t>
      </w:r>
    </w:p>
    <w:p w14:paraId="1CFE8E2F" w14:textId="77777777" w:rsidR="00D533B9" w:rsidRPr="00D533B9" w:rsidRDefault="00D533B9" w:rsidP="00D533B9">
      <w:pPr>
        <w:keepLines/>
        <w:autoSpaceDE w:val="0"/>
        <w:autoSpaceDN w:val="0"/>
        <w:adjustRightInd w:val="0"/>
        <w:spacing w:before="120" w:after="0" w:line="240" w:lineRule="auto"/>
        <w:ind w:left="794"/>
        <w:jc w:val="left"/>
        <w:rPr>
          <w:rFonts w:eastAsia="Times New Roman"/>
          <w:color w:val="000000"/>
          <w:sz w:val="20"/>
          <w:szCs w:val="20"/>
          <w:lang w:eastAsia="en-AU"/>
        </w:rPr>
      </w:pPr>
      <w:r w:rsidRPr="00D533B9">
        <w:rPr>
          <w:rFonts w:eastAsia="Times New Roman"/>
          <w:color w:val="000000"/>
          <w:sz w:val="20"/>
          <w:szCs w:val="20"/>
          <w:lang w:eastAsia="en-AU"/>
        </w:rPr>
        <w:t xml:space="preserve">As required by section 10AA(2) of the </w:t>
      </w:r>
      <w:hyperlink r:id="rId48" w:history="1">
        <w:r w:rsidRPr="00D533B9">
          <w:rPr>
            <w:rFonts w:eastAsia="Times New Roman"/>
            <w:i/>
            <w:iCs/>
            <w:color w:val="000000"/>
            <w:sz w:val="20"/>
            <w:szCs w:val="20"/>
            <w:lang w:eastAsia="en-AU"/>
          </w:rPr>
          <w:t>Legislative Instruments Act 1978</w:t>
        </w:r>
      </w:hyperlink>
      <w:r w:rsidRPr="00D533B9">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6CA164E2" w14:textId="45296669" w:rsidR="00D533B9" w:rsidRPr="00D533B9" w:rsidRDefault="00D533B9" w:rsidP="00D533B9">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533B9">
        <w:rPr>
          <w:rFonts w:eastAsia="Times New Roman"/>
          <w:b/>
          <w:bCs/>
          <w:color w:val="000000"/>
          <w:sz w:val="26"/>
          <w:szCs w:val="26"/>
          <w:lang w:eastAsia="en-AU"/>
        </w:rPr>
        <w:t xml:space="preserve">Made by the </w:t>
      </w:r>
      <w:r w:rsidR="00A64FF0" w:rsidRPr="00DE410A">
        <w:rPr>
          <w:rFonts w:eastAsia="Times New Roman"/>
          <w:b/>
          <w:bCs/>
          <w:color w:val="000000"/>
          <w:sz w:val="26"/>
          <w:szCs w:val="26"/>
          <w:lang w:eastAsia="en-AU"/>
        </w:rPr>
        <w:t>Governor</w:t>
      </w:r>
      <w:r w:rsidR="00A64FF0">
        <w:rPr>
          <w:rFonts w:eastAsia="Times New Roman"/>
          <w:b/>
          <w:bCs/>
          <w:color w:val="000000"/>
          <w:sz w:val="26"/>
          <w:szCs w:val="26"/>
          <w:lang w:eastAsia="en-AU"/>
        </w:rPr>
        <w:t>’s Deputy</w:t>
      </w:r>
    </w:p>
    <w:p w14:paraId="06A81AB5" w14:textId="77777777" w:rsidR="00D533B9" w:rsidRPr="00D533B9" w:rsidRDefault="00D533B9" w:rsidP="00D533B9">
      <w:pPr>
        <w:keepNext/>
        <w:keepLines/>
        <w:autoSpaceDE w:val="0"/>
        <w:autoSpaceDN w:val="0"/>
        <w:adjustRightInd w:val="0"/>
        <w:spacing w:before="120" w:after="0" w:line="240" w:lineRule="auto"/>
        <w:jc w:val="left"/>
        <w:rPr>
          <w:rFonts w:eastAsia="Times New Roman"/>
          <w:color w:val="000000"/>
          <w:sz w:val="23"/>
          <w:szCs w:val="23"/>
          <w:lang w:eastAsia="en-AU"/>
        </w:rPr>
      </w:pPr>
      <w:r w:rsidRPr="00D533B9">
        <w:rPr>
          <w:rFonts w:eastAsia="Times New Roman"/>
          <w:color w:val="000000"/>
          <w:sz w:val="23"/>
          <w:szCs w:val="23"/>
          <w:lang w:eastAsia="en-AU"/>
        </w:rPr>
        <w:t>with the advice and consent of the Executive Council</w:t>
      </w:r>
    </w:p>
    <w:p w14:paraId="7A1534BE" w14:textId="77777777" w:rsidR="00D533B9" w:rsidRPr="00D533B9" w:rsidRDefault="00D533B9" w:rsidP="00D533B9">
      <w:pPr>
        <w:keepNext/>
        <w:keepLines/>
        <w:autoSpaceDE w:val="0"/>
        <w:autoSpaceDN w:val="0"/>
        <w:adjustRightInd w:val="0"/>
        <w:spacing w:after="0" w:line="240" w:lineRule="auto"/>
        <w:jc w:val="left"/>
        <w:rPr>
          <w:rFonts w:eastAsia="Times New Roman"/>
          <w:color w:val="000000"/>
          <w:sz w:val="23"/>
          <w:szCs w:val="23"/>
          <w:lang w:eastAsia="en-AU"/>
        </w:rPr>
      </w:pPr>
      <w:r w:rsidRPr="00D533B9">
        <w:rPr>
          <w:rFonts w:eastAsia="Times New Roman"/>
          <w:color w:val="000000"/>
          <w:sz w:val="23"/>
          <w:szCs w:val="23"/>
          <w:lang w:eastAsia="en-AU"/>
        </w:rPr>
        <w:t>on 18 May 2023</w:t>
      </w:r>
    </w:p>
    <w:p w14:paraId="1A95568F" w14:textId="77777777" w:rsidR="00D533B9" w:rsidRPr="00D533B9" w:rsidRDefault="00D533B9" w:rsidP="00D533B9">
      <w:pPr>
        <w:keepNext/>
        <w:keepLines/>
        <w:autoSpaceDE w:val="0"/>
        <w:autoSpaceDN w:val="0"/>
        <w:adjustRightInd w:val="0"/>
        <w:spacing w:before="120" w:after="0" w:line="240" w:lineRule="auto"/>
        <w:jc w:val="left"/>
        <w:rPr>
          <w:rFonts w:eastAsia="Times New Roman"/>
          <w:color w:val="000000"/>
          <w:sz w:val="23"/>
          <w:szCs w:val="23"/>
          <w:lang w:eastAsia="en-AU"/>
        </w:rPr>
      </w:pPr>
      <w:r w:rsidRPr="00D533B9">
        <w:rPr>
          <w:rFonts w:eastAsia="Times New Roman"/>
          <w:color w:val="000000"/>
          <w:sz w:val="23"/>
          <w:szCs w:val="23"/>
          <w:lang w:eastAsia="en-AU"/>
        </w:rPr>
        <w:t>No 41 of 2023</w:t>
      </w:r>
    </w:p>
    <w:p w14:paraId="4C2F8875" w14:textId="4B43AC6E" w:rsidR="00D533B9" w:rsidRDefault="00D533B9">
      <w:pPr>
        <w:spacing w:after="0" w:line="240" w:lineRule="auto"/>
        <w:jc w:val="left"/>
        <w:rPr>
          <w:rFonts w:eastAsia="Times New Roman"/>
          <w:szCs w:val="17"/>
        </w:rPr>
      </w:pPr>
      <w:r>
        <w:br w:type="page"/>
      </w:r>
    </w:p>
    <w:p w14:paraId="11CAF6AF" w14:textId="77777777" w:rsidR="00DC1E18" w:rsidRPr="00DC1E18" w:rsidRDefault="00DC1E18" w:rsidP="00DC1E18">
      <w:pPr>
        <w:keepLines/>
        <w:autoSpaceDE w:val="0"/>
        <w:autoSpaceDN w:val="0"/>
        <w:adjustRightInd w:val="0"/>
        <w:spacing w:before="240" w:after="0" w:line="240" w:lineRule="auto"/>
        <w:jc w:val="left"/>
        <w:rPr>
          <w:rFonts w:eastAsia="Times New Roman"/>
          <w:color w:val="000000"/>
          <w:sz w:val="28"/>
          <w:szCs w:val="28"/>
          <w:lang w:eastAsia="en-AU"/>
        </w:rPr>
      </w:pPr>
      <w:r w:rsidRPr="00DC1E18">
        <w:rPr>
          <w:rFonts w:eastAsia="Times New Roman"/>
          <w:color w:val="000000"/>
          <w:sz w:val="28"/>
          <w:szCs w:val="28"/>
          <w:lang w:eastAsia="en-AU"/>
        </w:rPr>
        <w:lastRenderedPageBreak/>
        <w:t>South Australia</w:t>
      </w:r>
    </w:p>
    <w:p w14:paraId="3266432F" w14:textId="77777777" w:rsidR="00DC1E18" w:rsidRPr="00DC1E18" w:rsidRDefault="00DC1E18" w:rsidP="003E3C15">
      <w:pPr>
        <w:pStyle w:val="Heading3"/>
        <w:rPr>
          <w:lang w:eastAsia="en-AU"/>
        </w:rPr>
      </w:pPr>
      <w:bookmarkStart w:id="42" w:name="_Toc135297437"/>
      <w:r w:rsidRPr="00DC1E18">
        <w:rPr>
          <w:lang w:eastAsia="en-AU"/>
        </w:rPr>
        <w:t>Motor Vehicles (National Heavy Vehicles Registration Fees) Amendment Regulations 2023</w:t>
      </w:r>
      <w:bookmarkEnd w:id="42"/>
    </w:p>
    <w:p w14:paraId="182C30FA" w14:textId="77777777" w:rsidR="00DC1E18" w:rsidRPr="00DC1E18" w:rsidRDefault="00DC1E18" w:rsidP="00DC1E18">
      <w:pPr>
        <w:keepLines/>
        <w:autoSpaceDE w:val="0"/>
        <w:autoSpaceDN w:val="0"/>
        <w:adjustRightInd w:val="0"/>
        <w:spacing w:before="80" w:after="240" w:line="240" w:lineRule="auto"/>
        <w:jc w:val="left"/>
        <w:rPr>
          <w:rFonts w:eastAsia="Times New Roman"/>
          <w:color w:val="000000"/>
          <w:sz w:val="24"/>
          <w:szCs w:val="24"/>
          <w:lang w:eastAsia="en-AU"/>
        </w:rPr>
      </w:pPr>
      <w:r w:rsidRPr="00DC1E18">
        <w:rPr>
          <w:rFonts w:eastAsia="Times New Roman"/>
          <w:color w:val="000000"/>
          <w:sz w:val="24"/>
          <w:szCs w:val="24"/>
          <w:lang w:eastAsia="en-AU"/>
        </w:rPr>
        <w:t xml:space="preserve">under the </w:t>
      </w:r>
      <w:r w:rsidRPr="00DC1E18">
        <w:rPr>
          <w:rFonts w:eastAsia="Times New Roman"/>
          <w:i/>
          <w:iCs/>
          <w:color w:val="000000"/>
          <w:sz w:val="24"/>
          <w:szCs w:val="24"/>
          <w:lang w:eastAsia="en-AU"/>
        </w:rPr>
        <w:t>Motor Vehicles Act 1959</w:t>
      </w:r>
    </w:p>
    <w:p w14:paraId="725FA48F" w14:textId="77777777" w:rsidR="00DC1E18" w:rsidRPr="00DC1E18" w:rsidRDefault="00DC1E18" w:rsidP="00DC1E1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A38F590" w14:textId="77777777" w:rsidR="00DC1E18" w:rsidRPr="00DC1E18" w:rsidRDefault="00DC1E18" w:rsidP="00DC1E18">
      <w:pPr>
        <w:keepLines/>
        <w:autoSpaceDE w:val="0"/>
        <w:autoSpaceDN w:val="0"/>
        <w:adjustRightInd w:val="0"/>
        <w:spacing w:before="120" w:after="0" w:line="240" w:lineRule="auto"/>
        <w:jc w:val="left"/>
        <w:rPr>
          <w:rFonts w:eastAsia="Times New Roman"/>
          <w:b/>
          <w:bCs/>
          <w:color w:val="000000"/>
          <w:sz w:val="32"/>
          <w:szCs w:val="32"/>
          <w:lang w:eastAsia="en-AU"/>
        </w:rPr>
      </w:pPr>
      <w:r w:rsidRPr="00DC1E18">
        <w:rPr>
          <w:rFonts w:eastAsia="Times New Roman"/>
          <w:b/>
          <w:bCs/>
          <w:color w:val="000000"/>
          <w:sz w:val="32"/>
          <w:szCs w:val="32"/>
          <w:lang w:eastAsia="en-AU"/>
        </w:rPr>
        <w:t>Contents</w:t>
      </w:r>
    </w:p>
    <w:p w14:paraId="563179A4" w14:textId="77777777" w:rsidR="00DC1E18" w:rsidRPr="00DC1E18" w:rsidRDefault="00BD660D" w:rsidP="00DC1E1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DC1E18" w:rsidRPr="00DC1E18">
          <w:rPr>
            <w:rFonts w:eastAsia="Times New Roman"/>
            <w:color w:val="000000"/>
            <w:sz w:val="28"/>
            <w:szCs w:val="28"/>
            <w:lang w:eastAsia="en-AU"/>
          </w:rPr>
          <w:t>Part 1—Preliminary</w:t>
        </w:r>
      </w:hyperlink>
    </w:p>
    <w:p w14:paraId="43146ABC" w14:textId="77777777" w:rsidR="00DC1E18" w:rsidRPr="00DC1E18" w:rsidRDefault="00BD660D" w:rsidP="00DC1E1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DC1E18" w:rsidRPr="00DC1E18">
          <w:rPr>
            <w:rFonts w:eastAsia="Times New Roman"/>
            <w:color w:val="000000"/>
            <w:sz w:val="22"/>
            <w:lang w:eastAsia="en-AU"/>
          </w:rPr>
          <w:t>1</w:t>
        </w:r>
        <w:r w:rsidR="00DC1E18" w:rsidRPr="00DC1E18">
          <w:rPr>
            <w:rFonts w:eastAsia="Times New Roman"/>
            <w:color w:val="000000"/>
            <w:sz w:val="22"/>
            <w:lang w:eastAsia="en-AU"/>
          </w:rPr>
          <w:tab/>
          <w:t>Short title</w:t>
        </w:r>
      </w:hyperlink>
    </w:p>
    <w:p w14:paraId="014F8631" w14:textId="77777777" w:rsidR="00DC1E18" w:rsidRPr="00DC1E18" w:rsidRDefault="00BD660D" w:rsidP="00DC1E1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DC1E18" w:rsidRPr="00DC1E18">
          <w:rPr>
            <w:rFonts w:eastAsia="Times New Roman"/>
            <w:color w:val="000000"/>
            <w:sz w:val="22"/>
            <w:lang w:eastAsia="en-AU"/>
          </w:rPr>
          <w:t>2</w:t>
        </w:r>
        <w:r w:rsidR="00DC1E18" w:rsidRPr="00DC1E18">
          <w:rPr>
            <w:rFonts w:eastAsia="Times New Roman"/>
            <w:color w:val="000000"/>
            <w:sz w:val="22"/>
            <w:lang w:eastAsia="en-AU"/>
          </w:rPr>
          <w:tab/>
          <w:t>Commencement</w:t>
        </w:r>
      </w:hyperlink>
    </w:p>
    <w:p w14:paraId="62DBBBBF" w14:textId="77777777" w:rsidR="00DC1E18" w:rsidRPr="00DC1E18" w:rsidRDefault="00BD660D" w:rsidP="00DC1E1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894394cc_7396_429d_a527_e3fe408d0c" w:history="1">
        <w:r w:rsidR="00DC1E18" w:rsidRPr="00DC1E18">
          <w:rPr>
            <w:rFonts w:eastAsia="Times New Roman"/>
            <w:color w:val="000000"/>
            <w:sz w:val="28"/>
            <w:szCs w:val="28"/>
            <w:lang w:eastAsia="en-AU"/>
          </w:rPr>
          <w:t xml:space="preserve">Part 2—Amendment of </w:t>
        </w:r>
        <w:r w:rsidR="00DC1E18" w:rsidRPr="00DC1E18">
          <w:rPr>
            <w:rFonts w:eastAsia="Times New Roman"/>
            <w:i/>
            <w:iCs/>
            <w:color w:val="000000"/>
            <w:sz w:val="28"/>
            <w:szCs w:val="28"/>
            <w:lang w:eastAsia="en-AU"/>
          </w:rPr>
          <w:t>Motor Vehicles (National Heavy Vehicles Registration Fees) Regulations 2008</w:t>
        </w:r>
      </w:hyperlink>
    </w:p>
    <w:p w14:paraId="22BE8633" w14:textId="77777777" w:rsidR="00DC1E18" w:rsidRPr="00DC1E18" w:rsidRDefault="00BD660D" w:rsidP="00DC1E1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7cb2ab75_b36a_4831_ac41_685fdfd087" w:history="1">
        <w:r w:rsidR="00DC1E18" w:rsidRPr="00DC1E18">
          <w:rPr>
            <w:rFonts w:eastAsia="Times New Roman"/>
            <w:color w:val="000000"/>
            <w:sz w:val="22"/>
            <w:lang w:eastAsia="en-AU"/>
          </w:rPr>
          <w:t>3</w:t>
        </w:r>
        <w:r w:rsidR="00DC1E18" w:rsidRPr="00DC1E18">
          <w:rPr>
            <w:rFonts w:eastAsia="Times New Roman"/>
            <w:color w:val="000000"/>
            <w:sz w:val="22"/>
            <w:lang w:eastAsia="en-AU"/>
          </w:rPr>
          <w:tab/>
          <w:t>Amendment of regulation 7—Registration fees for 2022/2023 financial year</w:t>
        </w:r>
      </w:hyperlink>
    </w:p>
    <w:p w14:paraId="022F227B" w14:textId="77777777" w:rsidR="00DC1E18" w:rsidRPr="00DC1E18" w:rsidRDefault="00BD660D" w:rsidP="00DC1E1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8" w:history="1">
        <w:r w:rsidR="00DC1E18" w:rsidRPr="00DC1E18">
          <w:rPr>
            <w:rFonts w:eastAsia="Times New Roman"/>
            <w:color w:val="000000"/>
            <w:sz w:val="28"/>
            <w:szCs w:val="28"/>
            <w:lang w:eastAsia="en-AU"/>
          </w:rPr>
          <w:t>Part 3—Transitional provision</w:t>
        </w:r>
      </w:hyperlink>
    </w:p>
    <w:p w14:paraId="654A74E4" w14:textId="77777777" w:rsidR="00DC1E18" w:rsidRPr="00DC1E18" w:rsidRDefault="00BD660D" w:rsidP="00DC1E1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DC1E18" w:rsidRPr="00DC1E18">
          <w:rPr>
            <w:rFonts w:eastAsia="Times New Roman"/>
            <w:color w:val="000000"/>
            <w:sz w:val="22"/>
            <w:lang w:eastAsia="en-AU"/>
          </w:rPr>
          <w:t>4</w:t>
        </w:r>
        <w:r w:rsidR="00DC1E18" w:rsidRPr="00DC1E18">
          <w:rPr>
            <w:rFonts w:eastAsia="Times New Roman"/>
            <w:color w:val="000000"/>
            <w:sz w:val="22"/>
            <w:lang w:eastAsia="en-AU"/>
          </w:rPr>
          <w:tab/>
          <w:t xml:space="preserve">Transitional </w:t>
        </w:r>
        <w:proofErr w:type="gramStart"/>
        <w:r w:rsidR="00DC1E18" w:rsidRPr="00DC1E18">
          <w:rPr>
            <w:rFonts w:eastAsia="Times New Roman"/>
            <w:color w:val="000000"/>
            <w:sz w:val="22"/>
            <w:lang w:eastAsia="en-AU"/>
          </w:rPr>
          <w:t>provision</w:t>
        </w:r>
        <w:proofErr w:type="gramEnd"/>
      </w:hyperlink>
    </w:p>
    <w:p w14:paraId="74732F1C" w14:textId="77777777" w:rsidR="00DC1E18" w:rsidRPr="00DC1E18" w:rsidRDefault="00DC1E18" w:rsidP="00DC1E1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1E345AE" w14:textId="77777777" w:rsidR="00DC1E18" w:rsidRPr="00DC1E18" w:rsidRDefault="00DC1E18" w:rsidP="00DC1E1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C1E18">
        <w:rPr>
          <w:rFonts w:eastAsia="Times New Roman"/>
          <w:b/>
          <w:bCs/>
          <w:color w:val="000000"/>
          <w:sz w:val="32"/>
          <w:szCs w:val="32"/>
          <w:lang w:eastAsia="en-AU"/>
        </w:rPr>
        <w:t>Part 1—Preliminary</w:t>
      </w:r>
    </w:p>
    <w:p w14:paraId="06F4C51C" w14:textId="77777777" w:rsidR="00DC1E18" w:rsidRPr="00DC1E18" w:rsidRDefault="00DC1E18" w:rsidP="00DC1E1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C1E18">
        <w:rPr>
          <w:rFonts w:eastAsia="Times New Roman"/>
          <w:b/>
          <w:bCs/>
          <w:color w:val="000000"/>
          <w:sz w:val="26"/>
          <w:szCs w:val="26"/>
          <w:lang w:eastAsia="en-AU"/>
        </w:rPr>
        <w:t>1—Short title</w:t>
      </w:r>
    </w:p>
    <w:p w14:paraId="773A6CAE" w14:textId="77777777" w:rsidR="00DC1E18" w:rsidRPr="00DC1E18" w:rsidRDefault="00DC1E18" w:rsidP="00DC1E18">
      <w:pPr>
        <w:keepLines/>
        <w:autoSpaceDE w:val="0"/>
        <w:autoSpaceDN w:val="0"/>
        <w:adjustRightInd w:val="0"/>
        <w:spacing w:before="120" w:after="0" w:line="240" w:lineRule="auto"/>
        <w:ind w:left="794"/>
        <w:jc w:val="left"/>
        <w:rPr>
          <w:rFonts w:eastAsia="Times New Roman"/>
          <w:color w:val="000000"/>
          <w:sz w:val="23"/>
          <w:szCs w:val="23"/>
          <w:lang w:eastAsia="en-AU"/>
        </w:rPr>
      </w:pPr>
      <w:r w:rsidRPr="00DC1E18">
        <w:rPr>
          <w:rFonts w:eastAsia="Times New Roman"/>
          <w:color w:val="000000"/>
          <w:sz w:val="23"/>
          <w:szCs w:val="23"/>
          <w:lang w:eastAsia="en-AU"/>
        </w:rPr>
        <w:t xml:space="preserve">These regulations may be cited as the </w:t>
      </w:r>
      <w:r w:rsidRPr="00DC1E18">
        <w:rPr>
          <w:rFonts w:eastAsia="Times New Roman"/>
          <w:i/>
          <w:iCs/>
          <w:color w:val="000000"/>
          <w:sz w:val="23"/>
          <w:szCs w:val="23"/>
          <w:lang w:eastAsia="en-AU"/>
        </w:rPr>
        <w:t>Motor Vehicles (National Heavy Vehicles Registration Fees) Amendment Regulations 2023</w:t>
      </w:r>
      <w:r w:rsidRPr="00DC1E18">
        <w:rPr>
          <w:rFonts w:eastAsia="Times New Roman"/>
          <w:color w:val="000000"/>
          <w:sz w:val="23"/>
          <w:szCs w:val="23"/>
          <w:lang w:eastAsia="en-AU"/>
        </w:rPr>
        <w:t>.</w:t>
      </w:r>
    </w:p>
    <w:p w14:paraId="1768582C" w14:textId="77777777" w:rsidR="00DC1E18" w:rsidRPr="00DC1E18" w:rsidRDefault="00DC1E18" w:rsidP="00DC1E1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C1E18">
        <w:rPr>
          <w:rFonts w:eastAsia="Times New Roman"/>
          <w:b/>
          <w:bCs/>
          <w:color w:val="000000"/>
          <w:sz w:val="26"/>
          <w:szCs w:val="26"/>
          <w:lang w:eastAsia="en-AU"/>
        </w:rPr>
        <w:t>2—Commencement</w:t>
      </w:r>
    </w:p>
    <w:p w14:paraId="190B5C30" w14:textId="77777777" w:rsidR="00DC1E18" w:rsidRPr="00DC1E18" w:rsidRDefault="00DC1E18" w:rsidP="00DC1E18">
      <w:pPr>
        <w:keepLines/>
        <w:autoSpaceDE w:val="0"/>
        <w:autoSpaceDN w:val="0"/>
        <w:adjustRightInd w:val="0"/>
        <w:spacing w:before="120" w:after="0" w:line="240" w:lineRule="auto"/>
        <w:ind w:left="794"/>
        <w:jc w:val="left"/>
        <w:rPr>
          <w:rFonts w:eastAsia="Times New Roman"/>
          <w:color w:val="000000"/>
          <w:sz w:val="23"/>
          <w:szCs w:val="23"/>
          <w:lang w:eastAsia="en-AU"/>
        </w:rPr>
      </w:pPr>
      <w:r w:rsidRPr="00DC1E18">
        <w:rPr>
          <w:rFonts w:eastAsia="Times New Roman"/>
          <w:color w:val="000000"/>
          <w:sz w:val="23"/>
          <w:szCs w:val="23"/>
          <w:lang w:eastAsia="en-AU"/>
        </w:rPr>
        <w:t>These regulations come into operation on the day on which they are made.</w:t>
      </w:r>
    </w:p>
    <w:p w14:paraId="63DC6CDC" w14:textId="77777777" w:rsidR="00DC1E18" w:rsidRPr="00DC1E18" w:rsidRDefault="00DC1E18" w:rsidP="00DC1E1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3" w:name="id894394cc_7396_429d_a527_e3fe408d0c"/>
      <w:r w:rsidRPr="00DC1E18">
        <w:rPr>
          <w:rFonts w:eastAsia="Times New Roman"/>
          <w:b/>
          <w:bCs/>
          <w:color w:val="000000"/>
          <w:sz w:val="32"/>
          <w:szCs w:val="32"/>
          <w:lang w:eastAsia="en-AU"/>
        </w:rPr>
        <w:t xml:space="preserve">Part 2—Amendment of </w:t>
      </w:r>
      <w:r w:rsidRPr="00DC1E18">
        <w:rPr>
          <w:rFonts w:eastAsia="Times New Roman"/>
          <w:b/>
          <w:bCs/>
          <w:i/>
          <w:iCs/>
          <w:color w:val="000000"/>
          <w:sz w:val="32"/>
          <w:szCs w:val="32"/>
          <w:lang w:eastAsia="en-AU"/>
        </w:rPr>
        <w:t>Motor Vehicles (National Heavy Vehicles Registration Fees) Regulations 2008</w:t>
      </w:r>
      <w:bookmarkEnd w:id="43"/>
    </w:p>
    <w:p w14:paraId="1A492272" w14:textId="77777777" w:rsidR="00DC1E18" w:rsidRPr="00DC1E18" w:rsidRDefault="00DC1E18" w:rsidP="00DC1E1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4" w:name="Elkera_Print_TOC7"/>
      <w:bookmarkStart w:id="45" w:name="id7cb2ab75_b36a_4831_ac41_685fdfd087"/>
      <w:r w:rsidRPr="00DC1E18">
        <w:rPr>
          <w:rFonts w:eastAsia="Times New Roman"/>
          <w:b/>
          <w:bCs/>
          <w:color w:val="000000"/>
          <w:sz w:val="26"/>
          <w:szCs w:val="26"/>
          <w:lang w:eastAsia="en-AU"/>
        </w:rPr>
        <w:t>3—Amendment of regulation 7—Registration fees for 2022/2023 financial year</w:t>
      </w:r>
      <w:bookmarkEnd w:id="44"/>
      <w:bookmarkEnd w:id="45"/>
    </w:p>
    <w:p w14:paraId="02BB1FD2" w14:textId="77777777" w:rsidR="00DC1E18" w:rsidRPr="00DC1E18" w:rsidRDefault="00DC1E18" w:rsidP="00DC1E1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1E18">
        <w:rPr>
          <w:rFonts w:eastAsia="Times New Roman"/>
          <w:color w:val="000000"/>
          <w:sz w:val="23"/>
          <w:szCs w:val="23"/>
          <w:lang w:eastAsia="en-AU"/>
        </w:rPr>
        <w:tab/>
        <w:t>(1)</w:t>
      </w:r>
      <w:r w:rsidRPr="00DC1E18">
        <w:rPr>
          <w:rFonts w:eastAsia="Times New Roman"/>
          <w:color w:val="000000"/>
          <w:sz w:val="23"/>
          <w:szCs w:val="23"/>
          <w:lang w:eastAsia="en-AU"/>
        </w:rPr>
        <w:tab/>
        <w:t>Regulation 7, heading—delete "2022/2023" and substitute:</w:t>
      </w:r>
    </w:p>
    <w:p w14:paraId="5FC07BCD" w14:textId="77777777" w:rsidR="00DC1E18" w:rsidRPr="00DC1E18" w:rsidRDefault="00DC1E18" w:rsidP="00DC1E1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C1E18">
        <w:rPr>
          <w:rFonts w:eastAsia="Times New Roman"/>
          <w:color w:val="000000"/>
          <w:sz w:val="23"/>
          <w:szCs w:val="23"/>
          <w:lang w:eastAsia="en-AU"/>
        </w:rPr>
        <w:t>2023/2024</w:t>
      </w:r>
    </w:p>
    <w:p w14:paraId="765A505F" w14:textId="77777777" w:rsidR="00DC1E18" w:rsidRPr="00DC1E18" w:rsidRDefault="00DC1E18" w:rsidP="00DC1E1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1E18">
        <w:rPr>
          <w:rFonts w:eastAsia="Times New Roman"/>
          <w:color w:val="000000"/>
          <w:sz w:val="23"/>
          <w:szCs w:val="23"/>
          <w:lang w:eastAsia="en-AU"/>
        </w:rPr>
        <w:tab/>
        <w:t>(2)</w:t>
      </w:r>
      <w:r w:rsidRPr="00DC1E18">
        <w:rPr>
          <w:rFonts w:eastAsia="Times New Roman"/>
          <w:color w:val="000000"/>
          <w:sz w:val="23"/>
          <w:szCs w:val="23"/>
          <w:lang w:eastAsia="en-AU"/>
        </w:rPr>
        <w:tab/>
        <w:t>Regulation 7(1)—delete "2022" and substitute:</w:t>
      </w:r>
    </w:p>
    <w:p w14:paraId="01CA48BF" w14:textId="77777777" w:rsidR="00DC1E18" w:rsidRPr="00DC1E18" w:rsidRDefault="00DC1E18" w:rsidP="00DC1E1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C1E18">
        <w:rPr>
          <w:rFonts w:eastAsia="Times New Roman"/>
          <w:color w:val="000000"/>
          <w:sz w:val="23"/>
          <w:szCs w:val="23"/>
          <w:lang w:eastAsia="en-AU"/>
        </w:rPr>
        <w:t>2023</w:t>
      </w:r>
    </w:p>
    <w:p w14:paraId="48558128" w14:textId="77777777" w:rsidR="00DC1E18" w:rsidRPr="00DC1E18" w:rsidRDefault="00DC1E18" w:rsidP="00DC1E1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1E18">
        <w:rPr>
          <w:rFonts w:eastAsia="Times New Roman"/>
          <w:color w:val="000000"/>
          <w:sz w:val="23"/>
          <w:szCs w:val="23"/>
          <w:lang w:eastAsia="en-AU"/>
        </w:rPr>
        <w:tab/>
        <w:t>(3)</w:t>
      </w:r>
      <w:r w:rsidRPr="00DC1E18">
        <w:rPr>
          <w:rFonts w:eastAsia="Times New Roman"/>
          <w:color w:val="000000"/>
          <w:sz w:val="23"/>
          <w:szCs w:val="23"/>
          <w:lang w:eastAsia="en-AU"/>
        </w:rPr>
        <w:tab/>
        <w:t>Regulation 7, Tables 1 and 2—delete Tables 1 and 2 and substitute:</w:t>
      </w:r>
    </w:p>
    <w:p w14:paraId="1348B719" w14:textId="77777777" w:rsidR="00DC1E18" w:rsidRPr="00DC1E18" w:rsidRDefault="00DC1E18" w:rsidP="00DC1E18">
      <w:pPr>
        <w:keepNext/>
        <w:keepLines/>
        <w:autoSpaceDE w:val="0"/>
        <w:autoSpaceDN w:val="0"/>
        <w:adjustRightInd w:val="0"/>
        <w:spacing w:before="120" w:after="0" w:line="240" w:lineRule="auto"/>
        <w:ind w:left="1588"/>
        <w:jc w:val="left"/>
        <w:rPr>
          <w:rFonts w:eastAsia="Times New Roman"/>
          <w:color w:val="000000"/>
          <w:sz w:val="2"/>
          <w:szCs w:val="2"/>
          <w:lang w:eastAsia="en-AU"/>
        </w:rPr>
      </w:pPr>
    </w:p>
    <w:p w14:paraId="67A50336" w14:textId="77777777" w:rsidR="00DC1E18" w:rsidRPr="00DC1E18" w:rsidRDefault="00DC1E18" w:rsidP="00DC1E18">
      <w:pPr>
        <w:keepNext/>
        <w:keepLines/>
        <w:autoSpaceDE w:val="0"/>
        <w:autoSpaceDN w:val="0"/>
        <w:adjustRightInd w:val="0"/>
        <w:spacing w:before="120" w:after="40" w:line="240" w:lineRule="auto"/>
        <w:jc w:val="left"/>
        <w:rPr>
          <w:rFonts w:eastAsia="Times New Roman"/>
          <w:color w:val="000000"/>
          <w:sz w:val="23"/>
          <w:szCs w:val="23"/>
          <w:lang w:eastAsia="en-AU"/>
        </w:rPr>
      </w:pPr>
      <w:r w:rsidRPr="00DC1E18">
        <w:rPr>
          <w:rFonts w:eastAsia="Times New Roman"/>
          <w:b/>
          <w:bCs/>
          <w:color w:val="000000"/>
          <w:sz w:val="23"/>
          <w:szCs w:val="23"/>
          <w:lang w:eastAsia="en-AU"/>
        </w:rPr>
        <w:t>Table 1—Registration fees (road use component)</w:t>
      </w:r>
    </w:p>
    <w:tbl>
      <w:tblPr>
        <w:tblW w:w="0" w:type="auto"/>
        <w:tblInd w:w="60" w:type="dxa"/>
        <w:tblLayout w:type="fixed"/>
        <w:tblCellMar>
          <w:left w:w="60" w:type="dxa"/>
          <w:right w:w="60" w:type="dxa"/>
        </w:tblCellMar>
        <w:tblLook w:val="0000" w:firstRow="0" w:lastRow="0" w:firstColumn="0" w:lastColumn="0" w:noHBand="0" w:noVBand="0"/>
      </w:tblPr>
      <w:tblGrid>
        <w:gridCol w:w="2540"/>
        <w:gridCol w:w="1561"/>
        <w:gridCol w:w="1518"/>
        <w:gridCol w:w="1419"/>
        <w:gridCol w:w="1746"/>
      </w:tblGrid>
      <w:tr w:rsidR="00DC1E18" w:rsidRPr="00DC1E18" w14:paraId="7FE42F8D" w14:textId="77777777" w:rsidTr="006927F1">
        <w:trPr>
          <w:cantSplit/>
        </w:trPr>
        <w:tc>
          <w:tcPr>
            <w:tcW w:w="8784" w:type="dxa"/>
            <w:gridSpan w:val="5"/>
            <w:tcBorders>
              <w:top w:val="nil"/>
              <w:left w:val="nil"/>
              <w:bottom w:val="single" w:sz="4" w:space="0" w:color="auto"/>
              <w:right w:val="nil"/>
            </w:tcBorders>
          </w:tcPr>
          <w:p w14:paraId="4079133F" w14:textId="77777777" w:rsidR="00DC1E18" w:rsidRPr="00DC1E18" w:rsidRDefault="00DC1E18" w:rsidP="00DC1E18">
            <w:pPr>
              <w:keepNext/>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b/>
                <w:bCs/>
                <w:color w:val="000000"/>
                <w:sz w:val="20"/>
                <w:szCs w:val="20"/>
                <w:lang w:eastAsia="en-AU"/>
              </w:rPr>
              <w:t>Division 1—Load carrying vehicles</w:t>
            </w:r>
          </w:p>
        </w:tc>
      </w:tr>
      <w:tr w:rsidR="00DC1E18" w:rsidRPr="00DC1E18" w14:paraId="2601B044" w14:textId="77777777" w:rsidTr="006927F1">
        <w:trPr>
          <w:cantSplit/>
        </w:trPr>
        <w:tc>
          <w:tcPr>
            <w:tcW w:w="2540" w:type="dxa"/>
            <w:tcBorders>
              <w:top w:val="nil"/>
              <w:left w:val="nil"/>
              <w:bottom w:val="single" w:sz="4" w:space="0" w:color="auto"/>
              <w:right w:val="nil"/>
            </w:tcBorders>
          </w:tcPr>
          <w:p w14:paraId="700121FD" w14:textId="77777777" w:rsidR="00DC1E18" w:rsidRPr="00DC1E18" w:rsidRDefault="00DC1E18" w:rsidP="00DC1E18">
            <w:pPr>
              <w:keepNext/>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b/>
                <w:bCs/>
                <w:color w:val="000000"/>
                <w:sz w:val="20"/>
                <w:szCs w:val="20"/>
                <w:lang w:eastAsia="en-AU"/>
              </w:rPr>
              <w:t>Vehicle type</w:t>
            </w:r>
          </w:p>
        </w:tc>
        <w:tc>
          <w:tcPr>
            <w:tcW w:w="1561" w:type="dxa"/>
            <w:tcBorders>
              <w:top w:val="nil"/>
              <w:left w:val="nil"/>
              <w:bottom w:val="single" w:sz="4" w:space="0" w:color="auto"/>
              <w:right w:val="nil"/>
            </w:tcBorders>
          </w:tcPr>
          <w:p w14:paraId="7681EB28" w14:textId="77777777" w:rsidR="00DC1E18" w:rsidRPr="00DC1E18" w:rsidRDefault="00DC1E18" w:rsidP="00DC1E18">
            <w:pPr>
              <w:keepNext/>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b/>
                <w:bCs/>
                <w:color w:val="000000"/>
                <w:sz w:val="20"/>
                <w:szCs w:val="20"/>
                <w:lang w:eastAsia="en-AU"/>
              </w:rPr>
              <w:t>2 axles</w:t>
            </w:r>
          </w:p>
        </w:tc>
        <w:tc>
          <w:tcPr>
            <w:tcW w:w="1518" w:type="dxa"/>
            <w:tcBorders>
              <w:top w:val="nil"/>
              <w:left w:val="nil"/>
              <w:bottom w:val="single" w:sz="4" w:space="0" w:color="auto"/>
              <w:right w:val="nil"/>
            </w:tcBorders>
          </w:tcPr>
          <w:p w14:paraId="71274E4C" w14:textId="77777777" w:rsidR="00DC1E18" w:rsidRPr="00DC1E18" w:rsidRDefault="00DC1E18" w:rsidP="00DC1E18">
            <w:pPr>
              <w:keepNext/>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b/>
                <w:bCs/>
                <w:color w:val="000000"/>
                <w:sz w:val="20"/>
                <w:szCs w:val="20"/>
                <w:lang w:eastAsia="en-AU"/>
              </w:rPr>
              <w:t>3 axles</w:t>
            </w:r>
          </w:p>
        </w:tc>
        <w:tc>
          <w:tcPr>
            <w:tcW w:w="1419" w:type="dxa"/>
            <w:tcBorders>
              <w:top w:val="nil"/>
              <w:left w:val="nil"/>
              <w:bottom w:val="single" w:sz="4" w:space="0" w:color="auto"/>
              <w:right w:val="nil"/>
            </w:tcBorders>
          </w:tcPr>
          <w:p w14:paraId="0BF3A1B0" w14:textId="77777777" w:rsidR="00DC1E18" w:rsidRPr="00DC1E18" w:rsidRDefault="00DC1E18" w:rsidP="00DC1E18">
            <w:pPr>
              <w:keepNext/>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b/>
                <w:bCs/>
                <w:color w:val="000000"/>
                <w:sz w:val="20"/>
                <w:szCs w:val="20"/>
                <w:lang w:eastAsia="en-AU"/>
              </w:rPr>
              <w:t>4 axles</w:t>
            </w:r>
          </w:p>
        </w:tc>
        <w:tc>
          <w:tcPr>
            <w:tcW w:w="1746" w:type="dxa"/>
            <w:tcBorders>
              <w:top w:val="nil"/>
              <w:left w:val="nil"/>
              <w:bottom w:val="single" w:sz="4" w:space="0" w:color="auto"/>
              <w:right w:val="nil"/>
            </w:tcBorders>
          </w:tcPr>
          <w:p w14:paraId="1C8E9BF4" w14:textId="77777777" w:rsidR="00DC1E18" w:rsidRPr="00DC1E18" w:rsidRDefault="00DC1E18" w:rsidP="00DC1E18">
            <w:pPr>
              <w:keepNext/>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b/>
                <w:bCs/>
                <w:color w:val="000000"/>
                <w:sz w:val="20"/>
                <w:szCs w:val="20"/>
                <w:lang w:eastAsia="en-AU"/>
              </w:rPr>
              <w:t>5 or more axles</w:t>
            </w:r>
          </w:p>
        </w:tc>
      </w:tr>
      <w:tr w:rsidR="00DC1E18" w:rsidRPr="00DC1E18" w14:paraId="06A0C243" w14:textId="77777777" w:rsidTr="006927F1">
        <w:trPr>
          <w:cantSplit/>
        </w:trPr>
        <w:tc>
          <w:tcPr>
            <w:tcW w:w="2540" w:type="dxa"/>
            <w:tcBorders>
              <w:top w:val="single" w:sz="4" w:space="0" w:color="auto"/>
              <w:left w:val="nil"/>
              <w:bottom w:val="nil"/>
              <w:right w:val="nil"/>
            </w:tcBorders>
          </w:tcPr>
          <w:p w14:paraId="29D3E544"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b/>
                <w:bCs/>
                <w:color w:val="000000"/>
                <w:sz w:val="20"/>
                <w:szCs w:val="20"/>
                <w:lang w:eastAsia="en-AU"/>
              </w:rPr>
              <w:t>Trucks</w:t>
            </w:r>
          </w:p>
        </w:tc>
        <w:tc>
          <w:tcPr>
            <w:tcW w:w="1561" w:type="dxa"/>
            <w:tcBorders>
              <w:top w:val="single" w:sz="4" w:space="0" w:color="auto"/>
              <w:left w:val="nil"/>
              <w:bottom w:val="nil"/>
              <w:right w:val="nil"/>
            </w:tcBorders>
          </w:tcPr>
          <w:p w14:paraId="410F1CE6"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p>
        </w:tc>
        <w:tc>
          <w:tcPr>
            <w:tcW w:w="1518" w:type="dxa"/>
            <w:tcBorders>
              <w:top w:val="single" w:sz="4" w:space="0" w:color="auto"/>
              <w:left w:val="nil"/>
              <w:bottom w:val="nil"/>
              <w:right w:val="nil"/>
            </w:tcBorders>
          </w:tcPr>
          <w:p w14:paraId="7BD46A0F"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p>
        </w:tc>
        <w:tc>
          <w:tcPr>
            <w:tcW w:w="1419" w:type="dxa"/>
            <w:tcBorders>
              <w:top w:val="single" w:sz="4" w:space="0" w:color="auto"/>
              <w:left w:val="nil"/>
              <w:bottom w:val="nil"/>
              <w:right w:val="nil"/>
            </w:tcBorders>
          </w:tcPr>
          <w:p w14:paraId="1EF5BEBB"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p>
        </w:tc>
        <w:tc>
          <w:tcPr>
            <w:tcW w:w="1746" w:type="dxa"/>
            <w:tcBorders>
              <w:top w:val="single" w:sz="4" w:space="0" w:color="auto"/>
              <w:left w:val="nil"/>
              <w:bottom w:val="nil"/>
              <w:right w:val="nil"/>
            </w:tcBorders>
          </w:tcPr>
          <w:p w14:paraId="54A2DA62"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p>
        </w:tc>
      </w:tr>
      <w:tr w:rsidR="00DC1E18" w:rsidRPr="00DC1E18" w14:paraId="062CEC18" w14:textId="77777777" w:rsidTr="006927F1">
        <w:trPr>
          <w:cantSplit/>
        </w:trPr>
        <w:tc>
          <w:tcPr>
            <w:tcW w:w="2540" w:type="dxa"/>
            <w:tcBorders>
              <w:top w:val="nil"/>
              <w:left w:val="nil"/>
              <w:bottom w:val="nil"/>
              <w:right w:val="nil"/>
            </w:tcBorders>
          </w:tcPr>
          <w:p w14:paraId="604943F4"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Truck (type 1)</w:t>
            </w:r>
          </w:p>
        </w:tc>
        <w:tc>
          <w:tcPr>
            <w:tcW w:w="1561" w:type="dxa"/>
            <w:tcBorders>
              <w:top w:val="nil"/>
              <w:left w:val="nil"/>
              <w:bottom w:val="nil"/>
              <w:right w:val="nil"/>
            </w:tcBorders>
          </w:tcPr>
          <w:p w14:paraId="75C0C9A5"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$459</w:t>
            </w:r>
          </w:p>
        </w:tc>
        <w:tc>
          <w:tcPr>
            <w:tcW w:w="1518" w:type="dxa"/>
            <w:tcBorders>
              <w:top w:val="nil"/>
              <w:left w:val="nil"/>
              <w:bottom w:val="nil"/>
              <w:right w:val="nil"/>
            </w:tcBorders>
          </w:tcPr>
          <w:p w14:paraId="0004AF43"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$815</w:t>
            </w:r>
          </w:p>
        </w:tc>
        <w:tc>
          <w:tcPr>
            <w:tcW w:w="1419" w:type="dxa"/>
            <w:tcBorders>
              <w:top w:val="nil"/>
              <w:left w:val="nil"/>
              <w:bottom w:val="nil"/>
              <w:right w:val="nil"/>
            </w:tcBorders>
          </w:tcPr>
          <w:p w14:paraId="4EC45B9B"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$815</w:t>
            </w:r>
          </w:p>
        </w:tc>
        <w:tc>
          <w:tcPr>
            <w:tcW w:w="1746" w:type="dxa"/>
            <w:tcBorders>
              <w:top w:val="nil"/>
              <w:left w:val="nil"/>
              <w:bottom w:val="nil"/>
              <w:right w:val="nil"/>
            </w:tcBorders>
          </w:tcPr>
          <w:p w14:paraId="5DFB20F9"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$815</w:t>
            </w:r>
          </w:p>
        </w:tc>
      </w:tr>
      <w:tr w:rsidR="00DC1E18" w:rsidRPr="00DC1E18" w14:paraId="17E1795F" w14:textId="77777777" w:rsidTr="006927F1">
        <w:trPr>
          <w:cantSplit/>
        </w:trPr>
        <w:tc>
          <w:tcPr>
            <w:tcW w:w="2540" w:type="dxa"/>
            <w:tcBorders>
              <w:top w:val="nil"/>
              <w:left w:val="nil"/>
              <w:bottom w:val="nil"/>
              <w:right w:val="nil"/>
            </w:tcBorders>
          </w:tcPr>
          <w:p w14:paraId="0469FCF6"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lastRenderedPageBreak/>
              <w:t>Truck (type 2)</w:t>
            </w:r>
          </w:p>
        </w:tc>
        <w:tc>
          <w:tcPr>
            <w:tcW w:w="1561" w:type="dxa"/>
            <w:tcBorders>
              <w:top w:val="nil"/>
              <w:left w:val="nil"/>
              <w:bottom w:val="nil"/>
              <w:right w:val="nil"/>
            </w:tcBorders>
          </w:tcPr>
          <w:p w14:paraId="711A0B3B"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$815</w:t>
            </w:r>
          </w:p>
        </w:tc>
        <w:tc>
          <w:tcPr>
            <w:tcW w:w="1518" w:type="dxa"/>
            <w:tcBorders>
              <w:top w:val="nil"/>
              <w:left w:val="nil"/>
              <w:bottom w:val="nil"/>
              <w:right w:val="nil"/>
            </w:tcBorders>
          </w:tcPr>
          <w:p w14:paraId="0F2DDA89"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$925</w:t>
            </w:r>
          </w:p>
        </w:tc>
        <w:tc>
          <w:tcPr>
            <w:tcW w:w="1419" w:type="dxa"/>
            <w:tcBorders>
              <w:top w:val="nil"/>
              <w:left w:val="nil"/>
              <w:bottom w:val="nil"/>
              <w:right w:val="nil"/>
            </w:tcBorders>
          </w:tcPr>
          <w:p w14:paraId="6D25763C"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$925</w:t>
            </w:r>
          </w:p>
        </w:tc>
        <w:tc>
          <w:tcPr>
            <w:tcW w:w="1746" w:type="dxa"/>
            <w:tcBorders>
              <w:top w:val="nil"/>
              <w:left w:val="nil"/>
              <w:bottom w:val="nil"/>
              <w:right w:val="nil"/>
            </w:tcBorders>
          </w:tcPr>
          <w:p w14:paraId="5135CC0A"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$925</w:t>
            </w:r>
          </w:p>
        </w:tc>
      </w:tr>
      <w:tr w:rsidR="00DC1E18" w:rsidRPr="00DC1E18" w14:paraId="245DD93F" w14:textId="77777777" w:rsidTr="006927F1">
        <w:trPr>
          <w:cantSplit/>
        </w:trPr>
        <w:tc>
          <w:tcPr>
            <w:tcW w:w="2540" w:type="dxa"/>
            <w:tcBorders>
              <w:top w:val="nil"/>
              <w:left w:val="nil"/>
              <w:bottom w:val="nil"/>
              <w:right w:val="nil"/>
            </w:tcBorders>
          </w:tcPr>
          <w:p w14:paraId="3FF9EDE7"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Short combination truck</w:t>
            </w:r>
          </w:p>
        </w:tc>
        <w:tc>
          <w:tcPr>
            <w:tcW w:w="1561" w:type="dxa"/>
            <w:tcBorders>
              <w:top w:val="nil"/>
              <w:left w:val="nil"/>
              <w:bottom w:val="nil"/>
              <w:right w:val="nil"/>
            </w:tcBorders>
          </w:tcPr>
          <w:p w14:paraId="7228A031"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$815</w:t>
            </w:r>
          </w:p>
        </w:tc>
        <w:tc>
          <w:tcPr>
            <w:tcW w:w="1518" w:type="dxa"/>
            <w:tcBorders>
              <w:top w:val="nil"/>
              <w:left w:val="nil"/>
              <w:bottom w:val="nil"/>
              <w:right w:val="nil"/>
            </w:tcBorders>
          </w:tcPr>
          <w:p w14:paraId="1B965983"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$925</w:t>
            </w:r>
          </w:p>
        </w:tc>
        <w:tc>
          <w:tcPr>
            <w:tcW w:w="1419" w:type="dxa"/>
            <w:tcBorders>
              <w:top w:val="nil"/>
              <w:left w:val="nil"/>
              <w:bottom w:val="nil"/>
              <w:right w:val="nil"/>
            </w:tcBorders>
          </w:tcPr>
          <w:p w14:paraId="71F4A4AB"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$1 886</w:t>
            </w:r>
          </w:p>
        </w:tc>
        <w:tc>
          <w:tcPr>
            <w:tcW w:w="1746" w:type="dxa"/>
            <w:tcBorders>
              <w:top w:val="nil"/>
              <w:left w:val="nil"/>
              <w:bottom w:val="nil"/>
              <w:right w:val="nil"/>
            </w:tcBorders>
          </w:tcPr>
          <w:p w14:paraId="515E2929"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$1 886</w:t>
            </w:r>
          </w:p>
        </w:tc>
      </w:tr>
      <w:tr w:rsidR="00DC1E18" w:rsidRPr="00DC1E18" w14:paraId="5359F021" w14:textId="77777777" w:rsidTr="006927F1">
        <w:trPr>
          <w:cantSplit/>
        </w:trPr>
        <w:tc>
          <w:tcPr>
            <w:tcW w:w="2540" w:type="dxa"/>
            <w:tcBorders>
              <w:top w:val="nil"/>
              <w:left w:val="nil"/>
              <w:bottom w:val="nil"/>
              <w:right w:val="nil"/>
            </w:tcBorders>
          </w:tcPr>
          <w:p w14:paraId="3F640713"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Medium combination truck</w:t>
            </w:r>
          </w:p>
        </w:tc>
        <w:tc>
          <w:tcPr>
            <w:tcW w:w="1561" w:type="dxa"/>
            <w:tcBorders>
              <w:top w:val="nil"/>
              <w:left w:val="nil"/>
              <w:bottom w:val="nil"/>
              <w:right w:val="nil"/>
            </w:tcBorders>
          </w:tcPr>
          <w:p w14:paraId="7B703EC9"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 $10 083</w:t>
            </w:r>
          </w:p>
        </w:tc>
        <w:tc>
          <w:tcPr>
            <w:tcW w:w="1518" w:type="dxa"/>
            <w:tcBorders>
              <w:top w:val="nil"/>
              <w:left w:val="nil"/>
              <w:bottom w:val="nil"/>
              <w:right w:val="nil"/>
            </w:tcBorders>
          </w:tcPr>
          <w:p w14:paraId="1C25B1E3"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$10 083</w:t>
            </w:r>
          </w:p>
        </w:tc>
        <w:tc>
          <w:tcPr>
            <w:tcW w:w="1419" w:type="dxa"/>
            <w:tcBorders>
              <w:top w:val="nil"/>
              <w:left w:val="nil"/>
              <w:bottom w:val="nil"/>
              <w:right w:val="nil"/>
            </w:tcBorders>
          </w:tcPr>
          <w:p w14:paraId="6D261785"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$10 890</w:t>
            </w:r>
          </w:p>
        </w:tc>
        <w:tc>
          <w:tcPr>
            <w:tcW w:w="1746" w:type="dxa"/>
            <w:tcBorders>
              <w:top w:val="nil"/>
              <w:left w:val="nil"/>
              <w:bottom w:val="nil"/>
              <w:right w:val="nil"/>
            </w:tcBorders>
          </w:tcPr>
          <w:p w14:paraId="69614326"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$10 890</w:t>
            </w:r>
          </w:p>
        </w:tc>
      </w:tr>
      <w:tr w:rsidR="00DC1E18" w:rsidRPr="00DC1E18" w14:paraId="1E10562A" w14:textId="77777777" w:rsidTr="006927F1">
        <w:trPr>
          <w:cantSplit/>
        </w:trPr>
        <w:tc>
          <w:tcPr>
            <w:tcW w:w="2540" w:type="dxa"/>
            <w:tcBorders>
              <w:top w:val="nil"/>
              <w:left w:val="nil"/>
              <w:bottom w:val="nil"/>
              <w:right w:val="nil"/>
            </w:tcBorders>
          </w:tcPr>
          <w:p w14:paraId="3C5E0E56"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Long combination truck</w:t>
            </w:r>
          </w:p>
        </w:tc>
        <w:tc>
          <w:tcPr>
            <w:tcW w:w="1561" w:type="dxa"/>
            <w:tcBorders>
              <w:top w:val="nil"/>
              <w:left w:val="nil"/>
              <w:bottom w:val="nil"/>
              <w:right w:val="nil"/>
            </w:tcBorders>
          </w:tcPr>
          <w:p w14:paraId="7F58C5BE"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$13 939</w:t>
            </w:r>
          </w:p>
        </w:tc>
        <w:tc>
          <w:tcPr>
            <w:tcW w:w="1518" w:type="dxa"/>
            <w:tcBorders>
              <w:top w:val="nil"/>
              <w:left w:val="nil"/>
              <w:bottom w:val="nil"/>
              <w:right w:val="nil"/>
            </w:tcBorders>
          </w:tcPr>
          <w:p w14:paraId="0BA6F553"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$13 939</w:t>
            </w:r>
          </w:p>
        </w:tc>
        <w:tc>
          <w:tcPr>
            <w:tcW w:w="1419" w:type="dxa"/>
            <w:tcBorders>
              <w:top w:val="nil"/>
              <w:left w:val="nil"/>
              <w:bottom w:val="nil"/>
              <w:right w:val="nil"/>
            </w:tcBorders>
          </w:tcPr>
          <w:p w14:paraId="1F1E28D4"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$13 939</w:t>
            </w:r>
          </w:p>
        </w:tc>
        <w:tc>
          <w:tcPr>
            <w:tcW w:w="1746" w:type="dxa"/>
            <w:tcBorders>
              <w:top w:val="nil"/>
              <w:left w:val="nil"/>
              <w:bottom w:val="nil"/>
              <w:right w:val="nil"/>
            </w:tcBorders>
          </w:tcPr>
          <w:p w14:paraId="6310FEEB"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$13 939</w:t>
            </w:r>
          </w:p>
        </w:tc>
      </w:tr>
      <w:tr w:rsidR="00DC1E18" w:rsidRPr="00DC1E18" w14:paraId="0184FA61" w14:textId="77777777" w:rsidTr="006927F1">
        <w:trPr>
          <w:cantSplit/>
        </w:trPr>
        <w:tc>
          <w:tcPr>
            <w:tcW w:w="2540" w:type="dxa"/>
            <w:tcBorders>
              <w:top w:val="nil"/>
              <w:left w:val="nil"/>
              <w:bottom w:val="nil"/>
              <w:right w:val="nil"/>
            </w:tcBorders>
          </w:tcPr>
          <w:p w14:paraId="73C64619" w14:textId="77777777" w:rsidR="00DC1E18" w:rsidRPr="00DC1E18" w:rsidRDefault="00DC1E18" w:rsidP="00DC1E18">
            <w:pPr>
              <w:keepNext/>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b/>
                <w:bCs/>
                <w:color w:val="000000"/>
                <w:sz w:val="20"/>
                <w:szCs w:val="20"/>
                <w:lang w:eastAsia="en-AU"/>
              </w:rPr>
              <w:t>Prime Movers</w:t>
            </w:r>
          </w:p>
        </w:tc>
        <w:tc>
          <w:tcPr>
            <w:tcW w:w="1561" w:type="dxa"/>
            <w:tcBorders>
              <w:top w:val="nil"/>
              <w:left w:val="nil"/>
              <w:bottom w:val="nil"/>
              <w:right w:val="nil"/>
            </w:tcBorders>
          </w:tcPr>
          <w:p w14:paraId="187C19CE" w14:textId="77777777" w:rsidR="00DC1E18" w:rsidRPr="00DC1E18" w:rsidRDefault="00DC1E18" w:rsidP="00DC1E18">
            <w:pPr>
              <w:keepNext/>
              <w:keepLines/>
              <w:autoSpaceDE w:val="0"/>
              <w:autoSpaceDN w:val="0"/>
              <w:adjustRightInd w:val="0"/>
              <w:spacing w:before="120" w:after="0" w:line="240" w:lineRule="auto"/>
              <w:jc w:val="right"/>
              <w:rPr>
                <w:rFonts w:eastAsia="Times New Roman"/>
                <w:color w:val="000000"/>
                <w:sz w:val="20"/>
                <w:szCs w:val="20"/>
                <w:lang w:eastAsia="en-AU"/>
              </w:rPr>
            </w:pPr>
          </w:p>
        </w:tc>
        <w:tc>
          <w:tcPr>
            <w:tcW w:w="1518" w:type="dxa"/>
            <w:tcBorders>
              <w:top w:val="nil"/>
              <w:left w:val="nil"/>
              <w:bottom w:val="nil"/>
              <w:right w:val="nil"/>
            </w:tcBorders>
          </w:tcPr>
          <w:p w14:paraId="6BF6BCE3" w14:textId="77777777" w:rsidR="00DC1E18" w:rsidRPr="00DC1E18" w:rsidRDefault="00DC1E18" w:rsidP="00DC1E18">
            <w:pPr>
              <w:keepNext/>
              <w:keepLines/>
              <w:autoSpaceDE w:val="0"/>
              <w:autoSpaceDN w:val="0"/>
              <w:adjustRightInd w:val="0"/>
              <w:spacing w:before="120" w:after="0" w:line="240" w:lineRule="auto"/>
              <w:jc w:val="right"/>
              <w:rPr>
                <w:rFonts w:eastAsia="Times New Roman"/>
                <w:color w:val="000000"/>
                <w:sz w:val="20"/>
                <w:szCs w:val="20"/>
                <w:lang w:eastAsia="en-AU"/>
              </w:rPr>
            </w:pPr>
          </w:p>
        </w:tc>
        <w:tc>
          <w:tcPr>
            <w:tcW w:w="1419" w:type="dxa"/>
            <w:tcBorders>
              <w:top w:val="nil"/>
              <w:left w:val="nil"/>
              <w:bottom w:val="nil"/>
              <w:right w:val="nil"/>
            </w:tcBorders>
          </w:tcPr>
          <w:p w14:paraId="73B9547C" w14:textId="77777777" w:rsidR="00DC1E18" w:rsidRPr="00DC1E18" w:rsidRDefault="00DC1E18" w:rsidP="00DC1E18">
            <w:pPr>
              <w:keepNext/>
              <w:keepLines/>
              <w:autoSpaceDE w:val="0"/>
              <w:autoSpaceDN w:val="0"/>
              <w:adjustRightInd w:val="0"/>
              <w:spacing w:before="120" w:after="0" w:line="240" w:lineRule="auto"/>
              <w:jc w:val="right"/>
              <w:rPr>
                <w:rFonts w:eastAsia="Times New Roman"/>
                <w:color w:val="000000"/>
                <w:sz w:val="20"/>
                <w:szCs w:val="20"/>
                <w:lang w:eastAsia="en-AU"/>
              </w:rPr>
            </w:pPr>
          </w:p>
        </w:tc>
        <w:tc>
          <w:tcPr>
            <w:tcW w:w="1746" w:type="dxa"/>
            <w:tcBorders>
              <w:top w:val="nil"/>
              <w:left w:val="nil"/>
              <w:bottom w:val="nil"/>
              <w:right w:val="nil"/>
            </w:tcBorders>
          </w:tcPr>
          <w:p w14:paraId="27EB1B59" w14:textId="77777777" w:rsidR="00DC1E18" w:rsidRPr="00DC1E18" w:rsidRDefault="00DC1E18" w:rsidP="00DC1E1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C1E18" w:rsidRPr="00DC1E18" w14:paraId="366B98AE" w14:textId="77777777" w:rsidTr="006927F1">
        <w:trPr>
          <w:cantSplit/>
        </w:trPr>
        <w:tc>
          <w:tcPr>
            <w:tcW w:w="2540" w:type="dxa"/>
            <w:tcBorders>
              <w:top w:val="nil"/>
              <w:left w:val="nil"/>
              <w:bottom w:val="nil"/>
              <w:right w:val="nil"/>
            </w:tcBorders>
          </w:tcPr>
          <w:p w14:paraId="658614EE"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Short combination prime mover</w:t>
            </w:r>
          </w:p>
        </w:tc>
        <w:tc>
          <w:tcPr>
            <w:tcW w:w="1561" w:type="dxa"/>
            <w:tcBorders>
              <w:top w:val="nil"/>
              <w:left w:val="nil"/>
              <w:bottom w:val="nil"/>
              <w:right w:val="nil"/>
            </w:tcBorders>
          </w:tcPr>
          <w:p w14:paraId="63DDE96B"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$801</w:t>
            </w:r>
          </w:p>
        </w:tc>
        <w:tc>
          <w:tcPr>
            <w:tcW w:w="1518" w:type="dxa"/>
            <w:tcBorders>
              <w:top w:val="nil"/>
              <w:left w:val="nil"/>
              <w:bottom w:val="nil"/>
              <w:right w:val="nil"/>
            </w:tcBorders>
          </w:tcPr>
          <w:p w14:paraId="535095F2"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$4 572</w:t>
            </w:r>
          </w:p>
        </w:tc>
        <w:tc>
          <w:tcPr>
            <w:tcW w:w="1419" w:type="dxa"/>
            <w:tcBorders>
              <w:top w:val="nil"/>
              <w:left w:val="nil"/>
              <w:bottom w:val="nil"/>
              <w:right w:val="nil"/>
            </w:tcBorders>
          </w:tcPr>
          <w:p w14:paraId="55954A37"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$4 915</w:t>
            </w:r>
          </w:p>
        </w:tc>
        <w:tc>
          <w:tcPr>
            <w:tcW w:w="1746" w:type="dxa"/>
            <w:tcBorders>
              <w:top w:val="nil"/>
              <w:left w:val="nil"/>
              <w:bottom w:val="nil"/>
              <w:right w:val="nil"/>
            </w:tcBorders>
          </w:tcPr>
          <w:p w14:paraId="5B4D0FFF"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$4 915</w:t>
            </w:r>
          </w:p>
        </w:tc>
      </w:tr>
      <w:tr w:rsidR="00DC1E18" w:rsidRPr="00DC1E18" w14:paraId="6D786ADE" w14:textId="77777777" w:rsidTr="006927F1">
        <w:trPr>
          <w:cantSplit/>
        </w:trPr>
        <w:tc>
          <w:tcPr>
            <w:tcW w:w="2540" w:type="dxa"/>
            <w:tcBorders>
              <w:top w:val="nil"/>
              <w:left w:val="nil"/>
              <w:bottom w:val="nil"/>
              <w:right w:val="nil"/>
            </w:tcBorders>
          </w:tcPr>
          <w:p w14:paraId="58CD2C64"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Multi</w:t>
            </w:r>
            <w:r w:rsidRPr="00DC1E18">
              <w:rPr>
                <w:rFonts w:eastAsia="Times New Roman"/>
                <w:color w:val="000000"/>
                <w:sz w:val="20"/>
                <w:szCs w:val="20"/>
                <w:lang w:eastAsia="en-AU"/>
              </w:rPr>
              <w:noBreakHyphen/>
              <w:t>combination prime mover</w:t>
            </w:r>
          </w:p>
        </w:tc>
        <w:tc>
          <w:tcPr>
            <w:tcW w:w="1561" w:type="dxa"/>
            <w:tcBorders>
              <w:top w:val="nil"/>
              <w:left w:val="nil"/>
              <w:bottom w:val="nil"/>
              <w:right w:val="nil"/>
            </w:tcBorders>
          </w:tcPr>
          <w:p w14:paraId="522CE8B8"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$11 598</w:t>
            </w:r>
          </w:p>
        </w:tc>
        <w:tc>
          <w:tcPr>
            <w:tcW w:w="1518" w:type="dxa"/>
            <w:tcBorders>
              <w:top w:val="nil"/>
              <w:left w:val="nil"/>
              <w:bottom w:val="nil"/>
              <w:right w:val="nil"/>
            </w:tcBorders>
          </w:tcPr>
          <w:p w14:paraId="1FE8C65E"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$11 598</w:t>
            </w:r>
          </w:p>
        </w:tc>
        <w:tc>
          <w:tcPr>
            <w:tcW w:w="1419" w:type="dxa"/>
            <w:tcBorders>
              <w:top w:val="nil"/>
              <w:left w:val="nil"/>
              <w:bottom w:val="nil"/>
              <w:right w:val="nil"/>
            </w:tcBorders>
          </w:tcPr>
          <w:p w14:paraId="400ED0BA"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$12 758</w:t>
            </w:r>
          </w:p>
        </w:tc>
        <w:tc>
          <w:tcPr>
            <w:tcW w:w="1746" w:type="dxa"/>
            <w:tcBorders>
              <w:top w:val="nil"/>
              <w:left w:val="nil"/>
              <w:bottom w:val="nil"/>
              <w:right w:val="nil"/>
            </w:tcBorders>
          </w:tcPr>
          <w:p w14:paraId="136A3B7A"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$12 758</w:t>
            </w:r>
          </w:p>
        </w:tc>
      </w:tr>
      <w:tr w:rsidR="00DC1E18" w:rsidRPr="00DC1E18" w14:paraId="48B36D03" w14:textId="77777777" w:rsidTr="006927F1">
        <w:trPr>
          <w:cantSplit/>
        </w:trPr>
        <w:tc>
          <w:tcPr>
            <w:tcW w:w="8784" w:type="dxa"/>
            <w:gridSpan w:val="5"/>
            <w:tcBorders>
              <w:top w:val="nil"/>
              <w:left w:val="nil"/>
              <w:bottom w:val="single" w:sz="4" w:space="0" w:color="auto"/>
              <w:right w:val="nil"/>
            </w:tcBorders>
          </w:tcPr>
          <w:p w14:paraId="3FA8C5A7" w14:textId="77777777" w:rsidR="00DC1E18" w:rsidRPr="00DC1E18" w:rsidRDefault="00DC1E18" w:rsidP="00DC1E18">
            <w:pPr>
              <w:keepNext/>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b/>
                <w:bCs/>
                <w:color w:val="000000"/>
                <w:sz w:val="20"/>
                <w:szCs w:val="20"/>
                <w:lang w:eastAsia="en-AU"/>
              </w:rPr>
              <w:t>Division 2—Trailers</w:t>
            </w:r>
          </w:p>
        </w:tc>
      </w:tr>
      <w:tr w:rsidR="00DC1E18" w:rsidRPr="00DC1E18" w14:paraId="493FB4AC" w14:textId="77777777" w:rsidTr="006927F1">
        <w:trPr>
          <w:cantSplit/>
        </w:trPr>
        <w:tc>
          <w:tcPr>
            <w:tcW w:w="2540" w:type="dxa"/>
            <w:tcBorders>
              <w:top w:val="single" w:sz="4" w:space="0" w:color="auto"/>
              <w:left w:val="nil"/>
              <w:bottom w:val="nil"/>
              <w:right w:val="nil"/>
            </w:tcBorders>
          </w:tcPr>
          <w:p w14:paraId="2669E1A9" w14:textId="77777777" w:rsidR="00DC1E18" w:rsidRPr="00DC1E18" w:rsidRDefault="00DC1E18" w:rsidP="00DC1E18">
            <w:pPr>
              <w:keepNext/>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b/>
                <w:bCs/>
                <w:color w:val="000000"/>
                <w:sz w:val="20"/>
                <w:szCs w:val="20"/>
                <w:lang w:eastAsia="en-AU"/>
              </w:rPr>
              <w:t>Trailer type</w:t>
            </w:r>
          </w:p>
        </w:tc>
        <w:tc>
          <w:tcPr>
            <w:tcW w:w="1561" w:type="dxa"/>
            <w:tcBorders>
              <w:top w:val="single" w:sz="4" w:space="0" w:color="auto"/>
              <w:left w:val="nil"/>
              <w:bottom w:val="nil"/>
              <w:right w:val="nil"/>
            </w:tcBorders>
          </w:tcPr>
          <w:p w14:paraId="4702D481" w14:textId="77777777" w:rsidR="00DC1E18" w:rsidRPr="00DC1E18" w:rsidRDefault="00DC1E18" w:rsidP="00DC1E18">
            <w:pPr>
              <w:keepNext/>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b/>
                <w:bCs/>
                <w:color w:val="000000"/>
                <w:sz w:val="20"/>
                <w:szCs w:val="20"/>
                <w:lang w:eastAsia="en-AU"/>
              </w:rPr>
              <w:t>Fee per axle</w:t>
            </w:r>
          </w:p>
        </w:tc>
        <w:tc>
          <w:tcPr>
            <w:tcW w:w="1518" w:type="dxa"/>
            <w:tcBorders>
              <w:top w:val="single" w:sz="4" w:space="0" w:color="auto"/>
              <w:left w:val="nil"/>
              <w:bottom w:val="nil"/>
              <w:right w:val="nil"/>
            </w:tcBorders>
          </w:tcPr>
          <w:p w14:paraId="529F36F9" w14:textId="77777777" w:rsidR="00DC1E18" w:rsidRPr="00DC1E18" w:rsidRDefault="00DC1E18" w:rsidP="00DC1E18">
            <w:pPr>
              <w:keepNext/>
              <w:keepLines/>
              <w:autoSpaceDE w:val="0"/>
              <w:autoSpaceDN w:val="0"/>
              <w:adjustRightInd w:val="0"/>
              <w:spacing w:before="120" w:after="0" w:line="240" w:lineRule="auto"/>
              <w:jc w:val="center"/>
              <w:rPr>
                <w:rFonts w:eastAsia="Times New Roman"/>
                <w:color w:val="000000"/>
                <w:sz w:val="20"/>
                <w:szCs w:val="20"/>
                <w:lang w:eastAsia="en-AU"/>
              </w:rPr>
            </w:pPr>
          </w:p>
        </w:tc>
        <w:tc>
          <w:tcPr>
            <w:tcW w:w="1419" w:type="dxa"/>
            <w:tcBorders>
              <w:top w:val="single" w:sz="4" w:space="0" w:color="auto"/>
              <w:left w:val="nil"/>
              <w:bottom w:val="nil"/>
              <w:right w:val="nil"/>
            </w:tcBorders>
          </w:tcPr>
          <w:p w14:paraId="410CCDB1" w14:textId="77777777" w:rsidR="00DC1E18" w:rsidRPr="00DC1E18" w:rsidRDefault="00DC1E18" w:rsidP="00DC1E18">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1746" w:type="dxa"/>
            <w:tcBorders>
              <w:top w:val="single" w:sz="4" w:space="0" w:color="auto"/>
              <w:left w:val="nil"/>
              <w:bottom w:val="nil"/>
              <w:right w:val="nil"/>
            </w:tcBorders>
          </w:tcPr>
          <w:p w14:paraId="233BD3F9" w14:textId="77777777" w:rsidR="00DC1E18" w:rsidRPr="00DC1E18" w:rsidRDefault="00DC1E18" w:rsidP="00DC1E18">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DC1E18" w:rsidRPr="00DC1E18" w14:paraId="50A17DAA" w14:textId="77777777" w:rsidTr="006927F1">
        <w:trPr>
          <w:cantSplit/>
        </w:trPr>
        <w:tc>
          <w:tcPr>
            <w:tcW w:w="2540" w:type="dxa"/>
            <w:tcBorders>
              <w:top w:val="nil"/>
              <w:left w:val="nil"/>
              <w:bottom w:val="single" w:sz="4" w:space="0" w:color="auto"/>
              <w:right w:val="nil"/>
            </w:tcBorders>
          </w:tcPr>
          <w:p w14:paraId="2C0313AF"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p>
        </w:tc>
        <w:tc>
          <w:tcPr>
            <w:tcW w:w="1561" w:type="dxa"/>
            <w:tcBorders>
              <w:top w:val="nil"/>
              <w:left w:val="nil"/>
              <w:bottom w:val="single" w:sz="4" w:space="0" w:color="auto"/>
              <w:right w:val="nil"/>
            </w:tcBorders>
          </w:tcPr>
          <w:p w14:paraId="0D16FB51"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b/>
                <w:bCs/>
                <w:color w:val="000000"/>
                <w:sz w:val="20"/>
                <w:szCs w:val="20"/>
                <w:lang w:eastAsia="en-AU"/>
              </w:rPr>
              <w:t>Single axle</w:t>
            </w:r>
          </w:p>
        </w:tc>
        <w:tc>
          <w:tcPr>
            <w:tcW w:w="1518" w:type="dxa"/>
            <w:tcBorders>
              <w:top w:val="nil"/>
              <w:left w:val="nil"/>
              <w:bottom w:val="single" w:sz="4" w:space="0" w:color="auto"/>
              <w:right w:val="nil"/>
            </w:tcBorders>
          </w:tcPr>
          <w:p w14:paraId="45B404A1"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b/>
                <w:bCs/>
                <w:color w:val="000000"/>
                <w:sz w:val="20"/>
                <w:szCs w:val="20"/>
                <w:lang w:eastAsia="en-AU"/>
              </w:rPr>
              <w:t>Tandem axle group</w:t>
            </w:r>
          </w:p>
        </w:tc>
        <w:tc>
          <w:tcPr>
            <w:tcW w:w="1419" w:type="dxa"/>
            <w:tcBorders>
              <w:top w:val="nil"/>
              <w:left w:val="nil"/>
              <w:bottom w:val="single" w:sz="4" w:space="0" w:color="auto"/>
              <w:right w:val="nil"/>
            </w:tcBorders>
          </w:tcPr>
          <w:p w14:paraId="262262CA"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b/>
                <w:bCs/>
                <w:color w:val="000000"/>
                <w:sz w:val="20"/>
                <w:szCs w:val="20"/>
                <w:lang w:eastAsia="en-AU"/>
              </w:rPr>
              <w:t>Tri</w:t>
            </w:r>
            <w:r w:rsidRPr="00DC1E18">
              <w:rPr>
                <w:rFonts w:eastAsia="Times New Roman"/>
                <w:b/>
                <w:bCs/>
                <w:color w:val="000000"/>
                <w:sz w:val="20"/>
                <w:szCs w:val="20"/>
                <w:lang w:eastAsia="en-AU"/>
              </w:rPr>
              <w:noBreakHyphen/>
              <w:t>axle group</w:t>
            </w:r>
          </w:p>
        </w:tc>
        <w:tc>
          <w:tcPr>
            <w:tcW w:w="1746" w:type="dxa"/>
            <w:tcBorders>
              <w:top w:val="nil"/>
              <w:left w:val="nil"/>
              <w:bottom w:val="single" w:sz="4" w:space="0" w:color="auto"/>
              <w:right w:val="nil"/>
            </w:tcBorders>
          </w:tcPr>
          <w:p w14:paraId="1034B21B"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b/>
                <w:bCs/>
                <w:color w:val="000000"/>
                <w:sz w:val="20"/>
                <w:szCs w:val="20"/>
                <w:lang w:eastAsia="en-AU"/>
              </w:rPr>
              <w:t>Quad</w:t>
            </w:r>
            <w:r w:rsidRPr="00DC1E18">
              <w:rPr>
                <w:rFonts w:eastAsia="Times New Roman"/>
                <w:b/>
                <w:bCs/>
                <w:color w:val="000000"/>
                <w:sz w:val="20"/>
                <w:szCs w:val="20"/>
                <w:lang w:eastAsia="en-AU"/>
              </w:rPr>
              <w:noBreakHyphen/>
              <w:t>axle group and above</w:t>
            </w:r>
          </w:p>
        </w:tc>
      </w:tr>
      <w:tr w:rsidR="00DC1E18" w:rsidRPr="00DC1E18" w14:paraId="561ACA63" w14:textId="77777777" w:rsidTr="006927F1">
        <w:trPr>
          <w:cantSplit/>
        </w:trPr>
        <w:tc>
          <w:tcPr>
            <w:tcW w:w="2540" w:type="dxa"/>
            <w:tcBorders>
              <w:top w:val="single" w:sz="4" w:space="0" w:color="auto"/>
              <w:left w:val="nil"/>
              <w:bottom w:val="nil"/>
              <w:right w:val="nil"/>
            </w:tcBorders>
          </w:tcPr>
          <w:p w14:paraId="5E5EC403"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Pig trailer</w:t>
            </w:r>
          </w:p>
        </w:tc>
        <w:tc>
          <w:tcPr>
            <w:tcW w:w="1561" w:type="dxa"/>
            <w:tcBorders>
              <w:top w:val="single" w:sz="4" w:space="0" w:color="auto"/>
              <w:left w:val="nil"/>
              <w:bottom w:val="nil"/>
              <w:right w:val="nil"/>
            </w:tcBorders>
          </w:tcPr>
          <w:p w14:paraId="74929E73"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$681</w:t>
            </w:r>
          </w:p>
        </w:tc>
        <w:tc>
          <w:tcPr>
            <w:tcW w:w="1518" w:type="dxa"/>
            <w:tcBorders>
              <w:top w:val="single" w:sz="4" w:space="0" w:color="auto"/>
              <w:left w:val="nil"/>
              <w:bottom w:val="nil"/>
              <w:right w:val="nil"/>
            </w:tcBorders>
          </w:tcPr>
          <w:p w14:paraId="37D5892E"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$681</w:t>
            </w:r>
          </w:p>
        </w:tc>
        <w:tc>
          <w:tcPr>
            <w:tcW w:w="1419" w:type="dxa"/>
            <w:tcBorders>
              <w:top w:val="single" w:sz="4" w:space="0" w:color="auto"/>
              <w:left w:val="nil"/>
              <w:bottom w:val="nil"/>
              <w:right w:val="nil"/>
            </w:tcBorders>
          </w:tcPr>
          <w:p w14:paraId="15FC76AA"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$681</w:t>
            </w:r>
          </w:p>
        </w:tc>
        <w:tc>
          <w:tcPr>
            <w:tcW w:w="1746" w:type="dxa"/>
            <w:tcBorders>
              <w:top w:val="single" w:sz="4" w:space="0" w:color="auto"/>
              <w:left w:val="nil"/>
              <w:bottom w:val="nil"/>
              <w:right w:val="nil"/>
            </w:tcBorders>
          </w:tcPr>
          <w:p w14:paraId="11612024"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$681</w:t>
            </w:r>
          </w:p>
        </w:tc>
      </w:tr>
      <w:tr w:rsidR="00DC1E18" w:rsidRPr="00DC1E18" w14:paraId="417312E0" w14:textId="77777777" w:rsidTr="006927F1">
        <w:trPr>
          <w:cantSplit/>
        </w:trPr>
        <w:tc>
          <w:tcPr>
            <w:tcW w:w="2540" w:type="dxa"/>
            <w:tcBorders>
              <w:top w:val="nil"/>
              <w:left w:val="nil"/>
              <w:bottom w:val="nil"/>
              <w:right w:val="nil"/>
            </w:tcBorders>
          </w:tcPr>
          <w:p w14:paraId="5CD3127A"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Dog trailer</w:t>
            </w:r>
          </w:p>
        </w:tc>
        <w:tc>
          <w:tcPr>
            <w:tcW w:w="1561" w:type="dxa"/>
            <w:tcBorders>
              <w:top w:val="nil"/>
              <w:left w:val="nil"/>
              <w:bottom w:val="nil"/>
              <w:right w:val="nil"/>
            </w:tcBorders>
          </w:tcPr>
          <w:p w14:paraId="2878BC58"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$681</w:t>
            </w:r>
          </w:p>
        </w:tc>
        <w:tc>
          <w:tcPr>
            <w:tcW w:w="1518" w:type="dxa"/>
            <w:tcBorders>
              <w:top w:val="nil"/>
              <w:left w:val="nil"/>
              <w:bottom w:val="nil"/>
              <w:right w:val="nil"/>
            </w:tcBorders>
          </w:tcPr>
          <w:p w14:paraId="3ADE56A2"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$681</w:t>
            </w:r>
          </w:p>
        </w:tc>
        <w:tc>
          <w:tcPr>
            <w:tcW w:w="1419" w:type="dxa"/>
            <w:tcBorders>
              <w:top w:val="nil"/>
              <w:left w:val="nil"/>
              <w:bottom w:val="nil"/>
              <w:right w:val="nil"/>
            </w:tcBorders>
          </w:tcPr>
          <w:p w14:paraId="7EAE5672"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$681</w:t>
            </w:r>
          </w:p>
        </w:tc>
        <w:tc>
          <w:tcPr>
            <w:tcW w:w="1746" w:type="dxa"/>
            <w:tcBorders>
              <w:top w:val="nil"/>
              <w:left w:val="nil"/>
              <w:bottom w:val="nil"/>
              <w:right w:val="nil"/>
            </w:tcBorders>
          </w:tcPr>
          <w:p w14:paraId="01374C34"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$681</w:t>
            </w:r>
          </w:p>
        </w:tc>
      </w:tr>
      <w:tr w:rsidR="00DC1E18" w:rsidRPr="00DC1E18" w14:paraId="18F143EB" w14:textId="77777777" w:rsidTr="006927F1">
        <w:trPr>
          <w:cantSplit/>
        </w:trPr>
        <w:tc>
          <w:tcPr>
            <w:tcW w:w="2540" w:type="dxa"/>
            <w:tcBorders>
              <w:top w:val="nil"/>
              <w:left w:val="nil"/>
              <w:bottom w:val="nil"/>
              <w:right w:val="nil"/>
            </w:tcBorders>
          </w:tcPr>
          <w:p w14:paraId="76A7E6C0"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Semi-trailer</w:t>
            </w:r>
          </w:p>
        </w:tc>
        <w:tc>
          <w:tcPr>
            <w:tcW w:w="1561" w:type="dxa"/>
            <w:tcBorders>
              <w:top w:val="nil"/>
              <w:left w:val="nil"/>
              <w:bottom w:val="nil"/>
              <w:right w:val="nil"/>
            </w:tcBorders>
          </w:tcPr>
          <w:p w14:paraId="224C5514"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$681</w:t>
            </w:r>
          </w:p>
        </w:tc>
        <w:tc>
          <w:tcPr>
            <w:tcW w:w="1518" w:type="dxa"/>
            <w:tcBorders>
              <w:top w:val="nil"/>
              <w:left w:val="nil"/>
              <w:bottom w:val="nil"/>
              <w:right w:val="nil"/>
            </w:tcBorders>
          </w:tcPr>
          <w:p w14:paraId="6568A785"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$866</w:t>
            </w:r>
          </w:p>
        </w:tc>
        <w:tc>
          <w:tcPr>
            <w:tcW w:w="1419" w:type="dxa"/>
            <w:tcBorders>
              <w:top w:val="nil"/>
              <w:left w:val="nil"/>
              <w:bottom w:val="nil"/>
              <w:right w:val="nil"/>
            </w:tcBorders>
          </w:tcPr>
          <w:p w14:paraId="7AEF8F8D"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$615</w:t>
            </w:r>
          </w:p>
        </w:tc>
        <w:tc>
          <w:tcPr>
            <w:tcW w:w="1746" w:type="dxa"/>
            <w:tcBorders>
              <w:top w:val="nil"/>
              <w:left w:val="nil"/>
              <w:bottom w:val="nil"/>
              <w:right w:val="nil"/>
            </w:tcBorders>
          </w:tcPr>
          <w:p w14:paraId="53630630"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$462</w:t>
            </w:r>
          </w:p>
        </w:tc>
      </w:tr>
      <w:tr w:rsidR="00DC1E18" w:rsidRPr="00DC1E18" w14:paraId="389D3651" w14:textId="77777777" w:rsidTr="006927F1">
        <w:trPr>
          <w:cantSplit/>
        </w:trPr>
        <w:tc>
          <w:tcPr>
            <w:tcW w:w="2540" w:type="dxa"/>
            <w:tcBorders>
              <w:top w:val="nil"/>
              <w:left w:val="nil"/>
              <w:bottom w:val="nil"/>
              <w:right w:val="nil"/>
            </w:tcBorders>
          </w:tcPr>
          <w:p w14:paraId="7AC75819"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B-double lead trailer, B</w:t>
            </w:r>
            <w:r w:rsidRPr="00DC1E18">
              <w:rPr>
                <w:rFonts w:eastAsia="Times New Roman"/>
                <w:color w:val="000000"/>
                <w:sz w:val="20"/>
                <w:szCs w:val="20"/>
                <w:lang w:eastAsia="en-AU"/>
              </w:rPr>
              <w:noBreakHyphen/>
              <w:t>triple lead trailer or B</w:t>
            </w:r>
            <w:r w:rsidRPr="00DC1E18">
              <w:rPr>
                <w:rFonts w:eastAsia="Times New Roman"/>
                <w:color w:val="000000"/>
                <w:sz w:val="20"/>
                <w:szCs w:val="20"/>
                <w:lang w:eastAsia="en-AU"/>
              </w:rPr>
              <w:noBreakHyphen/>
              <w:t>triple middle trailer</w:t>
            </w:r>
          </w:p>
        </w:tc>
        <w:tc>
          <w:tcPr>
            <w:tcW w:w="1561" w:type="dxa"/>
            <w:tcBorders>
              <w:top w:val="nil"/>
              <w:left w:val="nil"/>
              <w:bottom w:val="nil"/>
              <w:right w:val="nil"/>
            </w:tcBorders>
          </w:tcPr>
          <w:p w14:paraId="4C8BAD18"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$681</w:t>
            </w:r>
          </w:p>
        </w:tc>
        <w:tc>
          <w:tcPr>
            <w:tcW w:w="1518" w:type="dxa"/>
            <w:tcBorders>
              <w:top w:val="nil"/>
              <w:left w:val="nil"/>
              <w:bottom w:val="nil"/>
              <w:right w:val="nil"/>
            </w:tcBorders>
          </w:tcPr>
          <w:p w14:paraId="257C4EDB"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$866</w:t>
            </w:r>
          </w:p>
        </w:tc>
        <w:tc>
          <w:tcPr>
            <w:tcW w:w="1419" w:type="dxa"/>
            <w:tcBorders>
              <w:top w:val="nil"/>
              <w:left w:val="nil"/>
              <w:bottom w:val="nil"/>
              <w:right w:val="nil"/>
            </w:tcBorders>
          </w:tcPr>
          <w:p w14:paraId="2CE9F8EF"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$615</w:t>
            </w:r>
          </w:p>
        </w:tc>
        <w:tc>
          <w:tcPr>
            <w:tcW w:w="1746" w:type="dxa"/>
            <w:tcBorders>
              <w:top w:val="nil"/>
              <w:left w:val="nil"/>
              <w:bottom w:val="nil"/>
              <w:right w:val="nil"/>
            </w:tcBorders>
          </w:tcPr>
          <w:p w14:paraId="26FFA658"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$462</w:t>
            </w:r>
          </w:p>
        </w:tc>
      </w:tr>
      <w:tr w:rsidR="00DC1E18" w:rsidRPr="00DC1E18" w14:paraId="724942D9" w14:textId="77777777" w:rsidTr="006927F1">
        <w:trPr>
          <w:cantSplit/>
        </w:trPr>
        <w:tc>
          <w:tcPr>
            <w:tcW w:w="2540" w:type="dxa"/>
            <w:tcBorders>
              <w:top w:val="nil"/>
              <w:left w:val="nil"/>
              <w:bottom w:val="nil"/>
              <w:right w:val="nil"/>
            </w:tcBorders>
          </w:tcPr>
          <w:p w14:paraId="02398BAF"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Converter dolly or low loader dolly</w:t>
            </w:r>
          </w:p>
        </w:tc>
        <w:tc>
          <w:tcPr>
            <w:tcW w:w="1561" w:type="dxa"/>
            <w:tcBorders>
              <w:top w:val="nil"/>
              <w:left w:val="nil"/>
              <w:bottom w:val="nil"/>
              <w:right w:val="nil"/>
            </w:tcBorders>
          </w:tcPr>
          <w:p w14:paraId="74B06C46"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nil</w:t>
            </w:r>
          </w:p>
        </w:tc>
        <w:tc>
          <w:tcPr>
            <w:tcW w:w="1518" w:type="dxa"/>
            <w:tcBorders>
              <w:top w:val="nil"/>
              <w:left w:val="nil"/>
              <w:bottom w:val="nil"/>
              <w:right w:val="nil"/>
            </w:tcBorders>
          </w:tcPr>
          <w:p w14:paraId="2F36A003"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nil</w:t>
            </w:r>
          </w:p>
        </w:tc>
        <w:tc>
          <w:tcPr>
            <w:tcW w:w="1419" w:type="dxa"/>
            <w:tcBorders>
              <w:top w:val="nil"/>
              <w:left w:val="nil"/>
              <w:bottom w:val="nil"/>
              <w:right w:val="nil"/>
            </w:tcBorders>
          </w:tcPr>
          <w:p w14:paraId="5DA550C1"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nil</w:t>
            </w:r>
          </w:p>
        </w:tc>
        <w:tc>
          <w:tcPr>
            <w:tcW w:w="1746" w:type="dxa"/>
            <w:tcBorders>
              <w:top w:val="nil"/>
              <w:left w:val="nil"/>
              <w:bottom w:val="nil"/>
              <w:right w:val="nil"/>
            </w:tcBorders>
          </w:tcPr>
          <w:p w14:paraId="2A17E8C3"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nil</w:t>
            </w:r>
          </w:p>
        </w:tc>
      </w:tr>
      <w:tr w:rsidR="00DC1E18" w:rsidRPr="00DC1E18" w14:paraId="4BB9AC42" w14:textId="77777777" w:rsidTr="006927F1">
        <w:trPr>
          <w:cantSplit/>
        </w:trPr>
        <w:tc>
          <w:tcPr>
            <w:tcW w:w="8784" w:type="dxa"/>
            <w:gridSpan w:val="5"/>
            <w:tcBorders>
              <w:top w:val="nil"/>
              <w:left w:val="nil"/>
              <w:bottom w:val="single" w:sz="4" w:space="0" w:color="auto"/>
              <w:right w:val="nil"/>
            </w:tcBorders>
          </w:tcPr>
          <w:p w14:paraId="7F968001" w14:textId="77777777" w:rsidR="00DC1E18" w:rsidRPr="00DC1E18" w:rsidRDefault="00DC1E18" w:rsidP="00DC1E18">
            <w:pPr>
              <w:keepNext/>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b/>
                <w:bCs/>
                <w:color w:val="000000"/>
                <w:sz w:val="20"/>
                <w:szCs w:val="20"/>
                <w:lang w:eastAsia="en-AU"/>
              </w:rPr>
              <w:t>Division 3—Buses</w:t>
            </w:r>
          </w:p>
        </w:tc>
      </w:tr>
      <w:tr w:rsidR="00DC1E18" w:rsidRPr="00DC1E18" w14:paraId="5B185980" w14:textId="77777777" w:rsidTr="006927F1">
        <w:trPr>
          <w:cantSplit/>
        </w:trPr>
        <w:tc>
          <w:tcPr>
            <w:tcW w:w="4101" w:type="dxa"/>
            <w:gridSpan w:val="2"/>
            <w:tcBorders>
              <w:top w:val="single" w:sz="4" w:space="0" w:color="auto"/>
              <w:left w:val="nil"/>
              <w:bottom w:val="single" w:sz="4" w:space="0" w:color="auto"/>
              <w:right w:val="nil"/>
            </w:tcBorders>
          </w:tcPr>
          <w:p w14:paraId="2D125098" w14:textId="77777777" w:rsidR="00DC1E18" w:rsidRPr="00DC1E18" w:rsidRDefault="00DC1E18" w:rsidP="00DC1E18">
            <w:pPr>
              <w:keepNext/>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b/>
                <w:bCs/>
                <w:color w:val="000000"/>
                <w:sz w:val="20"/>
                <w:szCs w:val="20"/>
                <w:lang w:eastAsia="en-AU"/>
              </w:rPr>
              <w:t>Bus type</w:t>
            </w:r>
          </w:p>
        </w:tc>
        <w:tc>
          <w:tcPr>
            <w:tcW w:w="1518" w:type="dxa"/>
            <w:tcBorders>
              <w:top w:val="single" w:sz="4" w:space="0" w:color="auto"/>
              <w:left w:val="nil"/>
              <w:bottom w:val="single" w:sz="4" w:space="0" w:color="auto"/>
              <w:right w:val="nil"/>
            </w:tcBorders>
          </w:tcPr>
          <w:p w14:paraId="32AAB149" w14:textId="77777777" w:rsidR="00DC1E18" w:rsidRPr="00DC1E18" w:rsidRDefault="00DC1E18" w:rsidP="00DC1E18">
            <w:pPr>
              <w:keepNext/>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b/>
                <w:bCs/>
                <w:color w:val="000000"/>
                <w:sz w:val="20"/>
                <w:szCs w:val="20"/>
                <w:lang w:eastAsia="en-AU"/>
              </w:rPr>
              <w:t>2 axles</w:t>
            </w:r>
          </w:p>
        </w:tc>
        <w:tc>
          <w:tcPr>
            <w:tcW w:w="1419" w:type="dxa"/>
            <w:tcBorders>
              <w:top w:val="single" w:sz="4" w:space="0" w:color="auto"/>
              <w:left w:val="nil"/>
              <w:bottom w:val="single" w:sz="4" w:space="0" w:color="auto"/>
              <w:right w:val="nil"/>
            </w:tcBorders>
          </w:tcPr>
          <w:p w14:paraId="595FFDBB" w14:textId="77777777" w:rsidR="00DC1E18" w:rsidRPr="00DC1E18" w:rsidRDefault="00DC1E18" w:rsidP="00DC1E18">
            <w:pPr>
              <w:keepNext/>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b/>
                <w:bCs/>
                <w:color w:val="000000"/>
                <w:sz w:val="20"/>
                <w:szCs w:val="20"/>
                <w:lang w:eastAsia="en-AU"/>
              </w:rPr>
              <w:t>3 axles</w:t>
            </w:r>
          </w:p>
        </w:tc>
        <w:tc>
          <w:tcPr>
            <w:tcW w:w="1746" w:type="dxa"/>
            <w:tcBorders>
              <w:top w:val="single" w:sz="4" w:space="0" w:color="auto"/>
              <w:left w:val="nil"/>
              <w:bottom w:val="single" w:sz="4" w:space="0" w:color="auto"/>
              <w:right w:val="nil"/>
            </w:tcBorders>
          </w:tcPr>
          <w:p w14:paraId="5295E253" w14:textId="77777777" w:rsidR="00DC1E18" w:rsidRPr="00DC1E18" w:rsidRDefault="00DC1E18" w:rsidP="00DC1E18">
            <w:pPr>
              <w:keepNext/>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b/>
                <w:bCs/>
                <w:color w:val="000000"/>
                <w:sz w:val="20"/>
                <w:szCs w:val="20"/>
                <w:lang w:eastAsia="en-AU"/>
              </w:rPr>
              <w:t>4 or more axles</w:t>
            </w:r>
          </w:p>
        </w:tc>
      </w:tr>
      <w:tr w:rsidR="00DC1E18" w:rsidRPr="00DC1E18" w14:paraId="79167840" w14:textId="77777777" w:rsidTr="006927F1">
        <w:trPr>
          <w:cantSplit/>
        </w:trPr>
        <w:tc>
          <w:tcPr>
            <w:tcW w:w="4101" w:type="dxa"/>
            <w:gridSpan w:val="2"/>
            <w:tcBorders>
              <w:top w:val="single" w:sz="4" w:space="0" w:color="auto"/>
              <w:left w:val="nil"/>
              <w:bottom w:val="nil"/>
              <w:right w:val="nil"/>
            </w:tcBorders>
          </w:tcPr>
          <w:p w14:paraId="502E6B0D"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Bus (type 1)</w:t>
            </w:r>
          </w:p>
        </w:tc>
        <w:tc>
          <w:tcPr>
            <w:tcW w:w="1518" w:type="dxa"/>
            <w:tcBorders>
              <w:top w:val="single" w:sz="4" w:space="0" w:color="auto"/>
              <w:left w:val="nil"/>
              <w:bottom w:val="nil"/>
              <w:right w:val="nil"/>
            </w:tcBorders>
          </w:tcPr>
          <w:p w14:paraId="1FCDAC9D"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$344</w:t>
            </w:r>
          </w:p>
        </w:tc>
        <w:tc>
          <w:tcPr>
            <w:tcW w:w="1419" w:type="dxa"/>
            <w:tcBorders>
              <w:top w:val="single" w:sz="4" w:space="0" w:color="auto"/>
              <w:left w:val="nil"/>
              <w:bottom w:val="nil"/>
              <w:right w:val="nil"/>
            </w:tcBorders>
          </w:tcPr>
          <w:p w14:paraId="3063C32D"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p>
        </w:tc>
        <w:tc>
          <w:tcPr>
            <w:tcW w:w="1746" w:type="dxa"/>
            <w:tcBorders>
              <w:top w:val="single" w:sz="4" w:space="0" w:color="auto"/>
              <w:left w:val="nil"/>
              <w:bottom w:val="nil"/>
              <w:right w:val="nil"/>
            </w:tcBorders>
          </w:tcPr>
          <w:p w14:paraId="7E435B67"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p>
        </w:tc>
      </w:tr>
      <w:tr w:rsidR="00DC1E18" w:rsidRPr="00DC1E18" w14:paraId="602103DB" w14:textId="77777777" w:rsidTr="006927F1">
        <w:trPr>
          <w:cantSplit/>
        </w:trPr>
        <w:tc>
          <w:tcPr>
            <w:tcW w:w="4101" w:type="dxa"/>
            <w:gridSpan w:val="2"/>
            <w:tcBorders>
              <w:top w:val="nil"/>
              <w:left w:val="nil"/>
              <w:bottom w:val="nil"/>
              <w:right w:val="nil"/>
            </w:tcBorders>
          </w:tcPr>
          <w:p w14:paraId="6E101693"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Bus (type 2)</w:t>
            </w:r>
          </w:p>
        </w:tc>
        <w:tc>
          <w:tcPr>
            <w:tcW w:w="1518" w:type="dxa"/>
            <w:tcBorders>
              <w:top w:val="nil"/>
              <w:left w:val="nil"/>
              <w:bottom w:val="nil"/>
              <w:right w:val="nil"/>
            </w:tcBorders>
          </w:tcPr>
          <w:p w14:paraId="7A3EF1D2"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$350</w:t>
            </w:r>
          </w:p>
        </w:tc>
        <w:tc>
          <w:tcPr>
            <w:tcW w:w="1419" w:type="dxa"/>
            <w:tcBorders>
              <w:top w:val="nil"/>
              <w:left w:val="nil"/>
              <w:bottom w:val="nil"/>
              <w:right w:val="nil"/>
            </w:tcBorders>
          </w:tcPr>
          <w:p w14:paraId="5BCFFF32"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$2 559</w:t>
            </w:r>
          </w:p>
        </w:tc>
        <w:tc>
          <w:tcPr>
            <w:tcW w:w="1746" w:type="dxa"/>
            <w:tcBorders>
              <w:top w:val="nil"/>
              <w:left w:val="nil"/>
              <w:bottom w:val="nil"/>
              <w:right w:val="nil"/>
            </w:tcBorders>
          </w:tcPr>
          <w:p w14:paraId="557E0F62"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$2 559</w:t>
            </w:r>
          </w:p>
        </w:tc>
      </w:tr>
      <w:tr w:rsidR="00DC1E18" w:rsidRPr="00DC1E18" w14:paraId="5AA2855B" w14:textId="77777777" w:rsidTr="006927F1">
        <w:trPr>
          <w:cantSplit/>
        </w:trPr>
        <w:tc>
          <w:tcPr>
            <w:tcW w:w="4101" w:type="dxa"/>
            <w:gridSpan w:val="2"/>
            <w:tcBorders>
              <w:top w:val="nil"/>
              <w:left w:val="nil"/>
              <w:bottom w:val="nil"/>
              <w:right w:val="nil"/>
            </w:tcBorders>
          </w:tcPr>
          <w:p w14:paraId="6D9DDFEB"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Articulated bus</w:t>
            </w:r>
          </w:p>
        </w:tc>
        <w:tc>
          <w:tcPr>
            <w:tcW w:w="1518" w:type="dxa"/>
            <w:tcBorders>
              <w:top w:val="nil"/>
              <w:left w:val="nil"/>
              <w:bottom w:val="nil"/>
              <w:right w:val="nil"/>
            </w:tcBorders>
          </w:tcPr>
          <w:p w14:paraId="5CA421C5"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p>
        </w:tc>
        <w:tc>
          <w:tcPr>
            <w:tcW w:w="1419" w:type="dxa"/>
            <w:tcBorders>
              <w:top w:val="nil"/>
              <w:left w:val="nil"/>
              <w:bottom w:val="nil"/>
              <w:right w:val="nil"/>
            </w:tcBorders>
          </w:tcPr>
          <w:p w14:paraId="1FB075E2"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$350</w:t>
            </w:r>
          </w:p>
        </w:tc>
        <w:tc>
          <w:tcPr>
            <w:tcW w:w="1746" w:type="dxa"/>
            <w:tcBorders>
              <w:top w:val="nil"/>
              <w:left w:val="nil"/>
              <w:bottom w:val="nil"/>
              <w:right w:val="nil"/>
            </w:tcBorders>
          </w:tcPr>
          <w:p w14:paraId="4FA7277B"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$350</w:t>
            </w:r>
          </w:p>
        </w:tc>
      </w:tr>
      <w:tr w:rsidR="00DC1E18" w:rsidRPr="00DC1E18" w14:paraId="431BA110" w14:textId="77777777" w:rsidTr="006927F1">
        <w:trPr>
          <w:cantSplit/>
        </w:trPr>
        <w:tc>
          <w:tcPr>
            <w:tcW w:w="8784" w:type="dxa"/>
            <w:gridSpan w:val="5"/>
            <w:tcBorders>
              <w:top w:val="nil"/>
              <w:left w:val="nil"/>
              <w:bottom w:val="single" w:sz="4" w:space="0" w:color="auto"/>
              <w:right w:val="nil"/>
            </w:tcBorders>
          </w:tcPr>
          <w:p w14:paraId="27E2CE93" w14:textId="77777777" w:rsidR="00DC1E18" w:rsidRPr="00DC1E18" w:rsidRDefault="00DC1E18" w:rsidP="00DC1E18">
            <w:pPr>
              <w:keepNext/>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b/>
                <w:bCs/>
                <w:color w:val="000000"/>
                <w:sz w:val="20"/>
                <w:szCs w:val="20"/>
                <w:lang w:eastAsia="en-AU"/>
              </w:rPr>
              <w:t>Division 4—Special purpose vehicles</w:t>
            </w:r>
          </w:p>
        </w:tc>
      </w:tr>
      <w:tr w:rsidR="00DC1E18" w:rsidRPr="00DC1E18" w14:paraId="3D75D518" w14:textId="77777777" w:rsidTr="006927F1">
        <w:trPr>
          <w:cantSplit/>
        </w:trPr>
        <w:tc>
          <w:tcPr>
            <w:tcW w:w="2540" w:type="dxa"/>
            <w:tcBorders>
              <w:top w:val="single" w:sz="4" w:space="0" w:color="auto"/>
              <w:left w:val="nil"/>
              <w:bottom w:val="nil"/>
              <w:right w:val="nil"/>
            </w:tcBorders>
          </w:tcPr>
          <w:p w14:paraId="15FEBD7B"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Special purpose vehicle (type P)</w:t>
            </w:r>
          </w:p>
        </w:tc>
        <w:tc>
          <w:tcPr>
            <w:tcW w:w="1561" w:type="dxa"/>
            <w:tcBorders>
              <w:top w:val="single" w:sz="4" w:space="0" w:color="auto"/>
              <w:left w:val="nil"/>
              <w:bottom w:val="nil"/>
              <w:right w:val="nil"/>
            </w:tcBorders>
          </w:tcPr>
          <w:p w14:paraId="68B7C2EA"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No charge</w:t>
            </w:r>
          </w:p>
        </w:tc>
        <w:tc>
          <w:tcPr>
            <w:tcW w:w="4683" w:type="dxa"/>
            <w:gridSpan w:val="3"/>
            <w:tcBorders>
              <w:top w:val="single" w:sz="4" w:space="0" w:color="auto"/>
              <w:left w:val="nil"/>
              <w:bottom w:val="nil"/>
              <w:right w:val="nil"/>
            </w:tcBorders>
          </w:tcPr>
          <w:p w14:paraId="6CBD83CA"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p>
        </w:tc>
      </w:tr>
      <w:tr w:rsidR="00DC1E18" w:rsidRPr="00DC1E18" w14:paraId="138BAE35" w14:textId="77777777" w:rsidTr="006927F1">
        <w:trPr>
          <w:cantSplit/>
        </w:trPr>
        <w:tc>
          <w:tcPr>
            <w:tcW w:w="2540" w:type="dxa"/>
            <w:tcBorders>
              <w:top w:val="nil"/>
              <w:left w:val="nil"/>
              <w:bottom w:val="nil"/>
              <w:right w:val="nil"/>
            </w:tcBorders>
          </w:tcPr>
          <w:p w14:paraId="6C7CC52B"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Special purpose vehicle (type T)</w:t>
            </w:r>
          </w:p>
        </w:tc>
        <w:tc>
          <w:tcPr>
            <w:tcW w:w="1561" w:type="dxa"/>
            <w:tcBorders>
              <w:top w:val="nil"/>
              <w:left w:val="nil"/>
              <w:bottom w:val="nil"/>
              <w:right w:val="nil"/>
            </w:tcBorders>
          </w:tcPr>
          <w:p w14:paraId="09A4FF75"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$334</w:t>
            </w:r>
          </w:p>
        </w:tc>
        <w:tc>
          <w:tcPr>
            <w:tcW w:w="4683" w:type="dxa"/>
            <w:gridSpan w:val="3"/>
            <w:tcBorders>
              <w:top w:val="nil"/>
              <w:left w:val="nil"/>
              <w:bottom w:val="nil"/>
              <w:right w:val="nil"/>
            </w:tcBorders>
            <w:vAlign w:val="center"/>
          </w:tcPr>
          <w:p w14:paraId="19E8D04C"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p>
        </w:tc>
      </w:tr>
      <w:tr w:rsidR="00DC1E18" w:rsidRPr="00DC1E18" w14:paraId="39017DB7" w14:textId="77777777" w:rsidTr="006927F1">
        <w:trPr>
          <w:cantSplit/>
        </w:trPr>
        <w:tc>
          <w:tcPr>
            <w:tcW w:w="2540" w:type="dxa"/>
            <w:tcBorders>
              <w:top w:val="nil"/>
              <w:left w:val="nil"/>
              <w:bottom w:val="nil"/>
              <w:right w:val="nil"/>
            </w:tcBorders>
          </w:tcPr>
          <w:p w14:paraId="70A6DC60"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Special purpose vehicle (type O)</w:t>
            </w:r>
          </w:p>
        </w:tc>
        <w:tc>
          <w:tcPr>
            <w:tcW w:w="1561" w:type="dxa"/>
            <w:tcBorders>
              <w:top w:val="nil"/>
              <w:left w:val="nil"/>
              <w:bottom w:val="nil"/>
              <w:right w:val="nil"/>
            </w:tcBorders>
          </w:tcPr>
          <w:p w14:paraId="4C6146C3"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Calculated using the formula:</w:t>
            </w:r>
          </w:p>
        </w:tc>
        <w:tc>
          <w:tcPr>
            <w:tcW w:w="4683" w:type="dxa"/>
            <w:gridSpan w:val="3"/>
            <w:tcBorders>
              <w:top w:val="nil"/>
              <w:left w:val="nil"/>
              <w:bottom w:val="nil"/>
              <w:right w:val="nil"/>
            </w:tcBorders>
            <w:vAlign w:val="bottom"/>
          </w:tcPr>
          <w:p w14:paraId="4AE4724B"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$417 + (417 x number of axles over 2)</w:t>
            </w:r>
          </w:p>
        </w:tc>
      </w:tr>
    </w:tbl>
    <w:p w14:paraId="0940A07D" w14:textId="77777777" w:rsidR="00DC1E18" w:rsidRPr="00DC1E18" w:rsidRDefault="00DC1E18" w:rsidP="00DC1E18">
      <w:pPr>
        <w:keepNext/>
        <w:keepLines/>
        <w:autoSpaceDE w:val="0"/>
        <w:autoSpaceDN w:val="0"/>
        <w:adjustRightInd w:val="0"/>
        <w:spacing w:before="120" w:after="0" w:line="240" w:lineRule="auto"/>
        <w:ind w:left="1588"/>
        <w:jc w:val="left"/>
        <w:rPr>
          <w:rFonts w:eastAsia="Times New Roman"/>
          <w:color w:val="000000"/>
          <w:sz w:val="2"/>
          <w:szCs w:val="2"/>
          <w:lang w:eastAsia="en-AU"/>
        </w:rPr>
      </w:pPr>
    </w:p>
    <w:p w14:paraId="0F598812" w14:textId="77777777" w:rsidR="00DC1E18" w:rsidRPr="00DC1E18" w:rsidRDefault="00DC1E18" w:rsidP="00DC1E18">
      <w:pPr>
        <w:keepNext/>
        <w:keepLines/>
        <w:autoSpaceDE w:val="0"/>
        <w:autoSpaceDN w:val="0"/>
        <w:adjustRightInd w:val="0"/>
        <w:spacing w:before="120" w:after="40" w:line="240" w:lineRule="auto"/>
        <w:jc w:val="left"/>
        <w:rPr>
          <w:rFonts w:eastAsia="Times New Roman"/>
          <w:color w:val="000000"/>
          <w:sz w:val="23"/>
          <w:szCs w:val="23"/>
          <w:lang w:eastAsia="en-AU"/>
        </w:rPr>
      </w:pPr>
      <w:r w:rsidRPr="00DC1E18">
        <w:rPr>
          <w:rFonts w:eastAsia="Times New Roman"/>
          <w:b/>
          <w:bCs/>
          <w:color w:val="000000"/>
          <w:sz w:val="23"/>
          <w:szCs w:val="23"/>
          <w:lang w:eastAsia="en-AU"/>
        </w:rPr>
        <w:t>Table 2—Registration fees (regulatory component)</w:t>
      </w:r>
    </w:p>
    <w:tbl>
      <w:tblPr>
        <w:tblW w:w="0" w:type="auto"/>
        <w:tblInd w:w="60" w:type="dxa"/>
        <w:tblLayout w:type="fixed"/>
        <w:tblCellMar>
          <w:left w:w="60" w:type="dxa"/>
          <w:right w:w="60" w:type="dxa"/>
        </w:tblCellMar>
        <w:tblLook w:val="0000" w:firstRow="0" w:lastRow="0" w:firstColumn="0" w:lastColumn="0" w:noHBand="0" w:noVBand="0"/>
      </w:tblPr>
      <w:tblGrid>
        <w:gridCol w:w="2540"/>
        <w:gridCol w:w="1561"/>
        <w:gridCol w:w="1518"/>
        <w:gridCol w:w="1419"/>
        <w:gridCol w:w="1746"/>
      </w:tblGrid>
      <w:tr w:rsidR="00DC1E18" w:rsidRPr="00DC1E18" w14:paraId="58F8B00E" w14:textId="77777777" w:rsidTr="006927F1">
        <w:trPr>
          <w:cantSplit/>
        </w:trPr>
        <w:tc>
          <w:tcPr>
            <w:tcW w:w="8784" w:type="dxa"/>
            <w:gridSpan w:val="5"/>
            <w:tcBorders>
              <w:top w:val="nil"/>
              <w:left w:val="nil"/>
              <w:bottom w:val="single" w:sz="4" w:space="0" w:color="auto"/>
              <w:right w:val="nil"/>
            </w:tcBorders>
          </w:tcPr>
          <w:p w14:paraId="78C5D7E7" w14:textId="77777777" w:rsidR="00DC1E18" w:rsidRPr="00DC1E18" w:rsidRDefault="00DC1E18" w:rsidP="00DC1E18">
            <w:pPr>
              <w:keepNext/>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b/>
                <w:bCs/>
                <w:color w:val="000000"/>
                <w:sz w:val="20"/>
                <w:szCs w:val="20"/>
                <w:lang w:eastAsia="en-AU"/>
              </w:rPr>
              <w:t>Division 1—Load carrying vehicles</w:t>
            </w:r>
          </w:p>
        </w:tc>
      </w:tr>
      <w:tr w:rsidR="00DC1E18" w:rsidRPr="00DC1E18" w14:paraId="25E5694A" w14:textId="77777777" w:rsidTr="006927F1">
        <w:trPr>
          <w:cantSplit/>
        </w:trPr>
        <w:tc>
          <w:tcPr>
            <w:tcW w:w="2540" w:type="dxa"/>
            <w:tcBorders>
              <w:top w:val="nil"/>
              <w:left w:val="nil"/>
              <w:bottom w:val="single" w:sz="4" w:space="0" w:color="auto"/>
              <w:right w:val="nil"/>
            </w:tcBorders>
          </w:tcPr>
          <w:p w14:paraId="5786DBBB" w14:textId="77777777" w:rsidR="00DC1E18" w:rsidRPr="00DC1E18" w:rsidRDefault="00DC1E18" w:rsidP="00DC1E18">
            <w:pPr>
              <w:keepNext/>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b/>
                <w:bCs/>
                <w:color w:val="000000"/>
                <w:sz w:val="20"/>
                <w:szCs w:val="20"/>
                <w:lang w:eastAsia="en-AU"/>
              </w:rPr>
              <w:t>Vehicle type</w:t>
            </w:r>
          </w:p>
        </w:tc>
        <w:tc>
          <w:tcPr>
            <w:tcW w:w="1561" w:type="dxa"/>
            <w:tcBorders>
              <w:top w:val="nil"/>
              <w:left w:val="nil"/>
              <w:bottom w:val="single" w:sz="4" w:space="0" w:color="auto"/>
              <w:right w:val="nil"/>
            </w:tcBorders>
          </w:tcPr>
          <w:p w14:paraId="6BA87C2F" w14:textId="77777777" w:rsidR="00DC1E18" w:rsidRPr="00DC1E18" w:rsidRDefault="00DC1E18" w:rsidP="00DC1E18">
            <w:pPr>
              <w:keepNext/>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b/>
                <w:bCs/>
                <w:color w:val="000000"/>
                <w:sz w:val="20"/>
                <w:szCs w:val="20"/>
                <w:lang w:eastAsia="en-AU"/>
              </w:rPr>
              <w:t>2 axles</w:t>
            </w:r>
          </w:p>
        </w:tc>
        <w:tc>
          <w:tcPr>
            <w:tcW w:w="1518" w:type="dxa"/>
            <w:tcBorders>
              <w:top w:val="nil"/>
              <w:left w:val="nil"/>
              <w:bottom w:val="single" w:sz="4" w:space="0" w:color="auto"/>
              <w:right w:val="nil"/>
            </w:tcBorders>
          </w:tcPr>
          <w:p w14:paraId="39B0FC74" w14:textId="77777777" w:rsidR="00DC1E18" w:rsidRPr="00DC1E18" w:rsidRDefault="00DC1E18" w:rsidP="00DC1E18">
            <w:pPr>
              <w:keepNext/>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b/>
                <w:bCs/>
                <w:color w:val="000000"/>
                <w:sz w:val="20"/>
                <w:szCs w:val="20"/>
                <w:lang w:eastAsia="en-AU"/>
              </w:rPr>
              <w:t>3 axles</w:t>
            </w:r>
          </w:p>
        </w:tc>
        <w:tc>
          <w:tcPr>
            <w:tcW w:w="1419" w:type="dxa"/>
            <w:tcBorders>
              <w:top w:val="nil"/>
              <w:left w:val="nil"/>
              <w:bottom w:val="single" w:sz="4" w:space="0" w:color="auto"/>
              <w:right w:val="nil"/>
            </w:tcBorders>
          </w:tcPr>
          <w:p w14:paraId="55D1BED6" w14:textId="77777777" w:rsidR="00DC1E18" w:rsidRPr="00DC1E18" w:rsidRDefault="00DC1E18" w:rsidP="00DC1E18">
            <w:pPr>
              <w:keepNext/>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b/>
                <w:bCs/>
                <w:color w:val="000000"/>
                <w:sz w:val="20"/>
                <w:szCs w:val="20"/>
                <w:lang w:eastAsia="en-AU"/>
              </w:rPr>
              <w:t>4 axles</w:t>
            </w:r>
          </w:p>
        </w:tc>
        <w:tc>
          <w:tcPr>
            <w:tcW w:w="1746" w:type="dxa"/>
            <w:tcBorders>
              <w:top w:val="nil"/>
              <w:left w:val="nil"/>
              <w:bottom w:val="single" w:sz="4" w:space="0" w:color="auto"/>
              <w:right w:val="nil"/>
            </w:tcBorders>
          </w:tcPr>
          <w:p w14:paraId="6A9309A2" w14:textId="77777777" w:rsidR="00DC1E18" w:rsidRPr="00DC1E18" w:rsidRDefault="00DC1E18" w:rsidP="00DC1E18">
            <w:pPr>
              <w:keepNext/>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b/>
                <w:bCs/>
                <w:color w:val="000000"/>
                <w:sz w:val="20"/>
                <w:szCs w:val="20"/>
                <w:lang w:eastAsia="en-AU"/>
              </w:rPr>
              <w:t>5 or more axles</w:t>
            </w:r>
          </w:p>
        </w:tc>
      </w:tr>
      <w:tr w:rsidR="00DC1E18" w:rsidRPr="00DC1E18" w14:paraId="2845880A" w14:textId="77777777" w:rsidTr="006927F1">
        <w:trPr>
          <w:cantSplit/>
        </w:trPr>
        <w:tc>
          <w:tcPr>
            <w:tcW w:w="2540" w:type="dxa"/>
            <w:tcBorders>
              <w:top w:val="single" w:sz="4" w:space="0" w:color="auto"/>
              <w:left w:val="nil"/>
              <w:bottom w:val="nil"/>
              <w:right w:val="nil"/>
            </w:tcBorders>
          </w:tcPr>
          <w:p w14:paraId="6D0502C3"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b/>
                <w:bCs/>
                <w:color w:val="000000"/>
                <w:sz w:val="20"/>
                <w:szCs w:val="20"/>
                <w:lang w:eastAsia="en-AU"/>
              </w:rPr>
              <w:t>Trucks</w:t>
            </w:r>
          </w:p>
        </w:tc>
        <w:tc>
          <w:tcPr>
            <w:tcW w:w="1561" w:type="dxa"/>
            <w:tcBorders>
              <w:top w:val="single" w:sz="4" w:space="0" w:color="auto"/>
              <w:left w:val="nil"/>
              <w:bottom w:val="nil"/>
              <w:right w:val="nil"/>
            </w:tcBorders>
          </w:tcPr>
          <w:p w14:paraId="7447EC98"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p>
        </w:tc>
        <w:tc>
          <w:tcPr>
            <w:tcW w:w="1518" w:type="dxa"/>
            <w:tcBorders>
              <w:top w:val="single" w:sz="4" w:space="0" w:color="auto"/>
              <w:left w:val="nil"/>
              <w:bottom w:val="nil"/>
              <w:right w:val="nil"/>
            </w:tcBorders>
          </w:tcPr>
          <w:p w14:paraId="064C89DE"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p>
        </w:tc>
        <w:tc>
          <w:tcPr>
            <w:tcW w:w="1419" w:type="dxa"/>
            <w:tcBorders>
              <w:top w:val="single" w:sz="4" w:space="0" w:color="auto"/>
              <w:left w:val="nil"/>
              <w:bottom w:val="nil"/>
              <w:right w:val="nil"/>
            </w:tcBorders>
          </w:tcPr>
          <w:p w14:paraId="4151CCDC"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p>
        </w:tc>
        <w:tc>
          <w:tcPr>
            <w:tcW w:w="1746" w:type="dxa"/>
            <w:tcBorders>
              <w:top w:val="single" w:sz="4" w:space="0" w:color="auto"/>
              <w:left w:val="nil"/>
              <w:bottom w:val="nil"/>
              <w:right w:val="nil"/>
            </w:tcBorders>
          </w:tcPr>
          <w:p w14:paraId="7A2CEB23"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p>
        </w:tc>
      </w:tr>
      <w:tr w:rsidR="00DC1E18" w:rsidRPr="00DC1E18" w14:paraId="4D06E3E4" w14:textId="77777777" w:rsidTr="006927F1">
        <w:trPr>
          <w:cantSplit/>
        </w:trPr>
        <w:tc>
          <w:tcPr>
            <w:tcW w:w="2540" w:type="dxa"/>
            <w:tcBorders>
              <w:top w:val="nil"/>
              <w:left w:val="nil"/>
              <w:bottom w:val="nil"/>
              <w:right w:val="nil"/>
            </w:tcBorders>
          </w:tcPr>
          <w:p w14:paraId="0E80B7E2"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Truck (type 1)</w:t>
            </w:r>
          </w:p>
        </w:tc>
        <w:tc>
          <w:tcPr>
            <w:tcW w:w="1561" w:type="dxa"/>
            <w:tcBorders>
              <w:top w:val="nil"/>
              <w:left w:val="nil"/>
              <w:bottom w:val="nil"/>
              <w:right w:val="nil"/>
            </w:tcBorders>
          </w:tcPr>
          <w:p w14:paraId="7B1B212E"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$194</w:t>
            </w:r>
          </w:p>
        </w:tc>
        <w:tc>
          <w:tcPr>
            <w:tcW w:w="1518" w:type="dxa"/>
            <w:tcBorders>
              <w:top w:val="nil"/>
              <w:left w:val="nil"/>
              <w:bottom w:val="nil"/>
              <w:right w:val="nil"/>
            </w:tcBorders>
          </w:tcPr>
          <w:p w14:paraId="5AD4D7DF"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$228</w:t>
            </w:r>
          </w:p>
        </w:tc>
        <w:tc>
          <w:tcPr>
            <w:tcW w:w="1419" w:type="dxa"/>
            <w:tcBorders>
              <w:top w:val="nil"/>
              <w:left w:val="nil"/>
              <w:bottom w:val="nil"/>
              <w:right w:val="nil"/>
            </w:tcBorders>
          </w:tcPr>
          <w:p w14:paraId="326A7116"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$243</w:t>
            </w:r>
          </w:p>
        </w:tc>
        <w:tc>
          <w:tcPr>
            <w:tcW w:w="1746" w:type="dxa"/>
            <w:tcBorders>
              <w:top w:val="nil"/>
              <w:left w:val="nil"/>
              <w:bottom w:val="nil"/>
              <w:right w:val="nil"/>
            </w:tcBorders>
          </w:tcPr>
          <w:p w14:paraId="3881221F"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$243</w:t>
            </w:r>
          </w:p>
        </w:tc>
      </w:tr>
      <w:tr w:rsidR="00DC1E18" w:rsidRPr="00DC1E18" w14:paraId="00117208" w14:textId="77777777" w:rsidTr="006927F1">
        <w:trPr>
          <w:cantSplit/>
        </w:trPr>
        <w:tc>
          <w:tcPr>
            <w:tcW w:w="2540" w:type="dxa"/>
            <w:tcBorders>
              <w:top w:val="nil"/>
              <w:left w:val="nil"/>
              <w:bottom w:val="nil"/>
              <w:right w:val="nil"/>
            </w:tcBorders>
          </w:tcPr>
          <w:p w14:paraId="1C61797F"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Truck (type 2)</w:t>
            </w:r>
          </w:p>
        </w:tc>
        <w:tc>
          <w:tcPr>
            <w:tcW w:w="1561" w:type="dxa"/>
            <w:tcBorders>
              <w:top w:val="nil"/>
              <w:left w:val="nil"/>
              <w:bottom w:val="nil"/>
              <w:right w:val="nil"/>
            </w:tcBorders>
          </w:tcPr>
          <w:p w14:paraId="627EC48B"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$253</w:t>
            </w:r>
          </w:p>
        </w:tc>
        <w:tc>
          <w:tcPr>
            <w:tcW w:w="1518" w:type="dxa"/>
            <w:tcBorders>
              <w:top w:val="nil"/>
              <w:left w:val="nil"/>
              <w:bottom w:val="nil"/>
              <w:right w:val="nil"/>
            </w:tcBorders>
          </w:tcPr>
          <w:p w14:paraId="3446E64F"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$323</w:t>
            </w:r>
          </w:p>
        </w:tc>
        <w:tc>
          <w:tcPr>
            <w:tcW w:w="1419" w:type="dxa"/>
            <w:tcBorders>
              <w:top w:val="nil"/>
              <w:left w:val="nil"/>
              <w:bottom w:val="nil"/>
              <w:right w:val="nil"/>
            </w:tcBorders>
          </w:tcPr>
          <w:p w14:paraId="1EFE2810"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$343</w:t>
            </w:r>
          </w:p>
        </w:tc>
        <w:tc>
          <w:tcPr>
            <w:tcW w:w="1746" w:type="dxa"/>
            <w:tcBorders>
              <w:top w:val="nil"/>
              <w:left w:val="nil"/>
              <w:bottom w:val="nil"/>
              <w:right w:val="nil"/>
            </w:tcBorders>
          </w:tcPr>
          <w:p w14:paraId="1753AC9B"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$343</w:t>
            </w:r>
          </w:p>
        </w:tc>
      </w:tr>
      <w:tr w:rsidR="00DC1E18" w:rsidRPr="00DC1E18" w14:paraId="301522A4" w14:textId="77777777" w:rsidTr="006927F1">
        <w:trPr>
          <w:cantSplit/>
        </w:trPr>
        <w:tc>
          <w:tcPr>
            <w:tcW w:w="2540" w:type="dxa"/>
            <w:tcBorders>
              <w:top w:val="nil"/>
              <w:left w:val="nil"/>
              <w:bottom w:val="nil"/>
              <w:right w:val="nil"/>
            </w:tcBorders>
          </w:tcPr>
          <w:p w14:paraId="38504777"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Short combination truck</w:t>
            </w:r>
          </w:p>
        </w:tc>
        <w:tc>
          <w:tcPr>
            <w:tcW w:w="1561" w:type="dxa"/>
            <w:tcBorders>
              <w:top w:val="nil"/>
              <w:left w:val="nil"/>
              <w:bottom w:val="nil"/>
              <w:right w:val="nil"/>
            </w:tcBorders>
          </w:tcPr>
          <w:p w14:paraId="7AD280A9"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$283</w:t>
            </w:r>
          </w:p>
        </w:tc>
        <w:tc>
          <w:tcPr>
            <w:tcW w:w="1518" w:type="dxa"/>
            <w:tcBorders>
              <w:top w:val="nil"/>
              <w:left w:val="nil"/>
              <w:bottom w:val="nil"/>
              <w:right w:val="nil"/>
            </w:tcBorders>
          </w:tcPr>
          <w:p w14:paraId="789ED877"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$359</w:t>
            </w:r>
          </w:p>
        </w:tc>
        <w:tc>
          <w:tcPr>
            <w:tcW w:w="1419" w:type="dxa"/>
            <w:tcBorders>
              <w:top w:val="nil"/>
              <w:left w:val="nil"/>
              <w:bottom w:val="nil"/>
              <w:right w:val="nil"/>
            </w:tcBorders>
          </w:tcPr>
          <w:p w14:paraId="00E33DDA"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$344</w:t>
            </w:r>
          </w:p>
        </w:tc>
        <w:tc>
          <w:tcPr>
            <w:tcW w:w="1746" w:type="dxa"/>
            <w:tcBorders>
              <w:top w:val="nil"/>
              <w:left w:val="nil"/>
              <w:bottom w:val="nil"/>
              <w:right w:val="nil"/>
            </w:tcBorders>
          </w:tcPr>
          <w:p w14:paraId="28C887F9"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$344</w:t>
            </w:r>
          </w:p>
        </w:tc>
      </w:tr>
      <w:tr w:rsidR="00DC1E18" w:rsidRPr="00DC1E18" w14:paraId="4A2B0C3F" w14:textId="77777777" w:rsidTr="006927F1">
        <w:trPr>
          <w:cantSplit/>
        </w:trPr>
        <w:tc>
          <w:tcPr>
            <w:tcW w:w="2540" w:type="dxa"/>
            <w:tcBorders>
              <w:top w:val="nil"/>
              <w:left w:val="nil"/>
              <w:bottom w:val="nil"/>
              <w:right w:val="nil"/>
            </w:tcBorders>
          </w:tcPr>
          <w:p w14:paraId="35DEC1FC"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Medium combination truck</w:t>
            </w:r>
          </w:p>
        </w:tc>
        <w:tc>
          <w:tcPr>
            <w:tcW w:w="1561" w:type="dxa"/>
            <w:tcBorders>
              <w:top w:val="nil"/>
              <w:left w:val="nil"/>
              <w:bottom w:val="nil"/>
              <w:right w:val="nil"/>
            </w:tcBorders>
          </w:tcPr>
          <w:p w14:paraId="3DC4BEEB"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 $644</w:t>
            </w:r>
          </w:p>
        </w:tc>
        <w:tc>
          <w:tcPr>
            <w:tcW w:w="1518" w:type="dxa"/>
            <w:tcBorders>
              <w:top w:val="nil"/>
              <w:left w:val="nil"/>
              <w:bottom w:val="nil"/>
              <w:right w:val="nil"/>
            </w:tcBorders>
          </w:tcPr>
          <w:p w14:paraId="3FDD21C6"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$644</w:t>
            </w:r>
          </w:p>
        </w:tc>
        <w:tc>
          <w:tcPr>
            <w:tcW w:w="1419" w:type="dxa"/>
            <w:tcBorders>
              <w:top w:val="nil"/>
              <w:left w:val="nil"/>
              <w:bottom w:val="nil"/>
              <w:right w:val="nil"/>
            </w:tcBorders>
          </w:tcPr>
          <w:p w14:paraId="2165920E"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$697</w:t>
            </w:r>
          </w:p>
        </w:tc>
        <w:tc>
          <w:tcPr>
            <w:tcW w:w="1746" w:type="dxa"/>
            <w:tcBorders>
              <w:top w:val="nil"/>
              <w:left w:val="nil"/>
              <w:bottom w:val="nil"/>
              <w:right w:val="nil"/>
            </w:tcBorders>
          </w:tcPr>
          <w:p w14:paraId="50A0F6DB"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$697</w:t>
            </w:r>
          </w:p>
        </w:tc>
      </w:tr>
      <w:tr w:rsidR="00DC1E18" w:rsidRPr="00DC1E18" w14:paraId="540E6905" w14:textId="77777777" w:rsidTr="006927F1">
        <w:trPr>
          <w:cantSplit/>
        </w:trPr>
        <w:tc>
          <w:tcPr>
            <w:tcW w:w="2540" w:type="dxa"/>
            <w:tcBorders>
              <w:top w:val="nil"/>
              <w:left w:val="nil"/>
              <w:bottom w:val="nil"/>
              <w:right w:val="nil"/>
            </w:tcBorders>
          </w:tcPr>
          <w:p w14:paraId="70819ACF"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Long combination truck</w:t>
            </w:r>
          </w:p>
        </w:tc>
        <w:tc>
          <w:tcPr>
            <w:tcW w:w="1561" w:type="dxa"/>
            <w:tcBorders>
              <w:top w:val="nil"/>
              <w:left w:val="nil"/>
              <w:bottom w:val="nil"/>
              <w:right w:val="nil"/>
            </w:tcBorders>
          </w:tcPr>
          <w:p w14:paraId="371CF3CE"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$890</w:t>
            </w:r>
          </w:p>
        </w:tc>
        <w:tc>
          <w:tcPr>
            <w:tcW w:w="1518" w:type="dxa"/>
            <w:tcBorders>
              <w:top w:val="nil"/>
              <w:left w:val="nil"/>
              <w:bottom w:val="nil"/>
              <w:right w:val="nil"/>
            </w:tcBorders>
          </w:tcPr>
          <w:p w14:paraId="6CC2025F"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$890</w:t>
            </w:r>
          </w:p>
        </w:tc>
        <w:tc>
          <w:tcPr>
            <w:tcW w:w="1419" w:type="dxa"/>
            <w:tcBorders>
              <w:top w:val="nil"/>
              <w:left w:val="nil"/>
              <w:bottom w:val="nil"/>
              <w:right w:val="nil"/>
            </w:tcBorders>
          </w:tcPr>
          <w:p w14:paraId="69E1DCDD"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$890</w:t>
            </w:r>
          </w:p>
        </w:tc>
        <w:tc>
          <w:tcPr>
            <w:tcW w:w="1746" w:type="dxa"/>
            <w:tcBorders>
              <w:top w:val="nil"/>
              <w:left w:val="nil"/>
              <w:bottom w:val="nil"/>
              <w:right w:val="nil"/>
            </w:tcBorders>
          </w:tcPr>
          <w:p w14:paraId="18E2E8EC"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$890</w:t>
            </w:r>
          </w:p>
        </w:tc>
      </w:tr>
      <w:tr w:rsidR="00DC1E18" w:rsidRPr="00DC1E18" w14:paraId="4B2748DF" w14:textId="77777777" w:rsidTr="006927F1">
        <w:trPr>
          <w:cantSplit/>
        </w:trPr>
        <w:tc>
          <w:tcPr>
            <w:tcW w:w="2540" w:type="dxa"/>
            <w:tcBorders>
              <w:top w:val="nil"/>
              <w:left w:val="nil"/>
              <w:bottom w:val="nil"/>
              <w:right w:val="nil"/>
            </w:tcBorders>
          </w:tcPr>
          <w:p w14:paraId="47DFC300" w14:textId="77777777" w:rsidR="00DC1E18" w:rsidRPr="00DC1E18" w:rsidRDefault="00DC1E18" w:rsidP="00DC1E18">
            <w:pPr>
              <w:keepNext/>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b/>
                <w:bCs/>
                <w:color w:val="000000"/>
                <w:sz w:val="20"/>
                <w:szCs w:val="20"/>
                <w:lang w:eastAsia="en-AU"/>
              </w:rPr>
              <w:lastRenderedPageBreak/>
              <w:t>Prime Movers</w:t>
            </w:r>
          </w:p>
        </w:tc>
        <w:tc>
          <w:tcPr>
            <w:tcW w:w="1561" w:type="dxa"/>
            <w:tcBorders>
              <w:top w:val="nil"/>
              <w:left w:val="nil"/>
              <w:bottom w:val="nil"/>
              <w:right w:val="nil"/>
            </w:tcBorders>
          </w:tcPr>
          <w:p w14:paraId="6E48BD33" w14:textId="77777777" w:rsidR="00DC1E18" w:rsidRPr="00DC1E18" w:rsidRDefault="00DC1E18" w:rsidP="00DC1E18">
            <w:pPr>
              <w:keepNext/>
              <w:keepLines/>
              <w:autoSpaceDE w:val="0"/>
              <w:autoSpaceDN w:val="0"/>
              <w:adjustRightInd w:val="0"/>
              <w:spacing w:before="120" w:after="0" w:line="240" w:lineRule="auto"/>
              <w:jc w:val="right"/>
              <w:rPr>
                <w:rFonts w:eastAsia="Times New Roman"/>
                <w:color w:val="000000"/>
                <w:sz w:val="20"/>
                <w:szCs w:val="20"/>
                <w:lang w:eastAsia="en-AU"/>
              </w:rPr>
            </w:pPr>
          </w:p>
        </w:tc>
        <w:tc>
          <w:tcPr>
            <w:tcW w:w="1518" w:type="dxa"/>
            <w:tcBorders>
              <w:top w:val="nil"/>
              <w:left w:val="nil"/>
              <w:bottom w:val="nil"/>
              <w:right w:val="nil"/>
            </w:tcBorders>
          </w:tcPr>
          <w:p w14:paraId="778F446F" w14:textId="77777777" w:rsidR="00DC1E18" w:rsidRPr="00DC1E18" w:rsidRDefault="00DC1E18" w:rsidP="00DC1E18">
            <w:pPr>
              <w:keepNext/>
              <w:keepLines/>
              <w:autoSpaceDE w:val="0"/>
              <w:autoSpaceDN w:val="0"/>
              <w:adjustRightInd w:val="0"/>
              <w:spacing w:before="120" w:after="0" w:line="240" w:lineRule="auto"/>
              <w:jc w:val="right"/>
              <w:rPr>
                <w:rFonts w:eastAsia="Times New Roman"/>
                <w:color w:val="000000"/>
                <w:sz w:val="20"/>
                <w:szCs w:val="20"/>
                <w:lang w:eastAsia="en-AU"/>
              </w:rPr>
            </w:pPr>
          </w:p>
        </w:tc>
        <w:tc>
          <w:tcPr>
            <w:tcW w:w="1419" w:type="dxa"/>
            <w:tcBorders>
              <w:top w:val="nil"/>
              <w:left w:val="nil"/>
              <w:bottom w:val="nil"/>
              <w:right w:val="nil"/>
            </w:tcBorders>
          </w:tcPr>
          <w:p w14:paraId="4E4160B7" w14:textId="77777777" w:rsidR="00DC1E18" w:rsidRPr="00DC1E18" w:rsidRDefault="00DC1E18" w:rsidP="00DC1E18">
            <w:pPr>
              <w:keepNext/>
              <w:keepLines/>
              <w:autoSpaceDE w:val="0"/>
              <w:autoSpaceDN w:val="0"/>
              <w:adjustRightInd w:val="0"/>
              <w:spacing w:before="120" w:after="0" w:line="240" w:lineRule="auto"/>
              <w:jc w:val="right"/>
              <w:rPr>
                <w:rFonts w:eastAsia="Times New Roman"/>
                <w:color w:val="000000"/>
                <w:sz w:val="20"/>
                <w:szCs w:val="20"/>
                <w:lang w:eastAsia="en-AU"/>
              </w:rPr>
            </w:pPr>
          </w:p>
        </w:tc>
        <w:tc>
          <w:tcPr>
            <w:tcW w:w="1746" w:type="dxa"/>
            <w:tcBorders>
              <w:top w:val="nil"/>
              <w:left w:val="nil"/>
              <w:bottom w:val="nil"/>
              <w:right w:val="nil"/>
            </w:tcBorders>
          </w:tcPr>
          <w:p w14:paraId="3D283934" w14:textId="77777777" w:rsidR="00DC1E18" w:rsidRPr="00DC1E18" w:rsidRDefault="00DC1E18" w:rsidP="00DC1E1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C1E18" w:rsidRPr="00DC1E18" w14:paraId="707CD8C0" w14:textId="77777777" w:rsidTr="006927F1">
        <w:trPr>
          <w:cantSplit/>
        </w:trPr>
        <w:tc>
          <w:tcPr>
            <w:tcW w:w="2540" w:type="dxa"/>
            <w:tcBorders>
              <w:top w:val="nil"/>
              <w:left w:val="nil"/>
              <w:bottom w:val="nil"/>
              <w:right w:val="nil"/>
            </w:tcBorders>
          </w:tcPr>
          <w:p w14:paraId="3D2369B4"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Short combination prime mover</w:t>
            </w:r>
          </w:p>
        </w:tc>
        <w:tc>
          <w:tcPr>
            <w:tcW w:w="1561" w:type="dxa"/>
            <w:tcBorders>
              <w:top w:val="nil"/>
              <w:left w:val="nil"/>
              <w:bottom w:val="nil"/>
              <w:right w:val="nil"/>
            </w:tcBorders>
          </w:tcPr>
          <w:p w14:paraId="129AFE4D"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$401</w:t>
            </w:r>
          </w:p>
        </w:tc>
        <w:tc>
          <w:tcPr>
            <w:tcW w:w="1518" w:type="dxa"/>
            <w:tcBorders>
              <w:top w:val="nil"/>
              <w:left w:val="nil"/>
              <w:bottom w:val="nil"/>
              <w:right w:val="nil"/>
            </w:tcBorders>
          </w:tcPr>
          <w:p w14:paraId="5F1A96A1"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$401</w:t>
            </w:r>
          </w:p>
        </w:tc>
        <w:tc>
          <w:tcPr>
            <w:tcW w:w="1419" w:type="dxa"/>
            <w:tcBorders>
              <w:top w:val="nil"/>
              <w:left w:val="nil"/>
              <w:bottom w:val="nil"/>
              <w:right w:val="nil"/>
            </w:tcBorders>
          </w:tcPr>
          <w:p w14:paraId="1A118358"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$401</w:t>
            </w:r>
          </w:p>
        </w:tc>
        <w:tc>
          <w:tcPr>
            <w:tcW w:w="1746" w:type="dxa"/>
            <w:tcBorders>
              <w:top w:val="nil"/>
              <w:left w:val="nil"/>
              <w:bottom w:val="nil"/>
              <w:right w:val="nil"/>
            </w:tcBorders>
          </w:tcPr>
          <w:p w14:paraId="2CE88D2E"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$401</w:t>
            </w:r>
          </w:p>
        </w:tc>
      </w:tr>
      <w:tr w:rsidR="00DC1E18" w:rsidRPr="00DC1E18" w14:paraId="7DD0663F" w14:textId="77777777" w:rsidTr="006927F1">
        <w:trPr>
          <w:cantSplit/>
        </w:trPr>
        <w:tc>
          <w:tcPr>
            <w:tcW w:w="2540" w:type="dxa"/>
            <w:tcBorders>
              <w:top w:val="nil"/>
              <w:left w:val="nil"/>
              <w:bottom w:val="nil"/>
              <w:right w:val="nil"/>
            </w:tcBorders>
          </w:tcPr>
          <w:p w14:paraId="0094430D"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Multi</w:t>
            </w:r>
            <w:r w:rsidRPr="00DC1E18">
              <w:rPr>
                <w:rFonts w:eastAsia="Times New Roman"/>
                <w:color w:val="000000"/>
                <w:sz w:val="20"/>
                <w:szCs w:val="20"/>
                <w:lang w:eastAsia="en-AU"/>
              </w:rPr>
              <w:noBreakHyphen/>
              <w:t>combination prime mover</w:t>
            </w:r>
          </w:p>
        </w:tc>
        <w:tc>
          <w:tcPr>
            <w:tcW w:w="1561" w:type="dxa"/>
            <w:tcBorders>
              <w:top w:val="nil"/>
              <w:left w:val="nil"/>
              <w:bottom w:val="nil"/>
              <w:right w:val="nil"/>
            </w:tcBorders>
          </w:tcPr>
          <w:p w14:paraId="52DD0298"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$906</w:t>
            </w:r>
          </w:p>
        </w:tc>
        <w:tc>
          <w:tcPr>
            <w:tcW w:w="1518" w:type="dxa"/>
            <w:tcBorders>
              <w:top w:val="nil"/>
              <w:left w:val="nil"/>
              <w:bottom w:val="nil"/>
              <w:right w:val="nil"/>
            </w:tcBorders>
          </w:tcPr>
          <w:p w14:paraId="03B955E5"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$906</w:t>
            </w:r>
          </w:p>
        </w:tc>
        <w:tc>
          <w:tcPr>
            <w:tcW w:w="1419" w:type="dxa"/>
            <w:tcBorders>
              <w:top w:val="nil"/>
              <w:left w:val="nil"/>
              <w:bottom w:val="nil"/>
              <w:right w:val="nil"/>
            </w:tcBorders>
          </w:tcPr>
          <w:p w14:paraId="7820D481"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$997</w:t>
            </w:r>
          </w:p>
        </w:tc>
        <w:tc>
          <w:tcPr>
            <w:tcW w:w="1746" w:type="dxa"/>
            <w:tcBorders>
              <w:top w:val="nil"/>
              <w:left w:val="nil"/>
              <w:bottom w:val="nil"/>
              <w:right w:val="nil"/>
            </w:tcBorders>
          </w:tcPr>
          <w:p w14:paraId="1E856069"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$997</w:t>
            </w:r>
          </w:p>
        </w:tc>
      </w:tr>
      <w:tr w:rsidR="00DC1E18" w:rsidRPr="00DC1E18" w14:paraId="02DD5EB3" w14:textId="77777777" w:rsidTr="006927F1">
        <w:trPr>
          <w:cantSplit/>
        </w:trPr>
        <w:tc>
          <w:tcPr>
            <w:tcW w:w="8784" w:type="dxa"/>
            <w:gridSpan w:val="5"/>
            <w:tcBorders>
              <w:top w:val="nil"/>
              <w:left w:val="nil"/>
              <w:bottom w:val="single" w:sz="4" w:space="0" w:color="auto"/>
              <w:right w:val="nil"/>
            </w:tcBorders>
          </w:tcPr>
          <w:p w14:paraId="3EEF7161" w14:textId="77777777" w:rsidR="00DC1E18" w:rsidRPr="00DC1E18" w:rsidRDefault="00DC1E18" w:rsidP="00DC1E18">
            <w:pPr>
              <w:keepNext/>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b/>
                <w:bCs/>
                <w:color w:val="000000"/>
                <w:sz w:val="20"/>
                <w:szCs w:val="20"/>
                <w:lang w:eastAsia="en-AU"/>
              </w:rPr>
              <w:t>Division 2—Trailers</w:t>
            </w:r>
          </w:p>
        </w:tc>
      </w:tr>
      <w:tr w:rsidR="00DC1E18" w:rsidRPr="00DC1E18" w14:paraId="56843D77" w14:textId="77777777" w:rsidTr="006927F1">
        <w:trPr>
          <w:cantSplit/>
        </w:trPr>
        <w:tc>
          <w:tcPr>
            <w:tcW w:w="2540" w:type="dxa"/>
            <w:tcBorders>
              <w:top w:val="single" w:sz="4" w:space="0" w:color="auto"/>
              <w:left w:val="nil"/>
              <w:bottom w:val="nil"/>
              <w:right w:val="nil"/>
            </w:tcBorders>
          </w:tcPr>
          <w:p w14:paraId="01869EF2" w14:textId="77777777" w:rsidR="00DC1E18" w:rsidRPr="00DC1E18" w:rsidRDefault="00DC1E18" w:rsidP="00DC1E18">
            <w:pPr>
              <w:keepNext/>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b/>
                <w:bCs/>
                <w:color w:val="000000"/>
                <w:sz w:val="20"/>
                <w:szCs w:val="20"/>
                <w:lang w:eastAsia="en-AU"/>
              </w:rPr>
              <w:t>Trailer type</w:t>
            </w:r>
          </w:p>
        </w:tc>
        <w:tc>
          <w:tcPr>
            <w:tcW w:w="1561" w:type="dxa"/>
            <w:tcBorders>
              <w:top w:val="single" w:sz="4" w:space="0" w:color="auto"/>
              <w:left w:val="nil"/>
              <w:bottom w:val="nil"/>
              <w:right w:val="nil"/>
            </w:tcBorders>
          </w:tcPr>
          <w:p w14:paraId="248C59F3" w14:textId="77777777" w:rsidR="00DC1E18" w:rsidRPr="00DC1E18" w:rsidRDefault="00DC1E18" w:rsidP="00DC1E18">
            <w:pPr>
              <w:keepNext/>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b/>
                <w:bCs/>
                <w:color w:val="000000"/>
                <w:sz w:val="20"/>
                <w:szCs w:val="20"/>
                <w:lang w:eastAsia="en-AU"/>
              </w:rPr>
              <w:t>Fee per axle</w:t>
            </w:r>
          </w:p>
        </w:tc>
        <w:tc>
          <w:tcPr>
            <w:tcW w:w="1518" w:type="dxa"/>
            <w:tcBorders>
              <w:top w:val="single" w:sz="4" w:space="0" w:color="auto"/>
              <w:left w:val="nil"/>
              <w:bottom w:val="nil"/>
              <w:right w:val="nil"/>
            </w:tcBorders>
          </w:tcPr>
          <w:p w14:paraId="376373F2" w14:textId="77777777" w:rsidR="00DC1E18" w:rsidRPr="00DC1E18" w:rsidRDefault="00DC1E18" w:rsidP="00DC1E18">
            <w:pPr>
              <w:keepNext/>
              <w:keepLines/>
              <w:autoSpaceDE w:val="0"/>
              <w:autoSpaceDN w:val="0"/>
              <w:adjustRightInd w:val="0"/>
              <w:spacing w:before="120" w:after="0" w:line="240" w:lineRule="auto"/>
              <w:jc w:val="center"/>
              <w:rPr>
                <w:rFonts w:eastAsia="Times New Roman"/>
                <w:color w:val="000000"/>
                <w:sz w:val="20"/>
                <w:szCs w:val="20"/>
                <w:lang w:eastAsia="en-AU"/>
              </w:rPr>
            </w:pPr>
          </w:p>
        </w:tc>
        <w:tc>
          <w:tcPr>
            <w:tcW w:w="1419" w:type="dxa"/>
            <w:tcBorders>
              <w:top w:val="single" w:sz="4" w:space="0" w:color="auto"/>
              <w:left w:val="nil"/>
              <w:bottom w:val="nil"/>
              <w:right w:val="nil"/>
            </w:tcBorders>
          </w:tcPr>
          <w:p w14:paraId="7D63EC34" w14:textId="77777777" w:rsidR="00DC1E18" w:rsidRPr="00DC1E18" w:rsidRDefault="00DC1E18" w:rsidP="00DC1E18">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1746" w:type="dxa"/>
            <w:tcBorders>
              <w:top w:val="single" w:sz="4" w:space="0" w:color="auto"/>
              <w:left w:val="nil"/>
              <w:bottom w:val="nil"/>
              <w:right w:val="nil"/>
            </w:tcBorders>
          </w:tcPr>
          <w:p w14:paraId="7D6994F4" w14:textId="77777777" w:rsidR="00DC1E18" w:rsidRPr="00DC1E18" w:rsidRDefault="00DC1E18" w:rsidP="00DC1E18">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DC1E18" w:rsidRPr="00DC1E18" w14:paraId="1F02E40F" w14:textId="77777777" w:rsidTr="006927F1">
        <w:trPr>
          <w:cantSplit/>
        </w:trPr>
        <w:tc>
          <w:tcPr>
            <w:tcW w:w="2540" w:type="dxa"/>
            <w:tcBorders>
              <w:top w:val="nil"/>
              <w:left w:val="nil"/>
              <w:bottom w:val="single" w:sz="4" w:space="0" w:color="auto"/>
              <w:right w:val="nil"/>
            </w:tcBorders>
          </w:tcPr>
          <w:p w14:paraId="2A36DC91"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p>
        </w:tc>
        <w:tc>
          <w:tcPr>
            <w:tcW w:w="1561" w:type="dxa"/>
            <w:tcBorders>
              <w:top w:val="nil"/>
              <w:left w:val="nil"/>
              <w:bottom w:val="single" w:sz="4" w:space="0" w:color="auto"/>
              <w:right w:val="nil"/>
            </w:tcBorders>
          </w:tcPr>
          <w:p w14:paraId="15B87474"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b/>
                <w:bCs/>
                <w:color w:val="000000"/>
                <w:sz w:val="20"/>
                <w:szCs w:val="20"/>
                <w:lang w:eastAsia="en-AU"/>
              </w:rPr>
              <w:t>Single axle</w:t>
            </w:r>
          </w:p>
        </w:tc>
        <w:tc>
          <w:tcPr>
            <w:tcW w:w="1518" w:type="dxa"/>
            <w:tcBorders>
              <w:top w:val="nil"/>
              <w:left w:val="nil"/>
              <w:bottom w:val="single" w:sz="4" w:space="0" w:color="auto"/>
              <w:right w:val="nil"/>
            </w:tcBorders>
          </w:tcPr>
          <w:p w14:paraId="60584E72"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b/>
                <w:bCs/>
                <w:color w:val="000000"/>
                <w:sz w:val="20"/>
                <w:szCs w:val="20"/>
                <w:lang w:eastAsia="en-AU"/>
              </w:rPr>
              <w:t>Tandem axle group</w:t>
            </w:r>
          </w:p>
        </w:tc>
        <w:tc>
          <w:tcPr>
            <w:tcW w:w="1419" w:type="dxa"/>
            <w:tcBorders>
              <w:top w:val="nil"/>
              <w:left w:val="nil"/>
              <w:bottom w:val="single" w:sz="4" w:space="0" w:color="auto"/>
              <w:right w:val="nil"/>
            </w:tcBorders>
          </w:tcPr>
          <w:p w14:paraId="36C6501E"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b/>
                <w:bCs/>
                <w:color w:val="000000"/>
                <w:sz w:val="20"/>
                <w:szCs w:val="20"/>
                <w:lang w:eastAsia="en-AU"/>
              </w:rPr>
              <w:t>Tri</w:t>
            </w:r>
            <w:r w:rsidRPr="00DC1E18">
              <w:rPr>
                <w:rFonts w:eastAsia="Times New Roman"/>
                <w:b/>
                <w:bCs/>
                <w:color w:val="000000"/>
                <w:sz w:val="20"/>
                <w:szCs w:val="20"/>
                <w:lang w:eastAsia="en-AU"/>
              </w:rPr>
              <w:noBreakHyphen/>
              <w:t>axle group</w:t>
            </w:r>
          </w:p>
        </w:tc>
        <w:tc>
          <w:tcPr>
            <w:tcW w:w="1746" w:type="dxa"/>
            <w:tcBorders>
              <w:top w:val="nil"/>
              <w:left w:val="nil"/>
              <w:bottom w:val="single" w:sz="4" w:space="0" w:color="auto"/>
              <w:right w:val="nil"/>
            </w:tcBorders>
          </w:tcPr>
          <w:p w14:paraId="70FC6D88"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b/>
                <w:bCs/>
                <w:color w:val="000000"/>
                <w:sz w:val="20"/>
                <w:szCs w:val="20"/>
                <w:lang w:eastAsia="en-AU"/>
              </w:rPr>
              <w:t>Quad</w:t>
            </w:r>
            <w:r w:rsidRPr="00DC1E18">
              <w:rPr>
                <w:rFonts w:eastAsia="Times New Roman"/>
                <w:b/>
                <w:bCs/>
                <w:color w:val="000000"/>
                <w:sz w:val="20"/>
                <w:szCs w:val="20"/>
                <w:lang w:eastAsia="en-AU"/>
              </w:rPr>
              <w:noBreakHyphen/>
              <w:t>axle group and above</w:t>
            </w:r>
          </w:p>
        </w:tc>
      </w:tr>
      <w:tr w:rsidR="00DC1E18" w:rsidRPr="00DC1E18" w14:paraId="7B2ED8CC" w14:textId="77777777" w:rsidTr="006927F1">
        <w:trPr>
          <w:cantSplit/>
        </w:trPr>
        <w:tc>
          <w:tcPr>
            <w:tcW w:w="2540" w:type="dxa"/>
            <w:tcBorders>
              <w:top w:val="single" w:sz="4" w:space="0" w:color="auto"/>
              <w:left w:val="nil"/>
              <w:bottom w:val="nil"/>
              <w:right w:val="nil"/>
            </w:tcBorders>
          </w:tcPr>
          <w:p w14:paraId="4CF3CB6C"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Pig trailer</w:t>
            </w:r>
          </w:p>
        </w:tc>
        <w:tc>
          <w:tcPr>
            <w:tcW w:w="1561" w:type="dxa"/>
            <w:tcBorders>
              <w:top w:val="single" w:sz="4" w:space="0" w:color="auto"/>
              <w:left w:val="nil"/>
              <w:bottom w:val="nil"/>
              <w:right w:val="nil"/>
            </w:tcBorders>
          </w:tcPr>
          <w:p w14:paraId="3FCFBC03"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$55</w:t>
            </w:r>
          </w:p>
        </w:tc>
        <w:tc>
          <w:tcPr>
            <w:tcW w:w="1518" w:type="dxa"/>
            <w:tcBorders>
              <w:top w:val="single" w:sz="4" w:space="0" w:color="auto"/>
              <w:left w:val="nil"/>
              <w:bottom w:val="nil"/>
              <w:right w:val="nil"/>
            </w:tcBorders>
          </w:tcPr>
          <w:p w14:paraId="1F6C8766"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$28</w:t>
            </w:r>
          </w:p>
        </w:tc>
        <w:tc>
          <w:tcPr>
            <w:tcW w:w="1419" w:type="dxa"/>
            <w:tcBorders>
              <w:top w:val="single" w:sz="4" w:space="0" w:color="auto"/>
              <w:left w:val="nil"/>
              <w:bottom w:val="nil"/>
              <w:right w:val="nil"/>
            </w:tcBorders>
          </w:tcPr>
          <w:p w14:paraId="21931266"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$18</w:t>
            </w:r>
          </w:p>
        </w:tc>
        <w:tc>
          <w:tcPr>
            <w:tcW w:w="1746" w:type="dxa"/>
            <w:tcBorders>
              <w:top w:val="single" w:sz="4" w:space="0" w:color="auto"/>
              <w:left w:val="nil"/>
              <w:bottom w:val="nil"/>
              <w:right w:val="nil"/>
            </w:tcBorders>
          </w:tcPr>
          <w:p w14:paraId="22358B54"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$14</w:t>
            </w:r>
          </w:p>
        </w:tc>
      </w:tr>
      <w:tr w:rsidR="00DC1E18" w:rsidRPr="00DC1E18" w14:paraId="03644104" w14:textId="77777777" w:rsidTr="006927F1">
        <w:trPr>
          <w:cantSplit/>
        </w:trPr>
        <w:tc>
          <w:tcPr>
            <w:tcW w:w="2540" w:type="dxa"/>
            <w:tcBorders>
              <w:top w:val="nil"/>
              <w:left w:val="nil"/>
              <w:bottom w:val="nil"/>
              <w:right w:val="nil"/>
            </w:tcBorders>
          </w:tcPr>
          <w:p w14:paraId="4F400EA8"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Dog trailer</w:t>
            </w:r>
          </w:p>
        </w:tc>
        <w:tc>
          <w:tcPr>
            <w:tcW w:w="1561" w:type="dxa"/>
            <w:tcBorders>
              <w:top w:val="nil"/>
              <w:left w:val="nil"/>
              <w:bottom w:val="nil"/>
              <w:right w:val="nil"/>
            </w:tcBorders>
          </w:tcPr>
          <w:p w14:paraId="677F294E"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$55</w:t>
            </w:r>
          </w:p>
        </w:tc>
        <w:tc>
          <w:tcPr>
            <w:tcW w:w="1518" w:type="dxa"/>
            <w:tcBorders>
              <w:top w:val="nil"/>
              <w:left w:val="nil"/>
              <w:bottom w:val="nil"/>
              <w:right w:val="nil"/>
            </w:tcBorders>
          </w:tcPr>
          <w:p w14:paraId="14609338"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$28</w:t>
            </w:r>
          </w:p>
        </w:tc>
        <w:tc>
          <w:tcPr>
            <w:tcW w:w="1419" w:type="dxa"/>
            <w:tcBorders>
              <w:top w:val="nil"/>
              <w:left w:val="nil"/>
              <w:bottom w:val="nil"/>
              <w:right w:val="nil"/>
            </w:tcBorders>
          </w:tcPr>
          <w:p w14:paraId="57FC84D0"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$18</w:t>
            </w:r>
          </w:p>
        </w:tc>
        <w:tc>
          <w:tcPr>
            <w:tcW w:w="1746" w:type="dxa"/>
            <w:tcBorders>
              <w:top w:val="nil"/>
              <w:left w:val="nil"/>
              <w:bottom w:val="nil"/>
              <w:right w:val="nil"/>
            </w:tcBorders>
          </w:tcPr>
          <w:p w14:paraId="0D80059E"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$14</w:t>
            </w:r>
          </w:p>
        </w:tc>
      </w:tr>
      <w:tr w:rsidR="00DC1E18" w:rsidRPr="00DC1E18" w14:paraId="70E18651" w14:textId="77777777" w:rsidTr="006927F1">
        <w:trPr>
          <w:cantSplit/>
        </w:trPr>
        <w:tc>
          <w:tcPr>
            <w:tcW w:w="2540" w:type="dxa"/>
            <w:tcBorders>
              <w:top w:val="nil"/>
              <w:left w:val="nil"/>
              <w:bottom w:val="nil"/>
              <w:right w:val="nil"/>
            </w:tcBorders>
          </w:tcPr>
          <w:p w14:paraId="381ED5EC"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Semi-trailer</w:t>
            </w:r>
          </w:p>
        </w:tc>
        <w:tc>
          <w:tcPr>
            <w:tcW w:w="1561" w:type="dxa"/>
            <w:tcBorders>
              <w:top w:val="nil"/>
              <w:left w:val="nil"/>
              <w:bottom w:val="nil"/>
              <w:right w:val="nil"/>
            </w:tcBorders>
          </w:tcPr>
          <w:p w14:paraId="1201A3AA"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$55</w:t>
            </w:r>
          </w:p>
        </w:tc>
        <w:tc>
          <w:tcPr>
            <w:tcW w:w="1518" w:type="dxa"/>
            <w:tcBorders>
              <w:top w:val="nil"/>
              <w:left w:val="nil"/>
              <w:bottom w:val="nil"/>
              <w:right w:val="nil"/>
            </w:tcBorders>
          </w:tcPr>
          <w:p w14:paraId="63F07DEF"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$28</w:t>
            </w:r>
          </w:p>
        </w:tc>
        <w:tc>
          <w:tcPr>
            <w:tcW w:w="1419" w:type="dxa"/>
            <w:tcBorders>
              <w:top w:val="nil"/>
              <w:left w:val="nil"/>
              <w:bottom w:val="nil"/>
              <w:right w:val="nil"/>
            </w:tcBorders>
          </w:tcPr>
          <w:p w14:paraId="1C1C171D"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$18</w:t>
            </w:r>
          </w:p>
        </w:tc>
        <w:tc>
          <w:tcPr>
            <w:tcW w:w="1746" w:type="dxa"/>
            <w:tcBorders>
              <w:top w:val="nil"/>
              <w:left w:val="nil"/>
              <w:bottom w:val="nil"/>
              <w:right w:val="nil"/>
            </w:tcBorders>
          </w:tcPr>
          <w:p w14:paraId="7CAF6C7A"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$14</w:t>
            </w:r>
          </w:p>
        </w:tc>
      </w:tr>
      <w:tr w:rsidR="00DC1E18" w:rsidRPr="00DC1E18" w14:paraId="681FD742" w14:textId="77777777" w:rsidTr="006927F1">
        <w:trPr>
          <w:cantSplit/>
        </w:trPr>
        <w:tc>
          <w:tcPr>
            <w:tcW w:w="2540" w:type="dxa"/>
            <w:tcBorders>
              <w:top w:val="nil"/>
              <w:left w:val="nil"/>
              <w:bottom w:val="nil"/>
              <w:right w:val="nil"/>
            </w:tcBorders>
          </w:tcPr>
          <w:p w14:paraId="16EAD753"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B-double lead trailer, B</w:t>
            </w:r>
            <w:r w:rsidRPr="00DC1E18">
              <w:rPr>
                <w:rFonts w:eastAsia="Times New Roman"/>
                <w:color w:val="000000"/>
                <w:sz w:val="20"/>
                <w:szCs w:val="20"/>
                <w:lang w:eastAsia="en-AU"/>
              </w:rPr>
              <w:noBreakHyphen/>
              <w:t>triple lead trailer or B</w:t>
            </w:r>
            <w:r w:rsidRPr="00DC1E18">
              <w:rPr>
                <w:rFonts w:eastAsia="Times New Roman"/>
                <w:color w:val="000000"/>
                <w:sz w:val="20"/>
                <w:szCs w:val="20"/>
                <w:lang w:eastAsia="en-AU"/>
              </w:rPr>
              <w:noBreakHyphen/>
              <w:t>triple middle trailer</w:t>
            </w:r>
          </w:p>
        </w:tc>
        <w:tc>
          <w:tcPr>
            <w:tcW w:w="1561" w:type="dxa"/>
            <w:tcBorders>
              <w:top w:val="nil"/>
              <w:left w:val="nil"/>
              <w:bottom w:val="nil"/>
              <w:right w:val="nil"/>
            </w:tcBorders>
          </w:tcPr>
          <w:p w14:paraId="4A535568"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$55</w:t>
            </w:r>
          </w:p>
        </w:tc>
        <w:tc>
          <w:tcPr>
            <w:tcW w:w="1518" w:type="dxa"/>
            <w:tcBorders>
              <w:top w:val="nil"/>
              <w:left w:val="nil"/>
              <w:bottom w:val="nil"/>
              <w:right w:val="nil"/>
            </w:tcBorders>
          </w:tcPr>
          <w:p w14:paraId="7A0050D8"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$28</w:t>
            </w:r>
          </w:p>
        </w:tc>
        <w:tc>
          <w:tcPr>
            <w:tcW w:w="1419" w:type="dxa"/>
            <w:tcBorders>
              <w:top w:val="nil"/>
              <w:left w:val="nil"/>
              <w:bottom w:val="nil"/>
              <w:right w:val="nil"/>
            </w:tcBorders>
          </w:tcPr>
          <w:p w14:paraId="792A550B"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$18</w:t>
            </w:r>
          </w:p>
        </w:tc>
        <w:tc>
          <w:tcPr>
            <w:tcW w:w="1746" w:type="dxa"/>
            <w:tcBorders>
              <w:top w:val="nil"/>
              <w:left w:val="nil"/>
              <w:bottom w:val="nil"/>
              <w:right w:val="nil"/>
            </w:tcBorders>
          </w:tcPr>
          <w:p w14:paraId="680D7A75"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$14</w:t>
            </w:r>
          </w:p>
        </w:tc>
      </w:tr>
      <w:tr w:rsidR="00DC1E18" w:rsidRPr="00DC1E18" w14:paraId="78A8B91A" w14:textId="77777777" w:rsidTr="006927F1">
        <w:trPr>
          <w:cantSplit/>
        </w:trPr>
        <w:tc>
          <w:tcPr>
            <w:tcW w:w="2540" w:type="dxa"/>
            <w:tcBorders>
              <w:top w:val="nil"/>
              <w:left w:val="nil"/>
              <w:bottom w:val="nil"/>
              <w:right w:val="nil"/>
            </w:tcBorders>
          </w:tcPr>
          <w:p w14:paraId="2891E960"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Converter dolly or low loader dolly</w:t>
            </w:r>
          </w:p>
        </w:tc>
        <w:tc>
          <w:tcPr>
            <w:tcW w:w="1561" w:type="dxa"/>
            <w:tcBorders>
              <w:top w:val="nil"/>
              <w:left w:val="nil"/>
              <w:bottom w:val="nil"/>
              <w:right w:val="nil"/>
            </w:tcBorders>
          </w:tcPr>
          <w:p w14:paraId="00B2DF05"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$55</w:t>
            </w:r>
          </w:p>
        </w:tc>
        <w:tc>
          <w:tcPr>
            <w:tcW w:w="1518" w:type="dxa"/>
            <w:tcBorders>
              <w:top w:val="nil"/>
              <w:left w:val="nil"/>
              <w:bottom w:val="nil"/>
              <w:right w:val="nil"/>
            </w:tcBorders>
          </w:tcPr>
          <w:p w14:paraId="69227FCE"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$28</w:t>
            </w:r>
          </w:p>
        </w:tc>
        <w:tc>
          <w:tcPr>
            <w:tcW w:w="1419" w:type="dxa"/>
            <w:tcBorders>
              <w:top w:val="nil"/>
              <w:left w:val="nil"/>
              <w:bottom w:val="nil"/>
              <w:right w:val="nil"/>
            </w:tcBorders>
          </w:tcPr>
          <w:p w14:paraId="6B8DFC7E"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$18</w:t>
            </w:r>
          </w:p>
        </w:tc>
        <w:tc>
          <w:tcPr>
            <w:tcW w:w="1746" w:type="dxa"/>
            <w:tcBorders>
              <w:top w:val="nil"/>
              <w:left w:val="nil"/>
              <w:bottom w:val="nil"/>
              <w:right w:val="nil"/>
            </w:tcBorders>
          </w:tcPr>
          <w:p w14:paraId="411C6057"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$14</w:t>
            </w:r>
          </w:p>
        </w:tc>
      </w:tr>
      <w:tr w:rsidR="00DC1E18" w:rsidRPr="00DC1E18" w14:paraId="44BA1678" w14:textId="77777777" w:rsidTr="006927F1">
        <w:trPr>
          <w:cantSplit/>
        </w:trPr>
        <w:tc>
          <w:tcPr>
            <w:tcW w:w="8784" w:type="dxa"/>
            <w:gridSpan w:val="5"/>
            <w:tcBorders>
              <w:top w:val="nil"/>
              <w:left w:val="nil"/>
              <w:bottom w:val="single" w:sz="4" w:space="0" w:color="auto"/>
              <w:right w:val="nil"/>
            </w:tcBorders>
          </w:tcPr>
          <w:p w14:paraId="7BD20FEE" w14:textId="77777777" w:rsidR="00DC1E18" w:rsidRPr="00DC1E18" w:rsidRDefault="00DC1E18" w:rsidP="00DC1E18">
            <w:pPr>
              <w:keepNext/>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b/>
                <w:bCs/>
                <w:color w:val="000000"/>
                <w:sz w:val="20"/>
                <w:szCs w:val="20"/>
                <w:lang w:eastAsia="en-AU"/>
              </w:rPr>
              <w:t>Division 3—Buses</w:t>
            </w:r>
          </w:p>
        </w:tc>
      </w:tr>
      <w:tr w:rsidR="00DC1E18" w:rsidRPr="00DC1E18" w14:paraId="5F4603BD" w14:textId="77777777" w:rsidTr="006927F1">
        <w:trPr>
          <w:cantSplit/>
        </w:trPr>
        <w:tc>
          <w:tcPr>
            <w:tcW w:w="4101" w:type="dxa"/>
            <w:gridSpan w:val="2"/>
            <w:tcBorders>
              <w:top w:val="single" w:sz="4" w:space="0" w:color="auto"/>
              <w:left w:val="nil"/>
              <w:bottom w:val="single" w:sz="4" w:space="0" w:color="auto"/>
              <w:right w:val="nil"/>
            </w:tcBorders>
          </w:tcPr>
          <w:p w14:paraId="31FCE0EC" w14:textId="77777777" w:rsidR="00DC1E18" w:rsidRPr="00DC1E18" w:rsidRDefault="00DC1E18" w:rsidP="00DC1E18">
            <w:pPr>
              <w:keepNext/>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b/>
                <w:bCs/>
                <w:color w:val="000000"/>
                <w:sz w:val="20"/>
                <w:szCs w:val="20"/>
                <w:lang w:eastAsia="en-AU"/>
              </w:rPr>
              <w:t>Bus type</w:t>
            </w:r>
          </w:p>
        </w:tc>
        <w:tc>
          <w:tcPr>
            <w:tcW w:w="1518" w:type="dxa"/>
            <w:tcBorders>
              <w:top w:val="single" w:sz="4" w:space="0" w:color="auto"/>
              <w:left w:val="nil"/>
              <w:bottom w:val="single" w:sz="4" w:space="0" w:color="auto"/>
              <w:right w:val="nil"/>
            </w:tcBorders>
          </w:tcPr>
          <w:p w14:paraId="4D4D83B8" w14:textId="77777777" w:rsidR="00DC1E18" w:rsidRPr="00DC1E18" w:rsidRDefault="00DC1E18" w:rsidP="00DC1E18">
            <w:pPr>
              <w:keepNext/>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b/>
                <w:bCs/>
                <w:color w:val="000000"/>
                <w:sz w:val="20"/>
                <w:szCs w:val="20"/>
                <w:lang w:eastAsia="en-AU"/>
              </w:rPr>
              <w:t>2 axles</w:t>
            </w:r>
          </w:p>
        </w:tc>
        <w:tc>
          <w:tcPr>
            <w:tcW w:w="1419" w:type="dxa"/>
            <w:tcBorders>
              <w:top w:val="single" w:sz="4" w:space="0" w:color="auto"/>
              <w:left w:val="nil"/>
              <w:bottom w:val="single" w:sz="4" w:space="0" w:color="auto"/>
              <w:right w:val="nil"/>
            </w:tcBorders>
          </w:tcPr>
          <w:p w14:paraId="31C2F659" w14:textId="77777777" w:rsidR="00DC1E18" w:rsidRPr="00DC1E18" w:rsidRDefault="00DC1E18" w:rsidP="00DC1E18">
            <w:pPr>
              <w:keepNext/>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b/>
                <w:bCs/>
                <w:color w:val="000000"/>
                <w:sz w:val="20"/>
                <w:szCs w:val="20"/>
                <w:lang w:eastAsia="en-AU"/>
              </w:rPr>
              <w:t>3 axles</w:t>
            </w:r>
          </w:p>
        </w:tc>
        <w:tc>
          <w:tcPr>
            <w:tcW w:w="1746" w:type="dxa"/>
            <w:tcBorders>
              <w:top w:val="single" w:sz="4" w:space="0" w:color="auto"/>
              <w:left w:val="nil"/>
              <w:bottom w:val="single" w:sz="4" w:space="0" w:color="auto"/>
              <w:right w:val="nil"/>
            </w:tcBorders>
          </w:tcPr>
          <w:p w14:paraId="1F717945" w14:textId="77777777" w:rsidR="00DC1E18" w:rsidRPr="00DC1E18" w:rsidRDefault="00DC1E18" w:rsidP="00DC1E18">
            <w:pPr>
              <w:keepNext/>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b/>
                <w:bCs/>
                <w:color w:val="000000"/>
                <w:sz w:val="20"/>
                <w:szCs w:val="20"/>
                <w:lang w:eastAsia="en-AU"/>
              </w:rPr>
              <w:t>4 or more axles</w:t>
            </w:r>
          </w:p>
        </w:tc>
      </w:tr>
      <w:tr w:rsidR="00DC1E18" w:rsidRPr="00DC1E18" w14:paraId="4AAC3F73" w14:textId="77777777" w:rsidTr="006927F1">
        <w:trPr>
          <w:cantSplit/>
        </w:trPr>
        <w:tc>
          <w:tcPr>
            <w:tcW w:w="4101" w:type="dxa"/>
            <w:gridSpan w:val="2"/>
            <w:tcBorders>
              <w:top w:val="single" w:sz="4" w:space="0" w:color="auto"/>
              <w:left w:val="nil"/>
              <w:bottom w:val="nil"/>
              <w:right w:val="nil"/>
            </w:tcBorders>
          </w:tcPr>
          <w:p w14:paraId="1C0A41EE"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Bus (type 1)</w:t>
            </w:r>
          </w:p>
        </w:tc>
        <w:tc>
          <w:tcPr>
            <w:tcW w:w="1518" w:type="dxa"/>
            <w:tcBorders>
              <w:top w:val="single" w:sz="4" w:space="0" w:color="auto"/>
              <w:left w:val="nil"/>
              <w:bottom w:val="nil"/>
              <w:right w:val="nil"/>
            </w:tcBorders>
          </w:tcPr>
          <w:p w14:paraId="508FF9E3"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$203</w:t>
            </w:r>
          </w:p>
        </w:tc>
        <w:tc>
          <w:tcPr>
            <w:tcW w:w="1419" w:type="dxa"/>
            <w:tcBorders>
              <w:top w:val="single" w:sz="4" w:space="0" w:color="auto"/>
              <w:left w:val="nil"/>
              <w:bottom w:val="nil"/>
              <w:right w:val="nil"/>
            </w:tcBorders>
          </w:tcPr>
          <w:p w14:paraId="3E725CAC"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p>
        </w:tc>
        <w:tc>
          <w:tcPr>
            <w:tcW w:w="1746" w:type="dxa"/>
            <w:tcBorders>
              <w:top w:val="single" w:sz="4" w:space="0" w:color="auto"/>
              <w:left w:val="nil"/>
              <w:bottom w:val="nil"/>
              <w:right w:val="nil"/>
            </w:tcBorders>
          </w:tcPr>
          <w:p w14:paraId="4459F8D8"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p>
        </w:tc>
      </w:tr>
      <w:tr w:rsidR="00DC1E18" w:rsidRPr="00DC1E18" w14:paraId="0CAD8432" w14:textId="77777777" w:rsidTr="006927F1">
        <w:trPr>
          <w:cantSplit/>
        </w:trPr>
        <w:tc>
          <w:tcPr>
            <w:tcW w:w="4101" w:type="dxa"/>
            <w:gridSpan w:val="2"/>
            <w:tcBorders>
              <w:top w:val="nil"/>
              <w:left w:val="nil"/>
              <w:bottom w:val="nil"/>
              <w:right w:val="nil"/>
            </w:tcBorders>
          </w:tcPr>
          <w:p w14:paraId="4D0AF578"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Bus (type 2)</w:t>
            </w:r>
          </w:p>
        </w:tc>
        <w:tc>
          <w:tcPr>
            <w:tcW w:w="1518" w:type="dxa"/>
            <w:tcBorders>
              <w:top w:val="nil"/>
              <w:left w:val="nil"/>
              <w:bottom w:val="nil"/>
              <w:right w:val="nil"/>
            </w:tcBorders>
          </w:tcPr>
          <w:p w14:paraId="3877DC81"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$332</w:t>
            </w:r>
          </w:p>
        </w:tc>
        <w:tc>
          <w:tcPr>
            <w:tcW w:w="1419" w:type="dxa"/>
            <w:tcBorders>
              <w:top w:val="nil"/>
              <w:left w:val="nil"/>
              <w:bottom w:val="nil"/>
              <w:right w:val="nil"/>
            </w:tcBorders>
          </w:tcPr>
          <w:p w14:paraId="69530785"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$411</w:t>
            </w:r>
          </w:p>
        </w:tc>
        <w:tc>
          <w:tcPr>
            <w:tcW w:w="1746" w:type="dxa"/>
            <w:tcBorders>
              <w:top w:val="nil"/>
              <w:left w:val="nil"/>
              <w:bottom w:val="nil"/>
              <w:right w:val="nil"/>
            </w:tcBorders>
          </w:tcPr>
          <w:p w14:paraId="31545E2C"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$411</w:t>
            </w:r>
          </w:p>
        </w:tc>
      </w:tr>
      <w:tr w:rsidR="00DC1E18" w:rsidRPr="00DC1E18" w14:paraId="2F9B479F" w14:textId="77777777" w:rsidTr="006927F1">
        <w:trPr>
          <w:cantSplit/>
        </w:trPr>
        <w:tc>
          <w:tcPr>
            <w:tcW w:w="4101" w:type="dxa"/>
            <w:gridSpan w:val="2"/>
            <w:tcBorders>
              <w:top w:val="nil"/>
              <w:left w:val="nil"/>
              <w:bottom w:val="nil"/>
              <w:right w:val="nil"/>
            </w:tcBorders>
          </w:tcPr>
          <w:p w14:paraId="77B52D34"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Articulated bus</w:t>
            </w:r>
          </w:p>
        </w:tc>
        <w:tc>
          <w:tcPr>
            <w:tcW w:w="1518" w:type="dxa"/>
            <w:tcBorders>
              <w:top w:val="nil"/>
              <w:left w:val="nil"/>
              <w:bottom w:val="nil"/>
              <w:right w:val="nil"/>
            </w:tcBorders>
          </w:tcPr>
          <w:p w14:paraId="7C94292F"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p>
        </w:tc>
        <w:tc>
          <w:tcPr>
            <w:tcW w:w="1419" w:type="dxa"/>
            <w:tcBorders>
              <w:top w:val="nil"/>
              <w:left w:val="nil"/>
              <w:bottom w:val="nil"/>
              <w:right w:val="nil"/>
            </w:tcBorders>
          </w:tcPr>
          <w:p w14:paraId="5AFCF5AC"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$329</w:t>
            </w:r>
          </w:p>
        </w:tc>
        <w:tc>
          <w:tcPr>
            <w:tcW w:w="1746" w:type="dxa"/>
            <w:tcBorders>
              <w:top w:val="nil"/>
              <w:left w:val="nil"/>
              <w:bottom w:val="nil"/>
              <w:right w:val="nil"/>
            </w:tcBorders>
          </w:tcPr>
          <w:p w14:paraId="35699C3B"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$329</w:t>
            </w:r>
          </w:p>
        </w:tc>
      </w:tr>
      <w:tr w:rsidR="00DC1E18" w:rsidRPr="00DC1E18" w14:paraId="6269EC6E" w14:textId="77777777" w:rsidTr="006927F1">
        <w:trPr>
          <w:cantSplit/>
        </w:trPr>
        <w:tc>
          <w:tcPr>
            <w:tcW w:w="8784" w:type="dxa"/>
            <w:gridSpan w:val="5"/>
            <w:tcBorders>
              <w:top w:val="nil"/>
              <w:left w:val="nil"/>
              <w:bottom w:val="single" w:sz="4" w:space="0" w:color="auto"/>
              <w:right w:val="nil"/>
            </w:tcBorders>
          </w:tcPr>
          <w:p w14:paraId="73175D79" w14:textId="77777777" w:rsidR="00DC1E18" w:rsidRPr="00DC1E18" w:rsidRDefault="00DC1E18" w:rsidP="00DC1E18">
            <w:pPr>
              <w:keepNext/>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b/>
                <w:bCs/>
                <w:color w:val="000000"/>
                <w:sz w:val="20"/>
                <w:szCs w:val="20"/>
                <w:lang w:eastAsia="en-AU"/>
              </w:rPr>
              <w:t>Division 4—Special purpose vehicles</w:t>
            </w:r>
          </w:p>
        </w:tc>
      </w:tr>
      <w:tr w:rsidR="00DC1E18" w:rsidRPr="00DC1E18" w14:paraId="58B91771" w14:textId="77777777" w:rsidTr="006927F1">
        <w:trPr>
          <w:cantSplit/>
        </w:trPr>
        <w:tc>
          <w:tcPr>
            <w:tcW w:w="2540" w:type="dxa"/>
            <w:tcBorders>
              <w:top w:val="single" w:sz="4" w:space="0" w:color="auto"/>
              <w:left w:val="nil"/>
              <w:bottom w:val="nil"/>
              <w:right w:val="nil"/>
            </w:tcBorders>
          </w:tcPr>
          <w:p w14:paraId="14A0335F"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Special purpose vehicle (type P)</w:t>
            </w:r>
          </w:p>
        </w:tc>
        <w:tc>
          <w:tcPr>
            <w:tcW w:w="1561" w:type="dxa"/>
            <w:tcBorders>
              <w:top w:val="single" w:sz="4" w:space="0" w:color="auto"/>
              <w:left w:val="nil"/>
              <w:bottom w:val="nil"/>
              <w:right w:val="nil"/>
            </w:tcBorders>
          </w:tcPr>
          <w:p w14:paraId="60DF7D34"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p>
        </w:tc>
        <w:tc>
          <w:tcPr>
            <w:tcW w:w="4683" w:type="dxa"/>
            <w:gridSpan w:val="3"/>
            <w:tcBorders>
              <w:top w:val="single" w:sz="4" w:space="0" w:color="auto"/>
              <w:left w:val="nil"/>
              <w:bottom w:val="nil"/>
              <w:right w:val="nil"/>
            </w:tcBorders>
          </w:tcPr>
          <w:p w14:paraId="78D32ED8"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No charge</w:t>
            </w:r>
          </w:p>
        </w:tc>
      </w:tr>
      <w:tr w:rsidR="00DC1E18" w:rsidRPr="00DC1E18" w14:paraId="077E83C7" w14:textId="77777777" w:rsidTr="006927F1">
        <w:trPr>
          <w:cantSplit/>
        </w:trPr>
        <w:tc>
          <w:tcPr>
            <w:tcW w:w="2540" w:type="dxa"/>
            <w:tcBorders>
              <w:top w:val="nil"/>
              <w:left w:val="nil"/>
              <w:bottom w:val="nil"/>
              <w:right w:val="nil"/>
            </w:tcBorders>
          </w:tcPr>
          <w:p w14:paraId="4FC5375F"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Special purpose vehicle (type T)</w:t>
            </w:r>
          </w:p>
        </w:tc>
        <w:tc>
          <w:tcPr>
            <w:tcW w:w="1561" w:type="dxa"/>
            <w:tcBorders>
              <w:top w:val="nil"/>
              <w:left w:val="nil"/>
              <w:bottom w:val="nil"/>
              <w:right w:val="nil"/>
            </w:tcBorders>
          </w:tcPr>
          <w:p w14:paraId="5BEA11E0"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p>
        </w:tc>
        <w:tc>
          <w:tcPr>
            <w:tcW w:w="4683" w:type="dxa"/>
            <w:gridSpan w:val="3"/>
            <w:tcBorders>
              <w:top w:val="nil"/>
              <w:left w:val="nil"/>
              <w:bottom w:val="nil"/>
              <w:right w:val="nil"/>
            </w:tcBorders>
            <w:vAlign w:val="center"/>
          </w:tcPr>
          <w:p w14:paraId="3DBC9A76"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$201</w:t>
            </w:r>
          </w:p>
        </w:tc>
      </w:tr>
      <w:tr w:rsidR="00DC1E18" w:rsidRPr="00DC1E18" w14:paraId="6D1B1B1D" w14:textId="77777777" w:rsidTr="006927F1">
        <w:trPr>
          <w:cantSplit/>
        </w:trPr>
        <w:tc>
          <w:tcPr>
            <w:tcW w:w="2540" w:type="dxa"/>
            <w:tcBorders>
              <w:top w:val="nil"/>
              <w:left w:val="nil"/>
              <w:bottom w:val="nil"/>
              <w:right w:val="nil"/>
            </w:tcBorders>
          </w:tcPr>
          <w:p w14:paraId="1B9213C8" w14:textId="77777777" w:rsidR="00DC1E18" w:rsidRPr="00DC1E18" w:rsidRDefault="00DC1E18" w:rsidP="00DC1E18">
            <w:pPr>
              <w:keepLines/>
              <w:autoSpaceDE w:val="0"/>
              <w:autoSpaceDN w:val="0"/>
              <w:adjustRightInd w:val="0"/>
              <w:spacing w:before="120" w:after="0" w:line="240" w:lineRule="auto"/>
              <w:jc w:val="left"/>
              <w:rPr>
                <w:rFonts w:eastAsia="Times New Roman"/>
                <w:color w:val="000000"/>
                <w:sz w:val="20"/>
                <w:szCs w:val="20"/>
                <w:lang w:eastAsia="en-AU"/>
              </w:rPr>
            </w:pPr>
            <w:r w:rsidRPr="00DC1E18">
              <w:rPr>
                <w:rFonts w:eastAsia="Times New Roman"/>
                <w:color w:val="000000"/>
                <w:sz w:val="20"/>
                <w:szCs w:val="20"/>
                <w:lang w:eastAsia="en-AU"/>
              </w:rPr>
              <w:t>Special purpose vehicle (type O)</w:t>
            </w:r>
          </w:p>
        </w:tc>
        <w:tc>
          <w:tcPr>
            <w:tcW w:w="1561" w:type="dxa"/>
            <w:tcBorders>
              <w:top w:val="nil"/>
              <w:left w:val="nil"/>
              <w:bottom w:val="nil"/>
              <w:right w:val="nil"/>
            </w:tcBorders>
          </w:tcPr>
          <w:p w14:paraId="4E0D92C2"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p>
        </w:tc>
        <w:tc>
          <w:tcPr>
            <w:tcW w:w="4683" w:type="dxa"/>
            <w:gridSpan w:val="3"/>
            <w:tcBorders>
              <w:top w:val="nil"/>
              <w:left w:val="nil"/>
              <w:bottom w:val="nil"/>
              <w:right w:val="nil"/>
            </w:tcBorders>
            <w:vAlign w:val="bottom"/>
          </w:tcPr>
          <w:p w14:paraId="79C3F1AB" w14:textId="77777777" w:rsidR="00DC1E18" w:rsidRPr="00DC1E18" w:rsidRDefault="00DC1E18" w:rsidP="00DC1E18">
            <w:pPr>
              <w:keepLines/>
              <w:autoSpaceDE w:val="0"/>
              <w:autoSpaceDN w:val="0"/>
              <w:adjustRightInd w:val="0"/>
              <w:spacing w:before="120" w:after="0" w:line="240" w:lineRule="auto"/>
              <w:jc w:val="right"/>
              <w:rPr>
                <w:rFonts w:eastAsia="Times New Roman"/>
                <w:color w:val="000000"/>
                <w:sz w:val="20"/>
                <w:szCs w:val="20"/>
                <w:lang w:eastAsia="en-AU"/>
              </w:rPr>
            </w:pPr>
            <w:r w:rsidRPr="00DC1E18">
              <w:rPr>
                <w:rFonts w:eastAsia="Times New Roman"/>
                <w:color w:val="000000"/>
                <w:sz w:val="20"/>
                <w:szCs w:val="20"/>
                <w:lang w:eastAsia="en-AU"/>
              </w:rPr>
              <w:t>$201</w:t>
            </w:r>
          </w:p>
        </w:tc>
      </w:tr>
    </w:tbl>
    <w:p w14:paraId="43EC1A40" w14:textId="77777777" w:rsidR="00DC1E18" w:rsidRPr="00DC1E18" w:rsidRDefault="00DC1E18" w:rsidP="00DC1E1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6" w:name="Elkera_Print_TOC8"/>
      <w:bookmarkStart w:id="47" w:name="Elkera_Print_BK8"/>
      <w:r w:rsidRPr="00DC1E18">
        <w:rPr>
          <w:rFonts w:eastAsia="Times New Roman"/>
          <w:b/>
          <w:bCs/>
          <w:color w:val="000000"/>
          <w:sz w:val="32"/>
          <w:szCs w:val="32"/>
          <w:lang w:eastAsia="en-AU"/>
        </w:rPr>
        <w:t>Part 3—Transitional provision</w:t>
      </w:r>
      <w:bookmarkEnd w:id="46"/>
      <w:bookmarkEnd w:id="47"/>
    </w:p>
    <w:p w14:paraId="53B7E6AF" w14:textId="77777777" w:rsidR="00DC1E18" w:rsidRPr="00DC1E18" w:rsidRDefault="00DC1E18" w:rsidP="00DC1E1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C1E18">
        <w:rPr>
          <w:rFonts w:eastAsia="Times New Roman"/>
          <w:b/>
          <w:bCs/>
          <w:color w:val="000000"/>
          <w:sz w:val="26"/>
          <w:szCs w:val="26"/>
          <w:lang w:eastAsia="en-AU"/>
        </w:rPr>
        <w:t>4—Transitional provision</w:t>
      </w:r>
    </w:p>
    <w:p w14:paraId="5119B4D2" w14:textId="77777777" w:rsidR="00DC1E18" w:rsidRPr="00DC1E18" w:rsidRDefault="00DC1E18" w:rsidP="00DC1E1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1E18">
        <w:rPr>
          <w:rFonts w:eastAsia="Times New Roman"/>
          <w:color w:val="000000"/>
          <w:sz w:val="23"/>
          <w:szCs w:val="23"/>
          <w:lang w:eastAsia="en-AU"/>
        </w:rPr>
        <w:tab/>
        <w:t>(1)</w:t>
      </w:r>
      <w:r w:rsidRPr="00DC1E18">
        <w:rPr>
          <w:rFonts w:eastAsia="Times New Roman"/>
          <w:color w:val="000000"/>
          <w:sz w:val="23"/>
          <w:szCs w:val="23"/>
          <w:lang w:eastAsia="en-AU"/>
        </w:rPr>
        <w:tab/>
        <w:t xml:space="preserve">The fees prescribed in respect of the issue or renewal of the registration of a motor vehicle by the </w:t>
      </w:r>
      <w:hyperlink r:id="rId49" w:history="1">
        <w:r w:rsidRPr="00DC1E18">
          <w:rPr>
            <w:rFonts w:eastAsia="Times New Roman"/>
            <w:i/>
            <w:iCs/>
            <w:color w:val="000000"/>
            <w:sz w:val="23"/>
            <w:szCs w:val="23"/>
            <w:lang w:eastAsia="en-AU"/>
          </w:rPr>
          <w:t>Motor Vehicles (National Heavy Vehicles Registration Fees) Regulations 2008</w:t>
        </w:r>
      </w:hyperlink>
      <w:r w:rsidRPr="00DC1E18">
        <w:rPr>
          <w:rFonts w:eastAsia="Times New Roman"/>
          <w:color w:val="000000"/>
          <w:sz w:val="23"/>
          <w:szCs w:val="23"/>
          <w:lang w:eastAsia="en-AU"/>
        </w:rPr>
        <w:t>, as amended by these regulations, apply where the issue or renewal is to take effect on or after 1 July 2023.</w:t>
      </w:r>
    </w:p>
    <w:p w14:paraId="623AAFAF" w14:textId="77777777" w:rsidR="00DC1E18" w:rsidRPr="00DC1E18" w:rsidRDefault="00DC1E18" w:rsidP="00DC1E1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1E18">
        <w:rPr>
          <w:rFonts w:eastAsia="Times New Roman"/>
          <w:color w:val="000000"/>
          <w:sz w:val="23"/>
          <w:szCs w:val="23"/>
          <w:lang w:eastAsia="en-AU"/>
        </w:rPr>
        <w:tab/>
        <w:t>(2)</w:t>
      </w:r>
      <w:r w:rsidRPr="00DC1E18">
        <w:rPr>
          <w:rFonts w:eastAsia="Times New Roman"/>
          <w:color w:val="000000"/>
          <w:sz w:val="23"/>
          <w:szCs w:val="23"/>
          <w:lang w:eastAsia="en-AU"/>
        </w:rPr>
        <w:tab/>
        <w:t xml:space="preserve">Despite </w:t>
      </w:r>
      <w:hyperlink w:anchor="id7cb2ab75_b36a_4831_ac41_685fdfd087" w:history="1">
        <w:r w:rsidRPr="00DC1E18">
          <w:rPr>
            <w:rFonts w:eastAsia="Times New Roman"/>
            <w:color w:val="000000"/>
            <w:sz w:val="23"/>
            <w:szCs w:val="23"/>
            <w:lang w:eastAsia="en-AU"/>
          </w:rPr>
          <w:t>regulation 3</w:t>
        </w:r>
      </w:hyperlink>
      <w:r w:rsidRPr="00DC1E18">
        <w:rPr>
          <w:rFonts w:eastAsia="Times New Roman"/>
          <w:color w:val="000000"/>
          <w:sz w:val="23"/>
          <w:szCs w:val="23"/>
          <w:lang w:eastAsia="en-AU"/>
        </w:rPr>
        <w:t xml:space="preserve"> of these regulations, the fees prescribed in respect of the issue or renewal of the registration of a motor vehicle by the </w:t>
      </w:r>
      <w:hyperlink r:id="rId50" w:history="1">
        <w:r w:rsidRPr="00DC1E18">
          <w:rPr>
            <w:rFonts w:eastAsia="Times New Roman"/>
            <w:i/>
            <w:iCs/>
            <w:color w:val="000000"/>
            <w:sz w:val="23"/>
            <w:szCs w:val="23"/>
            <w:lang w:eastAsia="en-AU"/>
          </w:rPr>
          <w:t>Motor Vehicles (National Heavy Vehicles Registration Fees) Regulations 2008</w:t>
        </w:r>
      </w:hyperlink>
      <w:r w:rsidRPr="00DC1E18">
        <w:rPr>
          <w:rFonts w:eastAsia="Times New Roman"/>
          <w:color w:val="000000"/>
          <w:sz w:val="23"/>
          <w:szCs w:val="23"/>
          <w:lang w:eastAsia="en-AU"/>
        </w:rPr>
        <w:t>, as in force immediately before the commencement of these regulations, continue to apply where the issue or renewal is to take effect before 1 July 2023.</w:t>
      </w:r>
    </w:p>
    <w:p w14:paraId="02629F1E" w14:textId="77777777" w:rsidR="00DC1E18" w:rsidRDefault="00DC1E18">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14:paraId="0072ACC9" w14:textId="15E80DB5" w:rsidR="00DC1E18" w:rsidRPr="00DC1E18" w:rsidRDefault="00DC1E18" w:rsidP="00DC1E1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C1E18">
        <w:rPr>
          <w:rFonts w:eastAsia="Times New Roman"/>
          <w:b/>
          <w:bCs/>
          <w:color w:val="000000"/>
          <w:sz w:val="20"/>
          <w:szCs w:val="20"/>
          <w:lang w:eastAsia="en-AU"/>
        </w:rPr>
        <w:lastRenderedPageBreak/>
        <w:t>Editorial note—</w:t>
      </w:r>
    </w:p>
    <w:p w14:paraId="4A5B5730" w14:textId="77777777" w:rsidR="00DC1E18" w:rsidRPr="00DC1E18" w:rsidRDefault="00DC1E18" w:rsidP="00DC1E18">
      <w:pPr>
        <w:keepLines/>
        <w:autoSpaceDE w:val="0"/>
        <w:autoSpaceDN w:val="0"/>
        <w:adjustRightInd w:val="0"/>
        <w:spacing w:before="120" w:after="0" w:line="240" w:lineRule="auto"/>
        <w:ind w:left="794"/>
        <w:jc w:val="left"/>
        <w:rPr>
          <w:rFonts w:eastAsia="Times New Roman"/>
          <w:color w:val="000000"/>
          <w:sz w:val="20"/>
          <w:szCs w:val="20"/>
          <w:lang w:eastAsia="en-AU"/>
        </w:rPr>
      </w:pPr>
      <w:r w:rsidRPr="00DC1E18">
        <w:rPr>
          <w:rFonts w:eastAsia="Times New Roman"/>
          <w:color w:val="000000"/>
          <w:sz w:val="20"/>
          <w:szCs w:val="20"/>
          <w:lang w:eastAsia="en-AU"/>
        </w:rPr>
        <w:t xml:space="preserve">As required by section 10AA(2) of the </w:t>
      </w:r>
      <w:hyperlink r:id="rId51" w:history="1">
        <w:r w:rsidRPr="00DC1E18">
          <w:rPr>
            <w:rFonts w:eastAsia="Times New Roman"/>
            <w:i/>
            <w:iCs/>
            <w:color w:val="000000"/>
            <w:sz w:val="20"/>
            <w:szCs w:val="20"/>
            <w:lang w:eastAsia="en-AU"/>
          </w:rPr>
          <w:t>Legislative Instruments Act 1978</w:t>
        </w:r>
      </w:hyperlink>
      <w:r w:rsidRPr="00DC1E18">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2D2CA0CF" w14:textId="28684468" w:rsidR="00DC1E18" w:rsidRPr="00DC1E18" w:rsidRDefault="00DC1E18" w:rsidP="00DC1E1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C1E18">
        <w:rPr>
          <w:rFonts w:eastAsia="Times New Roman"/>
          <w:b/>
          <w:bCs/>
          <w:color w:val="000000"/>
          <w:sz w:val="26"/>
          <w:szCs w:val="26"/>
          <w:lang w:eastAsia="en-AU"/>
        </w:rPr>
        <w:t xml:space="preserve">Made by the </w:t>
      </w:r>
      <w:r w:rsidR="00A64FF0" w:rsidRPr="00DE410A">
        <w:rPr>
          <w:rFonts w:eastAsia="Times New Roman"/>
          <w:b/>
          <w:bCs/>
          <w:color w:val="000000"/>
          <w:sz w:val="26"/>
          <w:szCs w:val="26"/>
          <w:lang w:eastAsia="en-AU"/>
        </w:rPr>
        <w:t>Governor</w:t>
      </w:r>
      <w:r w:rsidR="00A64FF0">
        <w:rPr>
          <w:rFonts w:eastAsia="Times New Roman"/>
          <w:b/>
          <w:bCs/>
          <w:color w:val="000000"/>
          <w:sz w:val="26"/>
          <w:szCs w:val="26"/>
          <w:lang w:eastAsia="en-AU"/>
        </w:rPr>
        <w:t>’s Deputy</w:t>
      </w:r>
    </w:p>
    <w:p w14:paraId="2421F85F" w14:textId="77777777" w:rsidR="00DC1E18" w:rsidRPr="00DC1E18" w:rsidRDefault="00DC1E18" w:rsidP="00DC1E18">
      <w:pPr>
        <w:keepNext/>
        <w:keepLines/>
        <w:autoSpaceDE w:val="0"/>
        <w:autoSpaceDN w:val="0"/>
        <w:adjustRightInd w:val="0"/>
        <w:spacing w:before="120" w:after="0" w:line="240" w:lineRule="auto"/>
        <w:jc w:val="left"/>
        <w:rPr>
          <w:rFonts w:eastAsia="Times New Roman"/>
          <w:color w:val="000000"/>
          <w:sz w:val="23"/>
          <w:szCs w:val="23"/>
          <w:lang w:eastAsia="en-AU"/>
        </w:rPr>
      </w:pPr>
      <w:r w:rsidRPr="00DC1E18">
        <w:rPr>
          <w:rFonts w:eastAsia="Times New Roman"/>
          <w:color w:val="000000"/>
          <w:sz w:val="23"/>
          <w:szCs w:val="23"/>
          <w:lang w:eastAsia="en-AU"/>
        </w:rPr>
        <w:t>with the advice and consent of the Executive Council</w:t>
      </w:r>
    </w:p>
    <w:p w14:paraId="46421FD1" w14:textId="77777777" w:rsidR="00DC1E18" w:rsidRPr="00DC1E18" w:rsidRDefault="00DC1E18" w:rsidP="00DC1E18">
      <w:pPr>
        <w:keepNext/>
        <w:keepLines/>
        <w:autoSpaceDE w:val="0"/>
        <w:autoSpaceDN w:val="0"/>
        <w:adjustRightInd w:val="0"/>
        <w:spacing w:after="0" w:line="240" w:lineRule="auto"/>
        <w:jc w:val="left"/>
        <w:rPr>
          <w:rFonts w:eastAsia="Times New Roman"/>
          <w:color w:val="000000"/>
          <w:sz w:val="23"/>
          <w:szCs w:val="23"/>
          <w:lang w:eastAsia="en-AU"/>
        </w:rPr>
      </w:pPr>
      <w:r w:rsidRPr="00DC1E18">
        <w:rPr>
          <w:rFonts w:eastAsia="Times New Roman"/>
          <w:color w:val="000000"/>
          <w:sz w:val="23"/>
          <w:szCs w:val="23"/>
          <w:lang w:eastAsia="en-AU"/>
        </w:rPr>
        <w:t>on 18 May 2023</w:t>
      </w:r>
    </w:p>
    <w:p w14:paraId="71CB5D74" w14:textId="77777777" w:rsidR="00DC1E18" w:rsidRPr="00DC1E18" w:rsidRDefault="00DC1E18" w:rsidP="00DC1E18">
      <w:pPr>
        <w:keepNext/>
        <w:keepLines/>
        <w:autoSpaceDE w:val="0"/>
        <w:autoSpaceDN w:val="0"/>
        <w:adjustRightInd w:val="0"/>
        <w:spacing w:before="120" w:after="0" w:line="240" w:lineRule="auto"/>
        <w:jc w:val="left"/>
        <w:rPr>
          <w:rFonts w:eastAsia="Times New Roman"/>
          <w:color w:val="000000"/>
          <w:sz w:val="23"/>
          <w:szCs w:val="23"/>
          <w:lang w:eastAsia="en-AU"/>
        </w:rPr>
      </w:pPr>
      <w:r w:rsidRPr="00DC1E18">
        <w:rPr>
          <w:rFonts w:eastAsia="Times New Roman"/>
          <w:color w:val="000000"/>
          <w:sz w:val="23"/>
          <w:szCs w:val="23"/>
          <w:lang w:eastAsia="en-AU"/>
        </w:rPr>
        <w:t>No 42 of 2023</w:t>
      </w:r>
    </w:p>
    <w:p w14:paraId="7E3AC715" w14:textId="1C7EE485" w:rsidR="00DC1E18" w:rsidRDefault="00DC1E18">
      <w:pPr>
        <w:spacing w:after="0" w:line="240" w:lineRule="auto"/>
        <w:jc w:val="left"/>
        <w:rPr>
          <w:rFonts w:eastAsia="Times New Roman"/>
          <w:szCs w:val="17"/>
        </w:rPr>
      </w:pPr>
      <w:r>
        <w:br w:type="page"/>
      </w:r>
    </w:p>
    <w:p w14:paraId="6F1A4D87" w14:textId="77777777" w:rsidR="007505B1" w:rsidRPr="007505B1" w:rsidRDefault="007505B1" w:rsidP="007505B1">
      <w:pPr>
        <w:keepLines/>
        <w:autoSpaceDE w:val="0"/>
        <w:autoSpaceDN w:val="0"/>
        <w:adjustRightInd w:val="0"/>
        <w:spacing w:before="240" w:after="0" w:line="240" w:lineRule="auto"/>
        <w:jc w:val="left"/>
        <w:rPr>
          <w:rFonts w:eastAsia="Times New Roman"/>
          <w:color w:val="000000"/>
          <w:sz w:val="28"/>
          <w:szCs w:val="28"/>
          <w:lang w:eastAsia="en-AU"/>
        </w:rPr>
      </w:pPr>
      <w:r w:rsidRPr="007505B1">
        <w:rPr>
          <w:rFonts w:eastAsia="Times New Roman"/>
          <w:color w:val="000000"/>
          <w:sz w:val="28"/>
          <w:szCs w:val="28"/>
          <w:lang w:eastAsia="en-AU"/>
        </w:rPr>
        <w:lastRenderedPageBreak/>
        <w:t>South Australia</w:t>
      </w:r>
    </w:p>
    <w:p w14:paraId="5F1D32F8" w14:textId="77777777" w:rsidR="007505B1" w:rsidRPr="007505B1" w:rsidRDefault="007505B1" w:rsidP="003E3C15">
      <w:pPr>
        <w:pStyle w:val="Heading3"/>
        <w:rPr>
          <w:lang w:eastAsia="en-AU"/>
        </w:rPr>
      </w:pPr>
      <w:bookmarkStart w:id="48" w:name="_Toc135297438"/>
      <w:r w:rsidRPr="007505B1">
        <w:rPr>
          <w:lang w:eastAsia="en-AU"/>
        </w:rPr>
        <w:t>Expiation of Offences (Fees) Amendment Regulations 2023</w:t>
      </w:r>
      <w:bookmarkEnd w:id="48"/>
    </w:p>
    <w:p w14:paraId="7E3948E7" w14:textId="77777777" w:rsidR="007505B1" w:rsidRPr="007505B1" w:rsidRDefault="007505B1" w:rsidP="007505B1">
      <w:pPr>
        <w:keepLines/>
        <w:autoSpaceDE w:val="0"/>
        <w:autoSpaceDN w:val="0"/>
        <w:adjustRightInd w:val="0"/>
        <w:spacing w:before="80" w:after="240" w:line="240" w:lineRule="auto"/>
        <w:jc w:val="left"/>
        <w:rPr>
          <w:rFonts w:eastAsia="Times New Roman"/>
          <w:color w:val="000000"/>
          <w:sz w:val="24"/>
          <w:szCs w:val="24"/>
          <w:lang w:eastAsia="en-AU"/>
        </w:rPr>
      </w:pPr>
      <w:r w:rsidRPr="007505B1">
        <w:rPr>
          <w:rFonts w:eastAsia="Times New Roman"/>
          <w:color w:val="000000"/>
          <w:sz w:val="24"/>
          <w:szCs w:val="24"/>
          <w:lang w:eastAsia="en-AU"/>
        </w:rPr>
        <w:t xml:space="preserve">under the </w:t>
      </w:r>
      <w:r w:rsidRPr="007505B1">
        <w:rPr>
          <w:rFonts w:eastAsia="Times New Roman"/>
          <w:i/>
          <w:iCs/>
          <w:color w:val="000000"/>
          <w:sz w:val="24"/>
          <w:szCs w:val="24"/>
          <w:lang w:eastAsia="en-AU"/>
        </w:rPr>
        <w:t>Expiation of Offences Act 1996</w:t>
      </w:r>
    </w:p>
    <w:p w14:paraId="76AECCF0" w14:textId="77777777" w:rsidR="007505B1" w:rsidRPr="007505B1" w:rsidRDefault="007505B1" w:rsidP="007505B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AF8F951" w14:textId="77777777" w:rsidR="007505B1" w:rsidRPr="007505B1" w:rsidRDefault="007505B1" w:rsidP="007505B1">
      <w:pPr>
        <w:keepLines/>
        <w:autoSpaceDE w:val="0"/>
        <w:autoSpaceDN w:val="0"/>
        <w:adjustRightInd w:val="0"/>
        <w:spacing w:before="120" w:after="0" w:line="240" w:lineRule="auto"/>
        <w:jc w:val="left"/>
        <w:rPr>
          <w:rFonts w:eastAsia="Times New Roman"/>
          <w:b/>
          <w:bCs/>
          <w:color w:val="000000"/>
          <w:sz w:val="32"/>
          <w:szCs w:val="32"/>
          <w:lang w:eastAsia="en-AU"/>
        </w:rPr>
      </w:pPr>
      <w:r w:rsidRPr="007505B1">
        <w:rPr>
          <w:rFonts w:eastAsia="Times New Roman"/>
          <w:b/>
          <w:bCs/>
          <w:color w:val="000000"/>
          <w:sz w:val="32"/>
          <w:szCs w:val="32"/>
          <w:lang w:eastAsia="en-AU"/>
        </w:rPr>
        <w:t>Contents</w:t>
      </w:r>
    </w:p>
    <w:p w14:paraId="2C816215" w14:textId="77777777" w:rsidR="007505B1" w:rsidRPr="007505B1" w:rsidRDefault="00BD660D" w:rsidP="007505B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7505B1" w:rsidRPr="007505B1">
          <w:rPr>
            <w:rFonts w:eastAsia="Times New Roman"/>
            <w:color w:val="000000"/>
            <w:sz w:val="28"/>
            <w:szCs w:val="28"/>
            <w:lang w:eastAsia="en-AU"/>
          </w:rPr>
          <w:t>Part 1—Preliminary</w:t>
        </w:r>
      </w:hyperlink>
    </w:p>
    <w:p w14:paraId="7A9C884E" w14:textId="77777777" w:rsidR="007505B1" w:rsidRPr="007505B1" w:rsidRDefault="00BD660D" w:rsidP="007505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7505B1" w:rsidRPr="007505B1">
          <w:rPr>
            <w:rFonts w:eastAsia="Times New Roman"/>
            <w:color w:val="000000"/>
            <w:sz w:val="22"/>
            <w:lang w:eastAsia="en-AU"/>
          </w:rPr>
          <w:t>1</w:t>
        </w:r>
        <w:r w:rsidR="007505B1" w:rsidRPr="007505B1">
          <w:rPr>
            <w:rFonts w:eastAsia="Times New Roman"/>
            <w:color w:val="000000"/>
            <w:sz w:val="22"/>
            <w:lang w:eastAsia="en-AU"/>
          </w:rPr>
          <w:tab/>
          <w:t>Short title</w:t>
        </w:r>
      </w:hyperlink>
    </w:p>
    <w:p w14:paraId="62261FE1" w14:textId="77777777" w:rsidR="007505B1" w:rsidRPr="007505B1" w:rsidRDefault="00BD660D" w:rsidP="007505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7505B1" w:rsidRPr="007505B1">
          <w:rPr>
            <w:rFonts w:eastAsia="Times New Roman"/>
            <w:color w:val="000000"/>
            <w:sz w:val="22"/>
            <w:lang w:eastAsia="en-AU"/>
          </w:rPr>
          <w:t>2</w:t>
        </w:r>
        <w:r w:rsidR="007505B1" w:rsidRPr="007505B1">
          <w:rPr>
            <w:rFonts w:eastAsia="Times New Roman"/>
            <w:color w:val="000000"/>
            <w:sz w:val="22"/>
            <w:lang w:eastAsia="en-AU"/>
          </w:rPr>
          <w:tab/>
          <w:t>Commencement</w:t>
        </w:r>
      </w:hyperlink>
    </w:p>
    <w:p w14:paraId="6BA1EB34" w14:textId="77777777" w:rsidR="007505B1" w:rsidRPr="007505B1" w:rsidRDefault="00BD660D" w:rsidP="007505B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7505B1" w:rsidRPr="007505B1">
          <w:rPr>
            <w:rFonts w:eastAsia="Times New Roman"/>
            <w:color w:val="000000"/>
            <w:sz w:val="28"/>
            <w:szCs w:val="28"/>
            <w:lang w:eastAsia="en-AU"/>
          </w:rPr>
          <w:t xml:space="preserve">Part 2—Amendment of </w:t>
        </w:r>
        <w:r w:rsidR="007505B1" w:rsidRPr="007505B1">
          <w:rPr>
            <w:rFonts w:eastAsia="Times New Roman"/>
            <w:i/>
            <w:iCs/>
            <w:color w:val="000000"/>
            <w:sz w:val="28"/>
            <w:szCs w:val="28"/>
            <w:lang w:eastAsia="en-AU"/>
          </w:rPr>
          <w:t>Expiation of Offences Regulations 2011</w:t>
        </w:r>
      </w:hyperlink>
    </w:p>
    <w:p w14:paraId="3DC91C62" w14:textId="77777777" w:rsidR="007505B1" w:rsidRPr="007505B1" w:rsidRDefault="00BD660D" w:rsidP="007505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7505B1" w:rsidRPr="007505B1">
          <w:rPr>
            <w:rFonts w:eastAsia="Times New Roman"/>
            <w:color w:val="000000"/>
            <w:sz w:val="22"/>
            <w:lang w:eastAsia="en-AU"/>
          </w:rPr>
          <w:t>3</w:t>
        </w:r>
        <w:r w:rsidR="007505B1" w:rsidRPr="007505B1">
          <w:rPr>
            <w:rFonts w:eastAsia="Times New Roman"/>
            <w:color w:val="000000"/>
            <w:sz w:val="22"/>
            <w:lang w:eastAsia="en-AU"/>
          </w:rPr>
          <w:tab/>
          <w:t>Amendment of regulation 5—Reminder notices</w:t>
        </w:r>
      </w:hyperlink>
    </w:p>
    <w:p w14:paraId="6752A40E" w14:textId="77777777" w:rsidR="007505B1" w:rsidRPr="007505B1" w:rsidRDefault="00BD660D" w:rsidP="007505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7505B1" w:rsidRPr="007505B1">
          <w:rPr>
            <w:rFonts w:eastAsia="Times New Roman"/>
            <w:color w:val="000000"/>
            <w:sz w:val="22"/>
            <w:lang w:eastAsia="en-AU"/>
          </w:rPr>
          <w:t>4</w:t>
        </w:r>
        <w:r w:rsidR="007505B1" w:rsidRPr="007505B1">
          <w:rPr>
            <w:rFonts w:eastAsia="Times New Roman"/>
            <w:color w:val="000000"/>
            <w:sz w:val="22"/>
            <w:lang w:eastAsia="en-AU"/>
          </w:rPr>
          <w:tab/>
          <w:t>Amendment of regulation 6—Expiation enforcement warning notices</w:t>
        </w:r>
      </w:hyperlink>
    </w:p>
    <w:p w14:paraId="686C9FB9" w14:textId="77777777" w:rsidR="007505B1" w:rsidRPr="007505B1" w:rsidRDefault="007505B1" w:rsidP="007505B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A3878F7" w14:textId="77777777" w:rsidR="007505B1" w:rsidRPr="007505B1" w:rsidRDefault="007505B1" w:rsidP="007505B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505B1">
        <w:rPr>
          <w:rFonts w:eastAsia="Times New Roman"/>
          <w:b/>
          <w:bCs/>
          <w:color w:val="000000"/>
          <w:sz w:val="32"/>
          <w:szCs w:val="32"/>
          <w:lang w:eastAsia="en-AU"/>
        </w:rPr>
        <w:t>Part 1—Preliminary</w:t>
      </w:r>
    </w:p>
    <w:p w14:paraId="53855FC4" w14:textId="77777777" w:rsidR="007505B1" w:rsidRPr="007505B1" w:rsidRDefault="007505B1" w:rsidP="007505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05B1">
        <w:rPr>
          <w:rFonts w:eastAsia="Times New Roman"/>
          <w:b/>
          <w:bCs/>
          <w:color w:val="000000"/>
          <w:sz w:val="26"/>
          <w:szCs w:val="26"/>
          <w:lang w:eastAsia="en-AU"/>
        </w:rPr>
        <w:t>1—Short title</w:t>
      </w:r>
    </w:p>
    <w:p w14:paraId="3EB7B958" w14:textId="77777777" w:rsidR="007505B1" w:rsidRPr="007505B1" w:rsidRDefault="007505B1" w:rsidP="007505B1">
      <w:pPr>
        <w:keepLines/>
        <w:autoSpaceDE w:val="0"/>
        <w:autoSpaceDN w:val="0"/>
        <w:adjustRightInd w:val="0"/>
        <w:spacing w:before="120" w:after="0" w:line="240" w:lineRule="auto"/>
        <w:ind w:left="794"/>
        <w:jc w:val="left"/>
        <w:rPr>
          <w:rFonts w:eastAsia="Times New Roman"/>
          <w:color w:val="000000"/>
          <w:sz w:val="23"/>
          <w:szCs w:val="23"/>
          <w:lang w:eastAsia="en-AU"/>
        </w:rPr>
      </w:pPr>
      <w:r w:rsidRPr="007505B1">
        <w:rPr>
          <w:rFonts w:eastAsia="Times New Roman"/>
          <w:color w:val="000000"/>
          <w:sz w:val="23"/>
          <w:szCs w:val="23"/>
          <w:lang w:eastAsia="en-AU"/>
        </w:rPr>
        <w:t xml:space="preserve">These regulations may be cited as the </w:t>
      </w:r>
      <w:r w:rsidRPr="007505B1">
        <w:rPr>
          <w:rFonts w:eastAsia="Times New Roman"/>
          <w:i/>
          <w:iCs/>
          <w:color w:val="000000"/>
          <w:sz w:val="23"/>
          <w:szCs w:val="23"/>
          <w:lang w:eastAsia="en-AU"/>
        </w:rPr>
        <w:t>Expiation of Offences (Fees) Amendment Regulations 2023</w:t>
      </w:r>
      <w:r w:rsidRPr="007505B1">
        <w:rPr>
          <w:rFonts w:eastAsia="Times New Roman"/>
          <w:color w:val="000000"/>
          <w:sz w:val="23"/>
          <w:szCs w:val="23"/>
          <w:lang w:eastAsia="en-AU"/>
        </w:rPr>
        <w:t>.</w:t>
      </w:r>
    </w:p>
    <w:p w14:paraId="294E4853" w14:textId="77777777" w:rsidR="007505B1" w:rsidRPr="007505B1" w:rsidRDefault="007505B1" w:rsidP="007505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05B1">
        <w:rPr>
          <w:rFonts w:eastAsia="Times New Roman"/>
          <w:b/>
          <w:bCs/>
          <w:color w:val="000000"/>
          <w:sz w:val="26"/>
          <w:szCs w:val="26"/>
          <w:lang w:eastAsia="en-AU"/>
        </w:rPr>
        <w:t>2—Commencement</w:t>
      </w:r>
    </w:p>
    <w:p w14:paraId="3B396C73" w14:textId="77777777" w:rsidR="007505B1" w:rsidRPr="007505B1" w:rsidRDefault="007505B1" w:rsidP="007505B1">
      <w:pPr>
        <w:keepLines/>
        <w:autoSpaceDE w:val="0"/>
        <w:autoSpaceDN w:val="0"/>
        <w:adjustRightInd w:val="0"/>
        <w:spacing w:before="120" w:after="0" w:line="240" w:lineRule="auto"/>
        <w:ind w:left="794"/>
        <w:jc w:val="left"/>
        <w:rPr>
          <w:rFonts w:eastAsia="Times New Roman"/>
          <w:color w:val="000000"/>
          <w:sz w:val="23"/>
          <w:szCs w:val="23"/>
          <w:lang w:eastAsia="en-AU"/>
        </w:rPr>
      </w:pPr>
      <w:r w:rsidRPr="007505B1">
        <w:rPr>
          <w:rFonts w:eastAsia="Times New Roman"/>
          <w:color w:val="000000"/>
          <w:sz w:val="23"/>
          <w:szCs w:val="23"/>
          <w:lang w:eastAsia="en-AU"/>
        </w:rPr>
        <w:t>These regulations come into operation on 1 July 2023.</w:t>
      </w:r>
    </w:p>
    <w:p w14:paraId="25023884" w14:textId="77777777" w:rsidR="007505B1" w:rsidRPr="007505B1" w:rsidRDefault="007505B1" w:rsidP="007505B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505B1">
        <w:rPr>
          <w:rFonts w:eastAsia="Times New Roman"/>
          <w:b/>
          <w:bCs/>
          <w:color w:val="000000"/>
          <w:sz w:val="32"/>
          <w:szCs w:val="32"/>
          <w:lang w:eastAsia="en-AU"/>
        </w:rPr>
        <w:t xml:space="preserve">Part 2—Amendment of </w:t>
      </w:r>
      <w:r w:rsidRPr="007505B1">
        <w:rPr>
          <w:rFonts w:eastAsia="Times New Roman"/>
          <w:b/>
          <w:bCs/>
          <w:i/>
          <w:iCs/>
          <w:color w:val="000000"/>
          <w:sz w:val="32"/>
          <w:szCs w:val="32"/>
          <w:lang w:eastAsia="en-AU"/>
        </w:rPr>
        <w:t>Expiation of Offences Regulations 2011</w:t>
      </w:r>
    </w:p>
    <w:p w14:paraId="613EF765" w14:textId="77777777" w:rsidR="007505B1" w:rsidRPr="007505B1" w:rsidRDefault="007505B1" w:rsidP="007505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05B1">
        <w:rPr>
          <w:rFonts w:eastAsia="Times New Roman"/>
          <w:b/>
          <w:bCs/>
          <w:color w:val="000000"/>
          <w:sz w:val="26"/>
          <w:szCs w:val="26"/>
          <w:lang w:eastAsia="en-AU"/>
        </w:rPr>
        <w:t>3—Amendment of regulation 5—Reminder notices</w:t>
      </w:r>
    </w:p>
    <w:p w14:paraId="47A5B68E" w14:textId="77777777" w:rsidR="007505B1" w:rsidRPr="007505B1" w:rsidRDefault="007505B1" w:rsidP="007505B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505B1">
        <w:rPr>
          <w:rFonts w:eastAsia="Times New Roman"/>
          <w:color w:val="000000"/>
          <w:sz w:val="23"/>
          <w:szCs w:val="23"/>
          <w:lang w:eastAsia="en-AU"/>
        </w:rPr>
        <w:t>Regulation 5(a)—delete "$68.00" and substitute:</w:t>
      </w:r>
    </w:p>
    <w:p w14:paraId="3B594FC3" w14:textId="77777777" w:rsidR="007505B1" w:rsidRPr="007505B1" w:rsidRDefault="007505B1" w:rsidP="007505B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7505B1">
        <w:rPr>
          <w:rFonts w:eastAsia="Times New Roman"/>
          <w:color w:val="000000"/>
          <w:sz w:val="23"/>
          <w:szCs w:val="23"/>
          <w:lang w:eastAsia="en-AU"/>
        </w:rPr>
        <w:t>$71.00</w:t>
      </w:r>
    </w:p>
    <w:p w14:paraId="6C55AE13" w14:textId="77777777" w:rsidR="007505B1" w:rsidRPr="007505B1" w:rsidRDefault="007505B1" w:rsidP="007505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05B1">
        <w:rPr>
          <w:rFonts w:eastAsia="Times New Roman"/>
          <w:b/>
          <w:bCs/>
          <w:color w:val="000000"/>
          <w:sz w:val="26"/>
          <w:szCs w:val="26"/>
          <w:lang w:eastAsia="en-AU"/>
        </w:rPr>
        <w:t>4—Amendment of regulation 6—Expiation enforcement warning notices</w:t>
      </w:r>
    </w:p>
    <w:p w14:paraId="2E03FE9F" w14:textId="77777777" w:rsidR="007505B1" w:rsidRPr="007505B1" w:rsidRDefault="007505B1" w:rsidP="007505B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505B1">
        <w:rPr>
          <w:rFonts w:eastAsia="Times New Roman"/>
          <w:color w:val="000000"/>
          <w:sz w:val="23"/>
          <w:szCs w:val="23"/>
          <w:lang w:eastAsia="en-AU"/>
        </w:rPr>
        <w:t>Regulation 6(a)—delete "$61.00" and substitute:</w:t>
      </w:r>
    </w:p>
    <w:p w14:paraId="6A4BED01" w14:textId="77777777" w:rsidR="007505B1" w:rsidRPr="007505B1" w:rsidRDefault="007505B1" w:rsidP="007505B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7505B1">
        <w:rPr>
          <w:rFonts w:eastAsia="Times New Roman"/>
          <w:color w:val="000000"/>
          <w:sz w:val="23"/>
          <w:szCs w:val="23"/>
          <w:lang w:eastAsia="en-AU"/>
        </w:rPr>
        <w:t>$64.00</w:t>
      </w:r>
    </w:p>
    <w:p w14:paraId="7DD037FF" w14:textId="77777777" w:rsidR="007505B1" w:rsidRPr="007505B1" w:rsidRDefault="007505B1" w:rsidP="007505B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7505B1">
        <w:rPr>
          <w:rFonts w:eastAsia="Times New Roman"/>
          <w:b/>
          <w:bCs/>
          <w:color w:val="000000"/>
          <w:sz w:val="20"/>
          <w:szCs w:val="20"/>
          <w:lang w:eastAsia="en-AU"/>
        </w:rPr>
        <w:t>Editorial note—</w:t>
      </w:r>
    </w:p>
    <w:p w14:paraId="38011C69" w14:textId="77777777" w:rsidR="007505B1" w:rsidRPr="007505B1" w:rsidRDefault="007505B1" w:rsidP="007505B1">
      <w:pPr>
        <w:keepLines/>
        <w:autoSpaceDE w:val="0"/>
        <w:autoSpaceDN w:val="0"/>
        <w:adjustRightInd w:val="0"/>
        <w:spacing w:before="120" w:after="0" w:line="240" w:lineRule="auto"/>
        <w:ind w:left="794"/>
        <w:jc w:val="left"/>
        <w:rPr>
          <w:rFonts w:eastAsia="Times New Roman"/>
          <w:color w:val="000000"/>
          <w:sz w:val="20"/>
          <w:szCs w:val="20"/>
          <w:lang w:eastAsia="en-AU"/>
        </w:rPr>
      </w:pPr>
      <w:r w:rsidRPr="007505B1">
        <w:rPr>
          <w:rFonts w:eastAsia="Times New Roman"/>
          <w:color w:val="000000"/>
          <w:sz w:val="20"/>
          <w:szCs w:val="20"/>
          <w:lang w:eastAsia="en-AU"/>
        </w:rPr>
        <w:t xml:space="preserve">As required by section 10AA(2) of the </w:t>
      </w:r>
      <w:hyperlink r:id="rId52" w:history="1">
        <w:r w:rsidRPr="007505B1">
          <w:rPr>
            <w:rFonts w:eastAsia="Times New Roman"/>
            <w:i/>
            <w:iCs/>
            <w:color w:val="000000"/>
            <w:sz w:val="20"/>
            <w:szCs w:val="20"/>
            <w:lang w:eastAsia="en-AU"/>
          </w:rPr>
          <w:t>Legislative Instruments Act 1978</w:t>
        </w:r>
      </w:hyperlink>
      <w:r w:rsidRPr="007505B1">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1DABBBD8" w14:textId="17B4B99C" w:rsidR="007505B1" w:rsidRPr="007505B1" w:rsidRDefault="007505B1" w:rsidP="007505B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505B1">
        <w:rPr>
          <w:rFonts w:eastAsia="Times New Roman"/>
          <w:b/>
          <w:bCs/>
          <w:color w:val="000000"/>
          <w:sz w:val="26"/>
          <w:szCs w:val="26"/>
          <w:lang w:eastAsia="en-AU"/>
        </w:rPr>
        <w:t xml:space="preserve">Made by the </w:t>
      </w:r>
      <w:r w:rsidR="00A64FF0" w:rsidRPr="00DE410A">
        <w:rPr>
          <w:rFonts w:eastAsia="Times New Roman"/>
          <w:b/>
          <w:bCs/>
          <w:color w:val="000000"/>
          <w:sz w:val="26"/>
          <w:szCs w:val="26"/>
          <w:lang w:eastAsia="en-AU"/>
        </w:rPr>
        <w:t>Governor</w:t>
      </w:r>
      <w:r w:rsidR="00A64FF0">
        <w:rPr>
          <w:rFonts w:eastAsia="Times New Roman"/>
          <w:b/>
          <w:bCs/>
          <w:color w:val="000000"/>
          <w:sz w:val="26"/>
          <w:szCs w:val="26"/>
          <w:lang w:eastAsia="en-AU"/>
        </w:rPr>
        <w:t>’s Deputy</w:t>
      </w:r>
    </w:p>
    <w:p w14:paraId="6051FCD2" w14:textId="77777777" w:rsidR="007505B1" w:rsidRPr="007505B1" w:rsidRDefault="007505B1" w:rsidP="007505B1">
      <w:pPr>
        <w:keepNext/>
        <w:keepLines/>
        <w:autoSpaceDE w:val="0"/>
        <w:autoSpaceDN w:val="0"/>
        <w:adjustRightInd w:val="0"/>
        <w:spacing w:before="120" w:after="0" w:line="240" w:lineRule="auto"/>
        <w:jc w:val="left"/>
        <w:rPr>
          <w:rFonts w:eastAsia="Times New Roman"/>
          <w:color w:val="000000"/>
          <w:sz w:val="23"/>
          <w:szCs w:val="23"/>
          <w:lang w:eastAsia="en-AU"/>
        </w:rPr>
      </w:pPr>
      <w:r w:rsidRPr="007505B1">
        <w:rPr>
          <w:rFonts w:eastAsia="Times New Roman"/>
          <w:color w:val="000000"/>
          <w:sz w:val="23"/>
          <w:szCs w:val="23"/>
          <w:lang w:eastAsia="en-AU"/>
        </w:rPr>
        <w:t>with the advice and consent of the Executive Council</w:t>
      </w:r>
    </w:p>
    <w:p w14:paraId="445CFCB3" w14:textId="77777777" w:rsidR="007505B1" w:rsidRPr="007505B1" w:rsidRDefault="007505B1" w:rsidP="007505B1">
      <w:pPr>
        <w:keepNext/>
        <w:keepLines/>
        <w:autoSpaceDE w:val="0"/>
        <w:autoSpaceDN w:val="0"/>
        <w:adjustRightInd w:val="0"/>
        <w:spacing w:after="0" w:line="240" w:lineRule="auto"/>
        <w:jc w:val="left"/>
        <w:rPr>
          <w:rFonts w:eastAsia="Times New Roman"/>
          <w:color w:val="000000"/>
          <w:sz w:val="23"/>
          <w:szCs w:val="23"/>
          <w:lang w:eastAsia="en-AU"/>
        </w:rPr>
      </w:pPr>
      <w:r w:rsidRPr="007505B1">
        <w:rPr>
          <w:rFonts w:eastAsia="Times New Roman"/>
          <w:color w:val="000000"/>
          <w:sz w:val="23"/>
          <w:szCs w:val="23"/>
          <w:lang w:eastAsia="en-AU"/>
        </w:rPr>
        <w:t>on 18 May 2023</w:t>
      </w:r>
    </w:p>
    <w:p w14:paraId="3E5734E5" w14:textId="77777777" w:rsidR="007505B1" w:rsidRPr="007505B1" w:rsidRDefault="007505B1" w:rsidP="007505B1">
      <w:pPr>
        <w:keepNext/>
        <w:keepLines/>
        <w:autoSpaceDE w:val="0"/>
        <w:autoSpaceDN w:val="0"/>
        <w:adjustRightInd w:val="0"/>
        <w:spacing w:before="120" w:after="0" w:line="240" w:lineRule="auto"/>
        <w:jc w:val="left"/>
        <w:rPr>
          <w:rFonts w:eastAsia="Times New Roman"/>
          <w:color w:val="000000"/>
          <w:sz w:val="23"/>
          <w:szCs w:val="23"/>
          <w:lang w:eastAsia="en-AU"/>
        </w:rPr>
      </w:pPr>
      <w:r w:rsidRPr="007505B1">
        <w:rPr>
          <w:rFonts w:eastAsia="Times New Roman"/>
          <w:color w:val="000000"/>
          <w:sz w:val="23"/>
          <w:szCs w:val="23"/>
          <w:lang w:eastAsia="en-AU"/>
        </w:rPr>
        <w:t>No 43 of 2023</w:t>
      </w:r>
    </w:p>
    <w:p w14:paraId="4B1172A6" w14:textId="5A03F066" w:rsidR="007505B1" w:rsidRDefault="007505B1">
      <w:pPr>
        <w:spacing w:after="0" w:line="240" w:lineRule="auto"/>
        <w:jc w:val="left"/>
        <w:rPr>
          <w:rFonts w:eastAsia="Times New Roman"/>
          <w:szCs w:val="17"/>
        </w:rPr>
      </w:pPr>
      <w:r>
        <w:br w:type="page"/>
      </w:r>
    </w:p>
    <w:p w14:paraId="750B43E0" w14:textId="77777777" w:rsidR="007505B1" w:rsidRPr="007505B1" w:rsidRDefault="007505B1" w:rsidP="007505B1">
      <w:pPr>
        <w:keepLines/>
        <w:autoSpaceDE w:val="0"/>
        <w:autoSpaceDN w:val="0"/>
        <w:adjustRightInd w:val="0"/>
        <w:spacing w:before="240" w:after="0" w:line="240" w:lineRule="auto"/>
        <w:jc w:val="left"/>
        <w:rPr>
          <w:rFonts w:eastAsia="Times New Roman"/>
          <w:color w:val="000000"/>
          <w:sz w:val="28"/>
          <w:szCs w:val="28"/>
          <w:lang w:eastAsia="en-AU"/>
        </w:rPr>
      </w:pPr>
      <w:r w:rsidRPr="007505B1">
        <w:rPr>
          <w:rFonts w:eastAsia="Times New Roman"/>
          <w:color w:val="000000"/>
          <w:sz w:val="28"/>
          <w:szCs w:val="28"/>
          <w:lang w:eastAsia="en-AU"/>
        </w:rPr>
        <w:lastRenderedPageBreak/>
        <w:t>South Australia</w:t>
      </w:r>
    </w:p>
    <w:p w14:paraId="4C37E01C" w14:textId="77777777" w:rsidR="007505B1" w:rsidRPr="007505B1" w:rsidRDefault="007505B1" w:rsidP="003E3C15">
      <w:pPr>
        <w:pStyle w:val="Heading3"/>
        <w:rPr>
          <w:lang w:eastAsia="en-AU"/>
        </w:rPr>
      </w:pPr>
      <w:bookmarkStart w:id="49" w:name="_Toc135297439"/>
      <w:r w:rsidRPr="007505B1">
        <w:rPr>
          <w:lang w:eastAsia="en-AU"/>
        </w:rPr>
        <w:t>Victims of Crime (Fund and Levy) Amendment Regulations 2023</w:t>
      </w:r>
      <w:bookmarkEnd w:id="49"/>
    </w:p>
    <w:p w14:paraId="169D7634" w14:textId="77777777" w:rsidR="007505B1" w:rsidRPr="007505B1" w:rsidRDefault="007505B1" w:rsidP="007505B1">
      <w:pPr>
        <w:keepLines/>
        <w:autoSpaceDE w:val="0"/>
        <w:autoSpaceDN w:val="0"/>
        <w:adjustRightInd w:val="0"/>
        <w:spacing w:before="80" w:after="240" w:line="240" w:lineRule="auto"/>
        <w:jc w:val="left"/>
        <w:rPr>
          <w:rFonts w:eastAsia="Times New Roman"/>
          <w:color w:val="000000"/>
          <w:sz w:val="24"/>
          <w:szCs w:val="24"/>
          <w:lang w:eastAsia="en-AU"/>
        </w:rPr>
      </w:pPr>
      <w:r w:rsidRPr="007505B1">
        <w:rPr>
          <w:rFonts w:eastAsia="Times New Roman"/>
          <w:color w:val="000000"/>
          <w:sz w:val="24"/>
          <w:szCs w:val="24"/>
          <w:lang w:eastAsia="en-AU"/>
        </w:rPr>
        <w:t xml:space="preserve">under the </w:t>
      </w:r>
      <w:r w:rsidRPr="007505B1">
        <w:rPr>
          <w:rFonts w:eastAsia="Times New Roman"/>
          <w:i/>
          <w:iCs/>
          <w:color w:val="000000"/>
          <w:sz w:val="24"/>
          <w:szCs w:val="24"/>
          <w:lang w:eastAsia="en-AU"/>
        </w:rPr>
        <w:t>Victims of Crime Act 2001</w:t>
      </w:r>
    </w:p>
    <w:p w14:paraId="31CC6F2D" w14:textId="77777777" w:rsidR="007505B1" w:rsidRPr="007505B1" w:rsidRDefault="007505B1" w:rsidP="007505B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AD1D35D" w14:textId="77777777" w:rsidR="007505B1" w:rsidRPr="007505B1" w:rsidRDefault="007505B1" w:rsidP="007505B1">
      <w:pPr>
        <w:keepLines/>
        <w:autoSpaceDE w:val="0"/>
        <w:autoSpaceDN w:val="0"/>
        <w:adjustRightInd w:val="0"/>
        <w:spacing w:before="120" w:after="0" w:line="240" w:lineRule="auto"/>
        <w:jc w:val="left"/>
        <w:rPr>
          <w:rFonts w:eastAsia="Times New Roman"/>
          <w:b/>
          <w:bCs/>
          <w:color w:val="000000"/>
          <w:sz w:val="32"/>
          <w:szCs w:val="32"/>
          <w:lang w:eastAsia="en-AU"/>
        </w:rPr>
      </w:pPr>
      <w:r w:rsidRPr="007505B1">
        <w:rPr>
          <w:rFonts w:eastAsia="Times New Roman"/>
          <w:b/>
          <w:bCs/>
          <w:color w:val="000000"/>
          <w:sz w:val="32"/>
          <w:szCs w:val="32"/>
          <w:lang w:eastAsia="en-AU"/>
        </w:rPr>
        <w:t>Contents</w:t>
      </w:r>
    </w:p>
    <w:p w14:paraId="2EA64B3D" w14:textId="77777777" w:rsidR="007505B1" w:rsidRPr="007505B1" w:rsidRDefault="00BD660D" w:rsidP="007505B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7505B1" w:rsidRPr="007505B1">
          <w:rPr>
            <w:rFonts w:eastAsia="Times New Roman"/>
            <w:color w:val="000000"/>
            <w:sz w:val="28"/>
            <w:szCs w:val="28"/>
            <w:lang w:eastAsia="en-AU"/>
          </w:rPr>
          <w:t>Part 1—Preliminary</w:t>
        </w:r>
      </w:hyperlink>
    </w:p>
    <w:p w14:paraId="3CA11C55" w14:textId="77777777" w:rsidR="007505B1" w:rsidRPr="007505B1" w:rsidRDefault="00BD660D" w:rsidP="007505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7505B1" w:rsidRPr="007505B1">
          <w:rPr>
            <w:rFonts w:eastAsia="Times New Roman"/>
            <w:color w:val="000000"/>
            <w:sz w:val="22"/>
            <w:lang w:eastAsia="en-AU"/>
          </w:rPr>
          <w:t>1</w:t>
        </w:r>
        <w:r w:rsidR="007505B1" w:rsidRPr="007505B1">
          <w:rPr>
            <w:rFonts w:eastAsia="Times New Roman"/>
            <w:color w:val="000000"/>
            <w:sz w:val="22"/>
            <w:lang w:eastAsia="en-AU"/>
          </w:rPr>
          <w:tab/>
          <w:t>Short title</w:t>
        </w:r>
      </w:hyperlink>
    </w:p>
    <w:p w14:paraId="0BC8B310" w14:textId="77777777" w:rsidR="007505B1" w:rsidRPr="007505B1" w:rsidRDefault="00BD660D" w:rsidP="007505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7505B1" w:rsidRPr="007505B1">
          <w:rPr>
            <w:rFonts w:eastAsia="Times New Roman"/>
            <w:color w:val="000000"/>
            <w:sz w:val="22"/>
            <w:lang w:eastAsia="en-AU"/>
          </w:rPr>
          <w:t>2</w:t>
        </w:r>
        <w:r w:rsidR="007505B1" w:rsidRPr="007505B1">
          <w:rPr>
            <w:rFonts w:eastAsia="Times New Roman"/>
            <w:color w:val="000000"/>
            <w:sz w:val="22"/>
            <w:lang w:eastAsia="en-AU"/>
          </w:rPr>
          <w:tab/>
          <w:t>Commencement</w:t>
        </w:r>
      </w:hyperlink>
    </w:p>
    <w:p w14:paraId="2D8A198C" w14:textId="77777777" w:rsidR="007505B1" w:rsidRPr="007505B1" w:rsidRDefault="00BD660D" w:rsidP="007505B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7505B1" w:rsidRPr="007505B1">
          <w:rPr>
            <w:rFonts w:eastAsia="Times New Roman"/>
            <w:color w:val="000000"/>
            <w:sz w:val="28"/>
            <w:szCs w:val="28"/>
            <w:lang w:eastAsia="en-AU"/>
          </w:rPr>
          <w:t xml:space="preserve">Part 2—Amendment of </w:t>
        </w:r>
        <w:r w:rsidR="007505B1" w:rsidRPr="007505B1">
          <w:rPr>
            <w:rFonts w:eastAsia="Times New Roman"/>
            <w:i/>
            <w:iCs/>
            <w:color w:val="000000"/>
            <w:sz w:val="28"/>
            <w:szCs w:val="28"/>
            <w:lang w:eastAsia="en-AU"/>
          </w:rPr>
          <w:t>Victims of Crime (Fund and Levy) Regulations 2018</w:t>
        </w:r>
      </w:hyperlink>
    </w:p>
    <w:p w14:paraId="2602D432" w14:textId="77777777" w:rsidR="007505B1" w:rsidRPr="007505B1" w:rsidRDefault="00BD660D" w:rsidP="007505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7505B1" w:rsidRPr="007505B1">
          <w:rPr>
            <w:rFonts w:eastAsia="Times New Roman"/>
            <w:color w:val="000000"/>
            <w:sz w:val="22"/>
            <w:lang w:eastAsia="en-AU"/>
          </w:rPr>
          <w:t>3</w:t>
        </w:r>
        <w:r w:rsidR="007505B1" w:rsidRPr="007505B1">
          <w:rPr>
            <w:rFonts w:eastAsia="Times New Roman"/>
            <w:color w:val="000000"/>
            <w:sz w:val="22"/>
            <w:lang w:eastAsia="en-AU"/>
          </w:rPr>
          <w:tab/>
          <w:t>Amendment of Schedule 1—Victims of crime levy</w:t>
        </w:r>
      </w:hyperlink>
    </w:p>
    <w:p w14:paraId="55934ED1" w14:textId="77777777" w:rsidR="007505B1" w:rsidRPr="007505B1" w:rsidRDefault="007505B1" w:rsidP="007505B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F437ACD" w14:textId="77777777" w:rsidR="007505B1" w:rsidRPr="007505B1" w:rsidRDefault="007505B1" w:rsidP="007505B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505B1">
        <w:rPr>
          <w:rFonts w:eastAsia="Times New Roman"/>
          <w:b/>
          <w:bCs/>
          <w:color w:val="000000"/>
          <w:sz w:val="32"/>
          <w:szCs w:val="32"/>
          <w:lang w:eastAsia="en-AU"/>
        </w:rPr>
        <w:t>Part 1—Preliminary</w:t>
      </w:r>
    </w:p>
    <w:p w14:paraId="2ACAB9E7" w14:textId="77777777" w:rsidR="007505B1" w:rsidRPr="007505B1" w:rsidRDefault="007505B1" w:rsidP="007505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05B1">
        <w:rPr>
          <w:rFonts w:eastAsia="Times New Roman"/>
          <w:b/>
          <w:bCs/>
          <w:color w:val="000000"/>
          <w:sz w:val="26"/>
          <w:szCs w:val="26"/>
          <w:lang w:eastAsia="en-AU"/>
        </w:rPr>
        <w:t>1—Short title</w:t>
      </w:r>
    </w:p>
    <w:p w14:paraId="3E4AABEF" w14:textId="77777777" w:rsidR="007505B1" w:rsidRPr="007505B1" w:rsidRDefault="007505B1" w:rsidP="007505B1">
      <w:pPr>
        <w:keepLines/>
        <w:autoSpaceDE w:val="0"/>
        <w:autoSpaceDN w:val="0"/>
        <w:adjustRightInd w:val="0"/>
        <w:spacing w:before="120" w:after="0" w:line="240" w:lineRule="auto"/>
        <w:ind w:left="794"/>
        <w:jc w:val="left"/>
        <w:rPr>
          <w:rFonts w:eastAsia="Times New Roman"/>
          <w:color w:val="000000"/>
          <w:sz w:val="23"/>
          <w:szCs w:val="23"/>
          <w:lang w:eastAsia="en-AU"/>
        </w:rPr>
      </w:pPr>
      <w:r w:rsidRPr="007505B1">
        <w:rPr>
          <w:rFonts w:eastAsia="Times New Roman"/>
          <w:color w:val="000000"/>
          <w:sz w:val="23"/>
          <w:szCs w:val="23"/>
          <w:lang w:eastAsia="en-AU"/>
        </w:rPr>
        <w:t xml:space="preserve">These regulations may be cited as the </w:t>
      </w:r>
      <w:r w:rsidRPr="007505B1">
        <w:rPr>
          <w:rFonts w:eastAsia="Times New Roman"/>
          <w:i/>
          <w:iCs/>
          <w:color w:val="000000"/>
          <w:sz w:val="23"/>
          <w:szCs w:val="23"/>
          <w:lang w:eastAsia="en-AU"/>
        </w:rPr>
        <w:t>Victims of Crime (Fund and Levy) Amendment Regulations 2023</w:t>
      </w:r>
      <w:r w:rsidRPr="007505B1">
        <w:rPr>
          <w:rFonts w:eastAsia="Times New Roman"/>
          <w:color w:val="000000"/>
          <w:sz w:val="23"/>
          <w:szCs w:val="23"/>
          <w:lang w:eastAsia="en-AU"/>
        </w:rPr>
        <w:t>.</w:t>
      </w:r>
    </w:p>
    <w:p w14:paraId="51B2C192" w14:textId="77777777" w:rsidR="007505B1" w:rsidRPr="007505B1" w:rsidRDefault="007505B1" w:rsidP="007505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05B1">
        <w:rPr>
          <w:rFonts w:eastAsia="Times New Roman"/>
          <w:b/>
          <w:bCs/>
          <w:color w:val="000000"/>
          <w:sz w:val="26"/>
          <w:szCs w:val="26"/>
          <w:lang w:eastAsia="en-AU"/>
        </w:rPr>
        <w:t>2—Commencement</w:t>
      </w:r>
    </w:p>
    <w:p w14:paraId="51B8DE65" w14:textId="77777777" w:rsidR="007505B1" w:rsidRPr="007505B1" w:rsidRDefault="007505B1" w:rsidP="007505B1">
      <w:pPr>
        <w:keepLines/>
        <w:autoSpaceDE w:val="0"/>
        <w:autoSpaceDN w:val="0"/>
        <w:adjustRightInd w:val="0"/>
        <w:spacing w:before="120" w:after="0" w:line="240" w:lineRule="auto"/>
        <w:ind w:left="794"/>
        <w:jc w:val="left"/>
        <w:rPr>
          <w:rFonts w:eastAsia="Times New Roman"/>
          <w:color w:val="000000"/>
          <w:sz w:val="23"/>
          <w:szCs w:val="23"/>
          <w:lang w:eastAsia="en-AU"/>
        </w:rPr>
      </w:pPr>
      <w:r w:rsidRPr="007505B1">
        <w:rPr>
          <w:rFonts w:eastAsia="Times New Roman"/>
          <w:color w:val="000000"/>
          <w:sz w:val="23"/>
          <w:szCs w:val="23"/>
          <w:lang w:eastAsia="en-AU"/>
        </w:rPr>
        <w:t>These regulations come into operation on 1 July 2023.</w:t>
      </w:r>
    </w:p>
    <w:p w14:paraId="3C38B929" w14:textId="77777777" w:rsidR="007505B1" w:rsidRPr="007505B1" w:rsidRDefault="007505B1" w:rsidP="007505B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505B1">
        <w:rPr>
          <w:rFonts w:eastAsia="Times New Roman"/>
          <w:b/>
          <w:bCs/>
          <w:color w:val="000000"/>
          <w:sz w:val="32"/>
          <w:szCs w:val="32"/>
          <w:lang w:eastAsia="en-AU"/>
        </w:rPr>
        <w:t xml:space="preserve">Part 2—Amendment of </w:t>
      </w:r>
      <w:r w:rsidRPr="007505B1">
        <w:rPr>
          <w:rFonts w:eastAsia="Times New Roman"/>
          <w:b/>
          <w:bCs/>
          <w:i/>
          <w:iCs/>
          <w:color w:val="000000"/>
          <w:sz w:val="32"/>
          <w:szCs w:val="32"/>
          <w:lang w:eastAsia="en-AU"/>
        </w:rPr>
        <w:t>Victims of Crime (Fund and Levy) Regulations 2018</w:t>
      </w:r>
    </w:p>
    <w:p w14:paraId="67242605" w14:textId="77777777" w:rsidR="007505B1" w:rsidRPr="007505B1" w:rsidRDefault="007505B1" w:rsidP="007505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05B1">
        <w:rPr>
          <w:rFonts w:eastAsia="Times New Roman"/>
          <w:b/>
          <w:bCs/>
          <w:color w:val="000000"/>
          <w:sz w:val="26"/>
          <w:szCs w:val="26"/>
          <w:lang w:eastAsia="en-AU"/>
        </w:rPr>
        <w:t>3—Amendment of Schedule 1—Victims of crime levy</w:t>
      </w:r>
    </w:p>
    <w:p w14:paraId="70D37CA2" w14:textId="77777777" w:rsidR="007505B1" w:rsidRPr="007505B1" w:rsidRDefault="007505B1" w:rsidP="007505B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505B1">
        <w:rPr>
          <w:rFonts w:eastAsia="Times New Roman"/>
          <w:color w:val="000000"/>
          <w:sz w:val="23"/>
          <w:szCs w:val="23"/>
          <w:lang w:eastAsia="en-AU"/>
        </w:rPr>
        <w:tab/>
        <w:t>(1)</w:t>
      </w:r>
      <w:r w:rsidRPr="007505B1">
        <w:rPr>
          <w:rFonts w:eastAsia="Times New Roman"/>
          <w:color w:val="000000"/>
          <w:sz w:val="23"/>
          <w:szCs w:val="23"/>
          <w:lang w:eastAsia="en-AU"/>
        </w:rPr>
        <w:tab/>
        <w:t>Schedule 1, clause 1(a)(</w:t>
      </w:r>
      <w:proofErr w:type="spellStart"/>
      <w:r w:rsidRPr="007505B1">
        <w:rPr>
          <w:rFonts w:eastAsia="Times New Roman"/>
          <w:color w:val="000000"/>
          <w:sz w:val="23"/>
          <w:szCs w:val="23"/>
          <w:lang w:eastAsia="en-AU"/>
        </w:rPr>
        <w:t>i</w:t>
      </w:r>
      <w:proofErr w:type="spellEnd"/>
      <w:r w:rsidRPr="007505B1">
        <w:rPr>
          <w:rFonts w:eastAsia="Times New Roman"/>
          <w:color w:val="000000"/>
          <w:sz w:val="23"/>
          <w:szCs w:val="23"/>
          <w:lang w:eastAsia="en-AU"/>
        </w:rPr>
        <w:t>)—delete "$94" and substitute:</w:t>
      </w:r>
    </w:p>
    <w:p w14:paraId="7C61457D" w14:textId="77777777" w:rsidR="007505B1" w:rsidRPr="007505B1" w:rsidRDefault="007505B1" w:rsidP="007505B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7505B1">
        <w:rPr>
          <w:rFonts w:eastAsia="Times New Roman"/>
          <w:color w:val="000000"/>
          <w:sz w:val="23"/>
          <w:szCs w:val="23"/>
          <w:lang w:eastAsia="en-AU"/>
        </w:rPr>
        <w:t>$99</w:t>
      </w:r>
    </w:p>
    <w:p w14:paraId="3AB3C951" w14:textId="77777777" w:rsidR="007505B1" w:rsidRPr="007505B1" w:rsidRDefault="007505B1" w:rsidP="007505B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505B1">
        <w:rPr>
          <w:rFonts w:eastAsia="Times New Roman"/>
          <w:color w:val="000000"/>
          <w:sz w:val="23"/>
          <w:szCs w:val="23"/>
          <w:lang w:eastAsia="en-AU"/>
        </w:rPr>
        <w:tab/>
        <w:t>(2)</w:t>
      </w:r>
      <w:r w:rsidRPr="007505B1">
        <w:rPr>
          <w:rFonts w:eastAsia="Times New Roman"/>
          <w:color w:val="000000"/>
          <w:sz w:val="23"/>
          <w:szCs w:val="23"/>
          <w:lang w:eastAsia="en-AU"/>
        </w:rPr>
        <w:tab/>
        <w:t>Schedule 1, clause 1(a)(ii)—delete "$250" and substitute:</w:t>
      </w:r>
    </w:p>
    <w:p w14:paraId="1E3EFA7A" w14:textId="77777777" w:rsidR="007505B1" w:rsidRPr="007505B1" w:rsidRDefault="007505B1" w:rsidP="007505B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7505B1">
        <w:rPr>
          <w:rFonts w:eastAsia="Times New Roman"/>
          <w:color w:val="000000"/>
          <w:sz w:val="23"/>
          <w:szCs w:val="23"/>
          <w:lang w:eastAsia="en-AU"/>
        </w:rPr>
        <w:t>$262</w:t>
      </w:r>
    </w:p>
    <w:p w14:paraId="711BC9D2" w14:textId="77777777" w:rsidR="007505B1" w:rsidRPr="007505B1" w:rsidRDefault="007505B1" w:rsidP="007505B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505B1">
        <w:rPr>
          <w:rFonts w:eastAsia="Times New Roman"/>
          <w:color w:val="000000"/>
          <w:sz w:val="23"/>
          <w:szCs w:val="23"/>
          <w:lang w:eastAsia="en-AU"/>
        </w:rPr>
        <w:tab/>
        <w:t>(3)</w:t>
      </w:r>
      <w:r w:rsidRPr="007505B1">
        <w:rPr>
          <w:rFonts w:eastAsia="Times New Roman"/>
          <w:color w:val="000000"/>
          <w:sz w:val="23"/>
          <w:szCs w:val="23"/>
          <w:lang w:eastAsia="en-AU"/>
        </w:rPr>
        <w:tab/>
        <w:t>Schedule 1, clause 1(b)—delete "$405" and substitute:</w:t>
      </w:r>
    </w:p>
    <w:p w14:paraId="521A83A2" w14:textId="77777777" w:rsidR="007505B1" w:rsidRPr="007505B1" w:rsidRDefault="007505B1" w:rsidP="007505B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7505B1">
        <w:rPr>
          <w:rFonts w:eastAsia="Times New Roman"/>
          <w:color w:val="000000"/>
          <w:sz w:val="23"/>
          <w:szCs w:val="23"/>
          <w:lang w:eastAsia="en-AU"/>
        </w:rPr>
        <w:t>$424</w:t>
      </w:r>
    </w:p>
    <w:p w14:paraId="5E38D1EA" w14:textId="77777777" w:rsidR="007505B1" w:rsidRPr="007505B1" w:rsidRDefault="007505B1" w:rsidP="007505B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7505B1">
        <w:rPr>
          <w:rFonts w:eastAsia="Times New Roman"/>
          <w:b/>
          <w:bCs/>
          <w:color w:val="000000"/>
          <w:sz w:val="20"/>
          <w:szCs w:val="20"/>
          <w:lang w:eastAsia="en-AU"/>
        </w:rPr>
        <w:t>Editorial note—</w:t>
      </w:r>
    </w:p>
    <w:p w14:paraId="44D9E5B5" w14:textId="77777777" w:rsidR="007505B1" w:rsidRPr="007505B1" w:rsidRDefault="007505B1" w:rsidP="007505B1">
      <w:pPr>
        <w:keepLines/>
        <w:autoSpaceDE w:val="0"/>
        <w:autoSpaceDN w:val="0"/>
        <w:adjustRightInd w:val="0"/>
        <w:spacing w:before="120" w:after="0" w:line="240" w:lineRule="auto"/>
        <w:ind w:left="794"/>
        <w:jc w:val="left"/>
        <w:rPr>
          <w:rFonts w:eastAsia="Times New Roman"/>
          <w:color w:val="000000"/>
          <w:sz w:val="20"/>
          <w:szCs w:val="20"/>
          <w:lang w:eastAsia="en-AU"/>
        </w:rPr>
      </w:pPr>
      <w:r w:rsidRPr="007505B1">
        <w:rPr>
          <w:rFonts w:eastAsia="Times New Roman"/>
          <w:color w:val="000000"/>
          <w:sz w:val="20"/>
          <w:szCs w:val="20"/>
          <w:lang w:eastAsia="en-AU"/>
        </w:rPr>
        <w:t xml:space="preserve">As required by section 10AA(2) of the </w:t>
      </w:r>
      <w:hyperlink r:id="rId53" w:history="1">
        <w:r w:rsidRPr="007505B1">
          <w:rPr>
            <w:rFonts w:eastAsia="Times New Roman"/>
            <w:i/>
            <w:iCs/>
            <w:color w:val="000000"/>
            <w:sz w:val="20"/>
            <w:szCs w:val="20"/>
            <w:lang w:eastAsia="en-AU"/>
          </w:rPr>
          <w:t>Legislative Instruments Act 1978</w:t>
        </w:r>
      </w:hyperlink>
      <w:r w:rsidRPr="007505B1">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764E3993" w14:textId="6177F5CC" w:rsidR="007505B1" w:rsidRPr="007505B1" w:rsidRDefault="007505B1" w:rsidP="007505B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505B1">
        <w:rPr>
          <w:rFonts w:eastAsia="Times New Roman"/>
          <w:b/>
          <w:bCs/>
          <w:color w:val="000000"/>
          <w:sz w:val="26"/>
          <w:szCs w:val="26"/>
          <w:lang w:eastAsia="en-AU"/>
        </w:rPr>
        <w:t xml:space="preserve">Made by the </w:t>
      </w:r>
      <w:r w:rsidR="00A64FF0" w:rsidRPr="00DE410A">
        <w:rPr>
          <w:rFonts w:eastAsia="Times New Roman"/>
          <w:b/>
          <w:bCs/>
          <w:color w:val="000000"/>
          <w:sz w:val="26"/>
          <w:szCs w:val="26"/>
          <w:lang w:eastAsia="en-AU"/>
        </w:rPr>
        <w:t>Governor</w:t>
      </w:r>
      <w:r w:rsidR="00A64FF0">
        <w:rPr>
          <w:rFonts w:eastAsia="Times New Roman"/>
          <w:b/>
          <w:bCs/>
          <w:color w:val="000000"/>
          <w:sz w:val="26"/>
          <w:szCs w:val="26"/>
          <w:lang w:eastAsia="en-AU"/>
        </w:rPr>
        <w:t>’s Deputy</w:t>
      </w:r>
    </w:p>
    <w:p w14:paraId="3203C107" w14:textId="77777777" w:rsidR="007505B1" w:rsidRPr="007505B1" w:rsidRDefault="007505B1" w:rsidP="007505B1">
      <w:pPr>
        <w:keepNext/>
        <w:keepLines/>
        <w:autoSpaceDE w:val="0"/>
        <w:autoSpaceDN w:val="0"/>
        <w:adjustRightInd w:val="0"/>
        <w:spacing w:before="120" w:after="0" w:line="240" w:lineRule="auto"/>
        <w:jc w:val="left"/>
        <w:rPr>
          <w:rFonts w:eastAsia="Times New Roman"/>
          <w:color w:val="000000"/>
          <w:sz w:val="23"/>
          <w:szCs w:val="23"/>
          <w:lang w:eastAsia="en-AU"/>
        </w:rPr>
      </w:pPr>
      <w:r w:rsidRPr="007505B1">
        <w:rPr>
          <w:rFonts w:eastAsia="Times New Roman"/>
          <w:color w:val="000000"/>
          <w:sz w:val="23"/>
          <w:szCs w:val="23"/>
          <w:lang w:eastAsia="en-AU"/>
        </w:rPr>
        <w:t>with the advice and consent of the Executive Council</w:t>
      </w:r>
    </w:p>
    <w:p w14:paraId="5510F080" w14:textId="77777777" w:rsidR="007505B1" w:rsidRPr="007505B1" w:rsidRDefault="007505B1" w:rsidP="007505B1">
      <w:pPr>
        <w:keepNext/>
        <w:keepLines/>
        <w:autoSpaceDE w:val="0"/>
        <w:autoSpaceDN w:val="0"/>
        <w:adjustRightInd w:val="0"/>
        <w:spacing w:after="0" w:line="240" w:lineRule="auto"/>
        <w:jc w:val="left"/>
        <w:rPr>
          <w:rFonts w:eastAsia="Times New Roman"/>
          <w:color w:val="000000"/>
          <w:sz w:val="23"/>
          <w:szCs w:val="23"/>
          <w:lang w:eastAsia="en-AU"/>
        </w:rPr>
      </w:pPr>
      <w:r w:rsidRPr="007505B1">
        <w:rPr>
          <w:rFonts w:eastAsia="Times New Roman"/>
          <w:color w:val="000000"/>
          <w:sz w:val="23"/>
          <w:szCs w:val="23"/>
          <w:lang w:eastAsia="en-AU"/>
        </w:rPr>
        <w:t>on 18 May 2023</w:t>
      </w:r>
    </w:p>
    <w:p w14:paraId="05E738DE" w14:textId="77777777" w:rsidR="007505B1" w:rsidRPr="007505B1" w:rsidRDefault="007505B1" w:rsidP="007505B1">
      <w:pPr>
        <w:keepNext/>
        <w:keepLines/>
        <w:autoSpaceDE w:val="0"/>
        <w:autoSpaceDN w:val="0"/>
        <w:adjustRightInd w:val="0"/>
        <w:spacing w:before="120" w:after="0" w:line="240" w:lineRule="auto"/>
        <w:jc w:val="left"/>
        <w:rPr>
          <w:rFonts w:eastAsia="Times New Roman"/>
          <w:color w:val="000000"/>
          <w:sz w:val="23"/>
          <w:szCs w:val="23"/>
          <w:lang w:eastAsia="en-AU"/>
        </w:rPr>
      </w:pPr>
      <w:r w:rsidRPr="007505B1">
        <w:rPr>
          <w:rFonts w:eastAsia="Times New Roman"/>
          <w:color w:val="000000"/>
          <w:sz w:val="23"/>
          <w:szCs w:val="23"/>
          <w:lang w:eastAsia="en-AU"/>
        </w:rPr>
        <w:t>No 44 of 2023</w:t>
      </w:r>
    </w:p>
    <w:p w14:paraId="642A5597" w14:textId="25B16A39" w:rsidR="007505B1" w:rsidRDefault="007505B1">
      <w:pPr>
        <w:spacing w:after="0" w:line="240" w:lineRule="auto"/>
        <w:jc w:val="left"/>
        <w:rPr>
          <w:rFonts w:eastAsia="Times New Roman"/>
          <w:szCs w:val="17"/>
        </w:rPr>
      </w:pPr>
      <w:r>
        <w:br w:type="page"/>
      </w:r>
    </w:p>
    <w:p w14:paraId="7A5C2AEF" w14:textId="77777777" w:rsidR="007505B1" w:rsidRPr="007505B1" w:rsidRDefault="007505B1" w:rsidP="007505B1">
      <w:pPr>
        <w:keepLines/>
        <w:autoSpaceDE w:val="0"/>
        <w:autoSpaceDN w:val="0"/>
        <w:adjustRightInd w:val="0"/>
        <w:spacing w:before="240" w:after="0" w:line="240" w:lineRule="auto"/>
        <w:jc w:val="left"/>
        <w:rPr>
          <w:rFonts w:eastAsia="Times New Roman"/>
          <w:color w:val="000000"/>
          <w:sz w:val="28"/>
          <w:szCs w:val="28"/>
          <w:lang w:eastAsia="en-AU"/>
        </w:rPr>
      </w:pPr>
      <w:r w:rsidRPr="007505B1">
        <w:rPr>
          <w:rFonts w:eastAsia="Times New Roman"/>
          <w:color w:val="000000"/>
          <w:sz w:val="28"/>
          <w:szCs w:val="28"/>
          <w:lang w:eastAsia="en-AU"/>
        </w:rPr>
        <w:lastRenderedPageBreak/>
        <w:t>South Australia</w:t>
      </w:r>
    </w:p>
    <w:p w14:paraId="3CE7FEB9" w14:textId="77777777" w:rsidR="007505B1" w:rsidRPr="007505B1" w:rsidRDefault="007505B1" w:rsidP="003E3C15">
      <w:pPr>
        <w:pStyle w:val="Heading3"/>
        <w:rPr>
          <w:lang w:eastAsia="en-AU"/>
        </w:rPr>
      </w:pPr>
      <w:bookmarkStart w:id="50" w:name="_Toc135297440"/>
      <w:r w:rsidRPr="007505B1">
        <w:rPr>
          <w:lang w:eastAsia="en-AU"/>
        </w:rPr>
        <w:t>Mining (Rental Fees) Amendment Regulations 2023</w:t>
      </w:r>
      <w:bookmarkEnd w:id="50"/>
    </w:p>
    <w:p w14:paraId="2B23C844" w14:textId="77777777" w:rsidR="007505B1" w:rsidRPr="007505B1" w:rsidRDefault="007505B1" w:rsidP="007505B1">
      <w:pPr>
        <w:keepLines/>
        <w:autoSpaceDE w:val="0"/>
        <w:autoSpaceDN w:val="0"/>
        <w:adjustRightInd w:val="0"/>
        <w:spacing w:before="80" w:after="240" w:line="240" w:lineRule="auto"/>
        <w:jc w:val="left"/>
        <w:rPr>
          <w:rFonts w:eastAsia="Times New Roman"/>
          <w:color w:val="000000"/>
          <w:sz w:val="24"/>
          <w:szCs w:val="24"/>
          <w:lang w:eastAsia="en-AU"/>
        </w:rPr>
      </w:pPr>
      <w:r w:rsidRPr="007505B1">
        <w:rPr>
          <w:rFonts w:eastAsia="Times New Roman"/>
          <w:color w:val="000000"/>
          <w:sz w:val="24"/>
          <w:szCs w:val="24"/>
          <w:lang w:eastAsia="en-AU"/>
        </w:rPr>
        <w:t xml:space="preserve">under the </w:t>
      </w:r>
      <w:r w:rsidRPr="007505B1">
        <w:rPr>
          <w:rFonts w:eastAsia="Times New Roman"/>
          <w:i/>
          <w:iCs/>
          <w:color w:val="000000"/>
          <w:sz w:val="24"/>
          <w:szCs w:val="24"/>
          <w:lang w:eastAsia="en-AU"/>
        </w:rPr>
        <w:t>Mining Act 1971</w:t>
      </w:r>
    </w:p>
    <w:p w14:paraId="16C69001" w14:textId="77777777" w:rsidR="007505B1" w:rsidRPr="007505B1" w:rsidRDefault="007505B1" w:rsidP="007505B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A8F2BC9" w14:textId="77777777" w:rsidR="007505B1" w:rsidRPr="007505B1" w:rsidRDefault="007505B1" w:rsidP="007505B1">
      <w:pPr>
        <w:keepLines/>
        <w:autoSpaceDE w:val="0"/>
        <w:autoSpaceDN w:val="0"/>
        <w:adjustRightInd w:val="0"/>
        <w:spacing w:before="120" w:after="0" w:line="240" w:lineRule="auto"/>
        <w:jc w:val="left"/>
        <w:rPr>
          <w:rFonts w:eastAsia="Times New Roman"/>
          <w:b/>
          <w:bCs/>
          <w:color w:val="000000"/>
          <w:sz w:val="32"/>
          <w:szCs w:val="32"/>
          <w:lang w:eastAsia="en-AU"/>
        </w:rPr>
      </w:pPr>
      <w:r w:rsidRPr="007505B1">
        <w:rPr>
          <w:rFonts w:eastAsia="Times New Roman"/>
          <w:b/>
          <w:bCs/>
          <w:color w:val="000000"/>
          <w:sz w:val="32"/>
          <w:szCs w:val="32"/>
          <w:lang w:eastAsia="en-AU"/>
        </w:rPr>
        <w:t>Contents</w:t>
      </w:r>
    </w:p>
    <w:p w14:paraId="418FAB6A" w14:textId="77777777" w:rsidR="007505B1" w:rsidRPr="007505B1" w:rsidRDefault="00BD660D" w:rsidP="007505B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7505B1" w:rsidRPr="007505B1">
          <w:rPr>
            <w:rFonts w:eastAsia="Times New Roman"/>
            <w:color w:val="000000"/>
            <w:sz w:val="28"/>
            <w:szCs w:val="28"/>
            <w:lang w:eastAsia="en-AU"/>
          </w:rPr>
          <w:t>Part 1—Preliminary</w:t>
        </w:r>
      </w:hyperlink>
    </w:p>
    <w:p w14:paraId="3FAFE2D7" w14:textId="77777777" w:rsidR="007505B1" w:rsidRPr="007505B1" w:rsidRDefault="00BD660D" w:rsidP="007505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7505B1" w:rsidRPr="007505B1">
          <w:rPr>
            <w:rFonts w:eastAsia="Times New Roman"/>
            <w:color w:val="000000"/>
            <w:sz w:val="22"/>
            <w:lang w:eastAsia="en-AU"/>
          </w:rPr>
          <w:t>1</w:t>
        </w:r>
        <w:r w:rsidR="007505B1" w:rsidRPr="007505B1">
          <w:rPr>
            <w:rFonts w:eastAsia="Times New Roman"/>
            <w:color w:val="000000"/>
            <w:sz w:val="22"/>
            <w:lang w:eastAsia="en-AU"/>
          </w:rPr>
          <w:tab/>
          <w:t>Short title</w:t>
        </w:r>
      </w:hyperlink>
    </w:p>
    <w:p w14:paraId="599E2A12" w14:textId="77777777" w:rsidR="007505B1" w:rsidRPr="007505B1" w:rsidRDefault="00BD660D" w:rsidP="007505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7505B1" w:rsidRPr="007505B1">
          <w:rPr>
            <w:rFonts w:eastAsia="Times New Roman"/>
            <w:color w:val="000000"/>
            <w:sz w:val="22"/>
            <w:lang w:eastAsia="en-AU"/>
          </w:rPr>
          <w:t>2</w:t>
        </w:r>
        <w:r w:rsidR="007505B1" w:rsidRPr="007505B1">
          <w:rPr>
            <w:rFonts w:eastAsia="Times New Roman"/>
            <w:color w:val="000000"/>
            <w:sz w:val="22"/>
            <w:lang w:eastAsia="en-AU"/>
          </w:rPr>
          <w:tab/>
          <w:t>Commencement</w:t>
        </w:r>
      </w:hyperlink>
    </w:p>
    <w:p w14:paraId="23C0D7D2" w14:textId="77777777" w:rsidR="007505B1" w:rsidRPr="007505B1" w:rsidRDefault="00BD660D" w:rsidP="007505B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7505B1" w:rsidRPr="007505B1">
          <w:rPr>
            <w:rFonts w:eastAsia="Times New Roman"/>
            <w:color w:val="000000"/>
            <w:sz w:val="28"/>
            <w:szCs w:val="28"/>
            <w:lang w:eastAsia="en-AU"/>
          </w:rPr>
          <w:t xml:space="preserve">Part 2—Amendment of </w:t>
        </w:r>
        <w:r w:rsidR="007505B1" w:rsidRPr="007505B1">
          <w:rPr>
            <w:rFonts w:eastAsia="Times New Roman"/>
            <w:i/>
            <w:iCs/>
            <w:color w:val="000000"/>
            <w:sz w:val="28"/>
            <w:szCs w:val="28"/>
            <w:lang w:eastAsia="en-AU"/>
          </w:rPr>
          <w:t>Mining Regulations 2020</w:t>
        </w:r>
      </w:hyperlink>
    </w:p>
    <w:p w14:paraId="3824609E" w14:textId="77777777" w:rsidR="007505B1" w:rsidRPr="007505B1" w:rsidRDefault="00BD660D" w:rsidP="007505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7505B1" w:rsidRPr="007505B1">
          <w:rPr>
            <w:rFonts w:eastAsia="Times New Roman"/>
            <w:color w:val="000000"/>
            <w:sz w:val="22"/>
            <w:lang w:eastAsia="en-AU"/>
          </w:rPr>
          <w:t>3</w:t>
        </w:r>
        <w:r w:rsidR="007505B1" w:rsidRPr="007505B1">
          <w:rPr>
            <w:rFonts w:eastAsia="Times New Roman"/>
            <w:color w:val="000000"/>
            <w:sz w:val="22"/>
            <w:lang w:eastAsia="en-AU"/>
          </w:rPr>
          <w:tab/>
          <w:t>Substitution of Schedule 2</w:t>
        </w:r>
      </w:hyperlink>
    </w:p>
    <w:p w14:paraId="669B5241" w14:textId="77777777" w:rsidR="007505B1" w:rsidRPr="007505B1" w:rsidRDefault="00BD660D" w:rsidP="007505B1">
      <w:pPr>
        <w:keepLines/>
        <w:autoSpaceDE w:val="0"/>
        <w:autoSpaceDN w:val="0"/>
        <w:adjustRightInd w:val="0"/>
        <w:spacing w:before="80" w:line="240" w:lineRule="auto"/>
        <w:ind w:left="794"/>
        <w:jc w:val="left"/>
        <w:rPr>
          <w:rFonts w:eastAsia="Times New Roman"/>
          <w:color w:val="000000"/>
          <w:sz w:val="24"/>
          <w:szCs w:val="24"/>
          <w:lang w:eastAsia="en-AU"/>
        </w:rPr>
      </w:pPr>
      <w:hyperlink w:anchor="ided8db4bd_88d2_497a_bede_ef8596a861ca_d" w:history="1">
        <w:r w:rsidR="007505B1" w:rsidRPr="007505B1">
          <w:rPr>
            <w:rFonts w:eastAsia="Times New Roman"/>
            <w:color w:val="000000"/>
            <w:sz w:val="24"/>
            <w:szCs w:val="24"/>
            <w:lang w:eastAsia="en-AU"/>
          </w:rPr>
          <w:t>Schedule 2—Rental</w:t>
        </w:r>
      </w:hyperlink>
    </w:p>
    <w:p w14:paraId="6FAF850A" w14:textId="77777777" w:rsidR="007505B1" w:rsidRPr="007505B1" w:rsidRDefault="007505B1" w:rsidP="007505B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B8FD362" w14:textId="77777777" w:rsidR="007505B1" w:rsidRPr="007505B1" w:rsidRDefault="007505B1" w:rsidP="007505B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505B1">
        <w:rPr>
          <w:rFonts w:eastAsia="Times New Roman"/>
          <w:b/>
          <w:bCs/>
          <w:color w:val="000000"/>
          <w:sz w:val="32"/>
          <w:szCs w:val="32"/>
          <w:lang w:eastAsia="en-AU"/>
        </w:rPr>
        <w:t>Part 1—Preliminary</w:t>
      </w:r>
    </w:p>
    <w:p w14:paraId="17AD2F18" w14:textId="77777777" w:rsidR="007505B1" w:rsidRPr="007505B1" w:rsidRDefault="007505B1" w:rsidP="007505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05B1">
        <w:rPr>
          <w:rFonts w:eastAsia="Times New Roman"/>
          <w:b/>
          <w:bCs/>
          <w:color w:val="000000"/>
          <w:sz w:val="26"/>
          <w:szCs w:val="26"/>
          <w:lang w:eastAsia="en-AU"/>
        </w:rPr>
        <w:t>1—Short title</w:t>
      </w:r>
    </w:p>
    <w:p w14:paraId="69F4730C" w14:textId="77777777" w:rsidR="007505B1" w:rsidRPr="007505B1" w:rsidRDefault="007505B1" w:rsidP="007505B1">
      <w:pPr>
        <w:keepLines/>
        <w:autoSpaceDE w:val="0"/>
        <w:autoSpaceDN w:val="0"/>
        <w:adjustRightInd w:val="0"/>
        <w:spacing w:before="120" w:after="0" w:line="240" w:lineRule="auto"/>
        <w:ind w:left="794"/>
        <w:jc w:val="left"/>
        <w:rPr>
          <w:rFonts w:eastAsia="Times New Roman"/>
          <w:color w:val="000000"/>
          <w:sz w:val="23"/>
          <w:szCs w:val="23"/>
          <w:lang w:eastAsia="en-AU"/>
        </w:rPr>
      </w:pPr>
      <w:r w:rsidRPr="007505B1">
        <w:rPr>
          <w:rFonts w:eastAsia="Times New Roman"/>
          <w:color w:val="000000"/>
          <w:sz w:val="23"/>
          <w:szCs w:val="23"/>
          <w:lang w:eastAsia="en-AU"/>
        </w:rPr>
        <w:t xml:space="preserve">These regulations may be cited as the </w:t>
      </w:r>
      <w:r w:rsidRPr="007505B1">
        <w:rPr>
          <w:rFonts w:eastAsia="Times New Roman"/>
          <w:i/>
          <w:iCs/>
          <w:color w:val="000000"/>
          <w:sz w:val="23"/>
          <w:szCs w:val="23"/>
          <w:lang w:eastAsia="en-AU"/>
        </w:rPr>
        <w:t>Mining (Rental Fees) Amendment Regulations 2023</w:t>
      </w:r>
      <w:r w:rsidRPr="007505B1">
        <w:rPr>
          <w:rFonts w:eastAsia="Times New Roman"/>
          <w:color w:val="000000"/>
          <w:sz w:val="23"/>
          <w:szCs w:val="23"/>
          <w:lang w:eastAsia="en-AU"/>
        </w:rPr>
        <w:t>.</w:t>
      </w:r>
    </w:p>
    <w:p w14:paraId="61EE9090" w14:textId="77777777" w:rsidR="007505B1" w:rsidRPr="007505B1" w:rsidRDefault="007505B1" w:rsidP="007505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05B1">
        <w:rPr>
          <w:rFonts w:eastAsia="Times New Roman"/>
          <w:b/>
          <w:bCs/>
          <w:color w:val="000000"/>
          <w:sz w:val="26"/>
          <w:szCs w:val="26"/>
          <w:lang w:eastAsia="en-AU"/>
        </w:rPr>
        <w:t>2—Commencement</w:t>
      </w:r>
    </w:p>
    <w:p w14:paraId="182CD229" w14:textId="77777777" w:rsidR="007505B1" w:rsidRPr="007505B1" w:rsidRDefault="007505B1" w:rsidP="007505B1">
      <w:pPr>
        <w:keepLines/>
        <w:autoSpaceDE w:val="0"/>
        <w:autoSpaceDN w:val="0"/>
        <w:adjustRightInd w:val="0"/>
        <w:spacing w:before="120" w:after="0" w:line="240" w:lineRule="auto"/>
        <w:ind w:left="794"/>
        <w:jc w:val="left"/>
        <w:rPr>
          <w:rFonts w:eastAsia="Times New Roman"/>
          <w:color w:val="000000"/>
          <w:sz w:val="23"/>
          <w:szCs w:val="23"/>
          <w:lang w:eastAsia="en-AU"/>
        </w:rPr>
      </w:pPr>
      <w:r w:rsidRPr="007505B1">
        <w:rPr>
          <w:rFonts w:eastAsia="Times New Roman"/>
          <w:color w:val="000000"/>
          <w:sz w:val="23"/>
          <w:szCs w:val="23"/>
          <w:lang w:eastAsia="en-AU"/>
        </w:rPr>
        <w:t>These regulations come into operation on 1 July 2023.</w:t>
      </w:r>
    </w:p>
    <w:p w14:paraId="0A872D50" w14:textId="77777777" w:rsidR="007505B1" w:rsidRPr="007505B1" w:rsidRDefault="007505B1" w:rsidP="007505B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505B1">
        <w:rPr>
          <w:rFonts w:eastAsia="Times New Roman"/>
          <w:b/>
          <w:bCs/>
          <w:color w:val="000000"/>
          <w:sz w:val="32"/>
          <w:szCs w:val="32"/>
          <w:lang w:eastAsia="en-AU"/>
        </w:rPr>
        <w:t xml:space="preserve">Part 2—Amendment of </w:t>
      </w:r>
      <w:r w:rsidRPr="007505B1">
        <w:rPr>
          <w:rFonts w:eastAsia="Times New Roman"/>
          <w:b/>
          <w:bCs/>
          <w:i/>
          <w:iCs/>
          <w:color w:val="000000"/>
          <w:sz w:val="32"/>
          <w:szCs w:val="32"/>
          <w:lang w:eastAsia="en-AU"/>
        </w:rPr>
        <w:t>Mining Regulations 2020</w:t>
      </w:r>
    </w:p>
    <w:p w14:paraId="7EE2154C" w14:textId="77777777" w:rsidR="007505B1" w:rsidRPr="007505B1" w:rsidRDefault="007505B1" w:rsidP="007505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05B1">
        <w:rPr>
          <w:rFonts w:eastAsia="Times New Roman"/>
          <w:b/>
          <w:bCs/>
          <w:color w:val="000000"/>
          <w:sz w:val="26"/>
          <w:szCs w:val="26"/>
          <w:lang w:eastAsia="en-AU"/>
        </w:rPr>
        <w:t>3—Substitution of Schedule 2</w:t>
      </w:r>
    </w:p>
    <w:p w14:paraId="42581080" w14:textId="77777777" w:rsidR="007505B1" w:rsidRPr="007505B1" w:rsidRDefault="007505B1" w:rsidP="007505B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505B1">
        <w:rPr>
          <w:rFonts w:eastAsia="Times New Roman"/>
          <w:color w:val="000000"/>
          <w:sz w:val="23"/>
          <w:szCs w:val="23"/>
          <w:lang w:eastAsia="en-AU"/>
        </w:rPr>
        <w:t>Schedule 2—delete the Schedule and substitute:</w:t>
      </w:r>
    </w:p>
    <w:p w14:paraId="477DDD22" w14:textId="77777777" w:rsidR="007505B1" w:rsidRPr="007505B1" w:rsidRDefault="007505B1" w:rsidP="007505B1">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7505B1">
        <w:rPr>
          <w:rFonts w:eastAsia="Times New Roman"/>
          <w:b/>
          <w:bCs/>
          <w:color w:val="000000"/>
          <w:sz w:val="32"/>
          <w:szCs w:val="32"/>
          <w:lang w:eastAsia="en-AU"/>
        </w:rPr>
        <w:t>Schedule 2—Rental</w:t>
      </w:r>
    </w:p>
    <w:p w14:paraId="42994B00" w14:textId="77777777" w:rsidR="007505B1" w:rsidRPr="007505B1" w:rsidRDefault="007505B1" w:rsidP="007505B1">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468"/>
        <w:gridCol w:w="3852"/>
        <w:gridCol w:w="2878"/>
      </w:tblGrid>
      <w:tr w:rsidR="007505B1" w:rsidRPr="007505B1" w14:paraId="336FDB90" w14:textId="77777777" w:rsidTr="006927F1">
        <w:tc>
          <w:tcPr>
            <w:tcW w:w="468" w:type="dxa"/>
            <w:tcBorders>
              <w:top w:val="nil"/>
              <w:left w:val="nil"/>
              <w:bottom w:val="nil"/>
              <w:right w:val="nil"/>
            </w:tcBorders>
          </w:tcPr>
          <w:p w14:paraId="0DDF1D30" w14:textId="77777777" w:rsidR="007505B1" w:rsidRPr="007505B1" w:rsidRDefault="007505B1" w:rsidP="007505B1">
            <w:pPr>
              <w:keepLines/>
              <w:autoSpaceDE w:val="0"/>
              <w:autoSpaceDN w:val="0"/>
              <w:adjustRightInd w:val="0"/>
              <w:spacing w:before="120" w:after="0" w:line="240" w:lineRule="auto"/>
              <w:jc w:val="left"/>
              <w:rPr>
                <w:rFonts w:eastAsia="Times New Roman"/>
                <w:color w:val="000000"/>
                <w:sz w:val="20"/>
                <w:szCs w:val="20"/>
                <w:lang w:eastAsia="en-AU"/>
              </w:rPr>
            </w:pPr>
            <w:r w:rsidRPr="007505B1">
              <w:rPr>
                <w:rFonts w:eastAsia="Times New Roman"/>
                <w:color w:val="000000"/>
                <w:sz w:val="20"/>
                <w:szCs w:val="20"/>
                <w:lang w:eastAsia="en-AU"/>
              </w:rPr>
              <w:t>1</w:t>
            </w:r>
          </w:p>
        </w:tc>
        <w:tc>
          <w:tcPr>
            <w:tcW w:w="3852" w:type="dxa"/>
            <w:tcBorders>
              <w:top w:val="nil"/>
              <w:left w:val="nil"/>
              <w:bottom w:val="nil"/>
              <w:right w:val="nil"/>
            </w:tcBorders>
          </w:tcPr>
          <w:p w14:paraId="436F7A47" w14:textId="77777777" w:rsidR="007505B1" w:rsidRPr="007505B1" w:rsidRDefault="007505B1" w:rsidP="007505B1">
            <w:pPr>
              <w:keepLines/>
              <w:autoSpaceDE w:val="0"/>
              <w:autoSpaceDN w:val="0"/>
              <w:adjustRightInd w:val="0"/>
              <w:spacing w:before="120" w:after="0" w:line="240" w:lineRule="auto"/>
              <w:jc w:val="left"/>
              <w:rPr>
                <w:rFonts w:eastAsia="Times New Roman"/>
                <w:color w:val="000000"/>
                <w:sz w:val="20"/>
                <w:szCs w:val="20"/>
                <w:lang w:eastAsia="en-AU"/>
              </w:rPr>
            </w:pPr>
            <w:r w:rsidRPr="007505B1">
              <w:rPr>
                <w:rFonts w:eastAsia="Times New Roman"/>
                <w:color w:val="000000"/>
                <w:sz w:val="20"/>
                <w:szCs w:val="20"/>
                <w:lang w:eastAsia="en-AU"/>
              </w:rPr>
              <w:t>Mining lease</w:t>
            </w:r>
          </w:p>
        </w:tc>
        <w:tc>
          <w:tcPr>
            <w:tcW w:w="2878" w:type="dxa"/>
            <w:tcBorders>
              <w:top w:val="nil"/>
              <w:left w:val="nil"/>
              <w:bottom w:val="nil"/>
              <w:right w:val="nil"/>
            </w:tcBorders>
          </w:tcPr>
          <w:p w14:paraId="26B2C658" w14:textId="77777777" w:rsidR="007505B1" w:rsidRPr="007505B1" w:rsidRDefault="007505B1" w:rsidP="007505B1">
            <w:pPr>
              <w:keepLines/>
              <w:autoSpaceDE w:val="0"/>
              <w:autoSpaceDN w:val="0"/>
              <w:adjustRightInd w:val="0"/>
              <w:spacing w:before="120" w:after="0" w:line="240" w:lineRule="auto"/>
              <w:jc w:val="right"/>
              <w:rPr>
                <w:rFonts w:eastAsia="Times New Roman"/>
                <w:color w:val="000000"/>
                <w:sz w:val="20"/>
                <w:szCs w:val="20"/>
                <w:lang w:eastAsia="en-AU"/>
              </w:rPr>
            </w:pPr>
            <w:r w:rsidRPr="007505B1">
              <w:rPr>
                <w:rFonts w:eastAsia="Times New Roman"/>
                <w:color w:val="000000"/>
                <w:sz w:val="20"/>
                <w:szCs w:val="20"/>
                <w:lang w:eastAsia="en-AU"/>
              </w:rPr>
              <w:t xml:space="preserve">$284.00 or $75.50 for each hectare or part of a hectare </w:t>
            </w:r>
            <w:proofErr w:type="gramStart"/>
            <w:r w:rsidRPr="007505B1">
              <w:rPr>
                <w:rFonts w:eastAsia="Times New Roman"/>
                <w:color w:val="000000"/>
                <w:sz w:val="20"/>
                <w:szCs w:val="20"/>
                <w:lang w:eastAsia="en-AU"/>
              </w:rPr>
              <w:t>in the area of</w:t>
            </w:r>
            <w:proofErr w:type="gramEnd"/>
            <w:r w:rsidRPr="007505B1">
              <w:rPr>
                <w:rFonts w:eastAsia="Times New Roman"/>
                <w:color w:val="000000"/>
                <w:sz w:val="20"/>
                <w:szCs w:val="20"/>
                <w:lang w:eastAsia="en-AU"/>
              </w:rPr>
              <w:t xml:space="preserve"> the lease, whichever is the greater</w:t>
            </w:r>
          </w:p>
        </w:tc>
      </w:tr>
      <w:tr w:rsidR="007505B1" w:rsidRPr="007505B1" w14:paraId="31F4BDA9" w14:textId="77777777" w:rsidTr="006927F1">
        <w:tc>
          <w:tcPr>
            <w:tcW w:w="468" w:type="dxa"/>
            <w:tcBorders>
              <w:top w:val="nil"/>
              <w:left w:val="nil"/>
              <w:bottom w:val="nil"/>
              <w:right w:val="nil"/>
            </w:tcBorders>
          </w:tcPr>
          <w:p w14:paraId="6546E2A0" w14:textId="77777777" w:rsidR="007505B1" w:rsidRPr="007505B1" w:rsidRDefault="007505B1" w:rsidP="007505B1">
            <w:pPr>
              <w:keepLines/>
              <w:autoSpaceDE w:val="0"/>
              <w:autoSpaceDN w:val="0"/>
              <w:adjustRightInd w:val="0"/>
              <w:spacing w:before="120" w:after="0" w:line="240" w:lineRule="auto"/>
              <w:jc w:val="left"/>
              <w:rPr>
                <w:rFonts w:eastAsia="Times New Roman"/>
                <w:color w:val="000000"/>
                <w:sz w:val="20"/>
                <w:szCs w:val="20"/>
                <w:lang w:eastAsia="en-AU"/>
              </w:rPr>
            </w:pPr>
            <w:r w:rsidRPr="007505B1">
              <w:rPr>
                <w:rFonts w:eastAsia="Times New Roman"/>
                <w:color w:val="000000"/>
                <w:sz w:val="20"/>
                <w:szCs w:val="20"/>
                <w:lang w:eastAsia="en-AU"/>
              </w:rPr>
              <w:t>2</w:t>
            </w:r>
          </w:p>
        </w:tc>
        <w:tc>
          <w:tcPr>
            <w:tcW w:w="3852" w:type="dxa"/>
            <w:tcBorders>
              <w:top w:val="nil"/>
              <w:left w:val="nil"/>
              <w:bottom w:val="nil"/>
              <w:right w:val="nil"/>
            </w:tcBorders>
          </w:tcPr>
          <w:p w14:paraId="6B71009E" w14:textId="77777777" w:rsidR="007505B1" w:rsidRPr="007505B1" w:rsidRDefault="007505B1" w:rsidP="007505B1">
            <w:pPr>
              <w:keepLines/>
              <w:autoSpaceDE w:val="0"/>
              <w:autoSpaceDN w:val="0"/>
              <w:adjustRightInd w:val="0"/>
              <w:spacing w:before="120" w:after="0" w:line="240" w:lineRule="auto"/>
              <w:jc w:val="left"/>
              <w:rPr>
                <w:rFonts w:eastAsia="Times New Roman"/>
                <w:color w:val="000000"/>
                <w:sz w:val="20"/>
                <w:szCs w:val="20"/>
                <w:lang w:eastAsia="en-AU"/>
              </w:rPr>
            </w:pPr>
            <w:r w:rsidRPr="007505B1">
              <w:rPr>
                <w:rFonts w:eastAsia="Times New Roman"/>
                <w:color w:val="000000"/>
                <w:sz w:val="20"/>
                <w:szCs w:val="20"/>
                <w:lang w:eastAsia="en-AU"/>
              </w:rPr>
              <w:t>Mining lease—extractives</w:t>
            </w:r>
          </w:p>
        </w:tc>
        <w:tc>
          <w:tcPr>
            <w:tcW w:w="2878" w:type="dxa"/>
            <w:tcBorders>
              <w:top w:val="nil"/>
              <w:left w:val="nil"/>
              <w:bottom w:val="nil"/>
              <w:right w:val="nil"/>
            </w:tcBorders>
          </w:tcPr>
          <w:p w14:paraId="6931AE33" w14:textId="77777777" w:rsidR="007505B1" w:rsidRPr="007505B1" w:rsidRDefault="007505B1" w:rsidP="007505B1">
            <w:pPr>
              <w:keepLines/>
              <w:autoSpaceDE w:val="0"/>
              <w:autoSpaceDN w:val="0"/>
              <w:adjustRightInd w:val="0"/>
              <w:spacing w:before="120" w:after="0" w:line="240" w:lineRule="auto"/>
              <w:jc w:val="right"/>
              <w:rPr>
                <w:rFonts w:eastAsia="Times New Roman"/>
                <w:color w:val="000000"/>
                <w:sz w:val="20"/>
                <w:szCs w:val="20"/>
                <w:lang w:eastAsia="en-AU"/>
              </w:rPr>
            </w:pPr>
            <w:r w:rsidRPr="007505B1">
              <w:rPr>
                <w:rFonts w:eastAsia="Times New Roman"/>
                <w:color w:val="000000"/>
                <w:sz w:val="20"/>
                <w:szCs w:val="20"/>
                <w:lang w:eastAsia="en-AU"/>
              </w:rPr>
              <w:t xml:space="preserve">$241.00 or $62.50 for each hectare or part of a hectare </w:t>
            </w:r>
            <w:proofErr w:type="gramStart"/>
            <w:r w:rsidRPr="007505B1">
              <w:rPr>
                <w:rFonts w:eastAsia="Times New Roman"/>
                <w:color w:val="000000"/>
                <w:sz w:val="20"/>
                <w:szCs w:val="20"/>
                <w:lang w:eastAsia="en-AU"/>
              </w:rPr>
              <w:t>in the area of</w:t>
            </w:r>
            <w:proofErr w:type="gramEnd"/>
            <w:r w:rsidRPr="007505B1">
              <w:rPr>
                <w:rFonts w:eastAsia="Times New Roman"/>
                <w:color w:val="000000"/>
                <w:sz w:val="20"/>
                <w:szCs w:val="20"/>
                <w:lang w:eastAsia="en-AU"/>
              </w:rPr>
              <w:t xml:space="preserve"> the lease, whichever is the greater</w:t>
            </w:r>
          </w:p>
        </w:tc>
      </w:tr>
      <w:tr w:rsidR="007505B1" w:rsidRPr="007505B1" w14:paraId="1E55B333" w14:textId="77777777" w:rsidTr="006927F1">
        <w:tc>
          <w:tcPr>
            <w:tcW w:w="468" w:type="dxa"/>
            <w:tcBorders>
              <w:top w:val="nil"/>
              <w:left w:val="nil"/>
              <w:bottom w:val="nil"/>
              <w:right w:val="nil"/>
            </w:tcBorders>
          </w:tcPr>
          <w:p w14:paraId="151CBBC9" w14:textId="77777777" w:rsidR="007505B1" w:rsidRPr="007505B1" w:rsidRDefault="007505B1" w:rsidP="007505B1">
            <w:pPr>
              <w:keepLines/>
              <w:autoSpaceDE w:val="0"/>
              <w:autoSpaceDN w:val="0"/>
              <w:adjustRightInd w:val="0"/>
              <w:spacing w:before="120" w:after="0" w:line="240" w:lineRule="auto"/>
              <w:jc w:val="left"/>
              <w:rPr>
                <w:rFonts w:eastAsia="Times New Roman"/>
                <w:color w:val="000000"/>
                <w:sz w:val="20"/>
                <w:szCs w:val="20"/>
                <w:lang w:eastAsia="en-AU"/>
              </w:rPr>
            </w:pPr>
            <w:r w:rsidRPr="007505B1">
              <w:rPr>
                <w:rFonts w:eastAsia="Times New Roman"/>
                <w:color w:val="000000"/>
                <w:sz w:val="20"/>
                <w:szCs w:val="20"/>
                <w:lang w:eastAsia="en-AU"/>
              </w:rPr>
              <w:t>3</w:t>
            </w:r>
          </w:p>
        </w:tc>
        <w:tc>
          <w:tcPr>
            <w:tcW w:w="3852" w:type="dxa"/>
            <w:tcBorders>
              <w:top w:val="nil"/>
              <w:left w:val="nil"/>
              <w:bottom w:val="nil"/>
              <w:right w:val="nil"/>
            </w:tcBorders>
          </w:tcPr>
          <w:p w14:paraId="0A5CDB20" w14:textId="77777777" w:rsidR="007505B1" w:rsidRPr="007505B1" w:rsidRDefault="007505B1" w:rsidP="007505B1">
            <w:pPr>
              <w:keepLines/>
              <w:autoSpaceDE w:val="0"/>
              <w:autoSpaceDN w:val="0"/>
              <w:adjustRightInd w:val="0"/>
              <w:spacing w:before="120" w:after="0" w:line="240" w:lineRule="auto"/>
              <w:jc w:val="left"/>
              <w:rPr>
                <w:rFonts w:eastAsia="Times New Roman"/>
                <w:color w:val="000000"/>
                <w:sz w:val="20"/>
                <w:szCs w:val="20"/>
                <w:lang w:eastAsia="en-AU"/>
              </w:rPr>
            </w:pPr>
            <w:r w:rsidRPr="007505B1">
              <w:rPr>
                <w:rFonts w:eastAsia="Times New Roman"/>
                <w:color w:val="000000"/>
                <w:sz w:val="20"/>
                <w:szCs w:val="20"/>
                <w:lang w:eastAsia="en-AU"/>
              </w:rPr>
              <w:t>Retention lease—</w:t>
            </w:r>
          </w:p>
        </w:tc>
        <w:tc>
          <w:tcPr>
            <w:tcW w:w="2878" w:type="dxa"/>
            <w:tcBorders>
              <w:top w:val="nil"/>
              <w:left w:val="nil"/>
              <w:bottom w:val="nil"/>
              <w:right w:val="nil"/>
            </w:tcBorders>
          </w:tcPr>
          <w:p w14:paraId="274F0A95" w14:textId="77777777" w:rsidR="007505B1" w:rsidRPr="007505B1" w:rsidRDefault="007505B1" w:rsidP="007505B1">
            <w:pPr>
              <w:keepLines/>
              <w:autoSpaceDE w:val="0"/>
              <w:autoSpaceDN w:val="0"/>
              <w:adjustRightInd w:val="0"/>
              <w:spacing w:before="120" w:after="0" w:line="240" w:lineRule="auto"/>
              <w:jc w:val="right"/>
              <w:rPr>
                <w:rFonts w:eastAsia="Times New Roman"/>
                <w:color w:val="000000"/>
                <w:sz w:val="20"/>
                <w:szCs w:val="20"/>
                <w:lang w:eastAsia="en-AU"/>
              </w:rPr>
            </w:pPr>
          </w:p>
        </w:tc>
      </w:tr>
      <w:tr w:rsidR="007505B1" w:rsidRPr="007505B1" w14:paraId="34CCD279" w14:textId="77777777" w:rsidTr="006927F1">
        <w:tc>
          <w:tcPr>
            <w:tcW w:w="468" w:type="dxa"/>
            <w:tcBorders>
              <w:top w:val="nil"/>
              <w:left w:val="nil"/>
              <w:bottom w:val="nil"/>
              <w:right w:val="nil"/>
            </w:tcBorders>
          </w:tcPr>
          <w:p w14:paraId="58C8606D" w14:textId="77777777" w:rsidR="007505B1" w:rsidRPr="007505B1" w:rsidRDefault="007505B1" w:rsidP="007505B1">
            <w:pPr>
              <w:keepLines/>
              <w:autoSpaceDE w:val="0"/>
              <w:autoSpaceDN w:val="0"/>
              <w:adjustRightInd w:val="0"/>
              <w:spacing w:before="120" w:after="0" w:line="240" w:lineRule="auto"/>
              <w:jc w:val="left"/>
              <w:rPr>
                <w:rFonts w:eastAsia="Times New Roman"/>
                <w:color w:val="000000"/>
                <w:sz w:val="20"/>
                <w:szCs w:val="20"/>
                <w:lang w:eastAsia="en-AU"/>
              </w:rPr>
            </w:pPr>
          </w:p>
        </w:tc>
        <w:tc>
          <w:tcPr>
            <w:tcW w:w="3852" w:type="dxa"/>
            <w:tcBorders>
              <w:top w:val="nil"/>
              <w:left w:val="nil"/>
              <w:bottom w:val="nil"/>
              <w:right w:val="nil"/>
            </w:tcBorders>
          </w:tcPr>
          <w:p w14:paraId="1A281895" w14:textId="77777777" w:rsidR="007505B1" w:rsidRPr="007505B1" w:rsidRDefault="007505B1" w:rsidP="007505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505B1">
              <w:rPr>
                <w:rFonts w:eastAsia="Times New Roman"/>
                <w:color w:val="000000"/>
                <w:sz w:val="20"/>
                <w:szCs w:val="20"/>
                <w:lang w:eastAsia="en-AU"/>
              </w:rPr>
              <w:tab/>
              <w:t>(a)</w:t>
            </w:r>
            <w:r w:rsidRPr="007505B1">
              <w:rPr>
                <w:rFonts w:eastAsia="Times New Roman"/>
                <w:color w:val="000000"/>
                <w:sz w:val="20"/>
                <w:szCs w:val="20"/>
                <w:lang w:eastAsia="en-AU"/>
              </w:rPr>
              <w:tab/>
              <w:t>if the retention lease authorises the carrying out of only exploration operations under the lease—</w:t>
            </w:r>
          </w:p>
        </w:tc>
        <w:tc>
          <w:tcPr>
            <w:tcW w:w="2878" w:type="dxa"/>
            <w:tcBorders>
              <w:top w:val="nil"/>
              <w:left w:val="nil"/>
              <w:bottom w:val="nil"/>
              <w:right w:val="nil"/>
            </w:tcBorders>
          </w:tcPr>
          <w:p w14:paraId="0F43BD96" w14:textId="77777777" w:rsidR="007505B1" w:rsidRPr="007505B1" w:rsidRDefault="007505B1" w:rsidP="007505B1">
            <w:pPr>
              <w:keepLines/>
              <w:autoSpaceDE w:val="0"/>
              <w:autoSpaceDN w:val="0"/>
              <w:adjustRightInd w:val="0"/>
              <w:spacing w:before="120" w:after="0" w:line="240" w:lineRule="auto"/>
              <w:jc w:val="right"/>
              <w:rPr>
                <w:rFonts w:eastAsia="Times New Roman"/>
                <w:color w:val="000000"/>
                <w:sz w:val="20"/>
                <w:szCs w:val="20"/>
                <w:lang w:eastAsia="en-AU"/>
              </w:rPr>
            </w:pPr>
          </w:p>
        </w:tc>
      </w:tr>
      <w:tr w:rsidR="007505B1" w:rsidRPr="007505B1" w14:paraId="335B1D07" w14:textId="77777777" w:rsidTr="006927F1">
        <w:tc>
          <w:tcPr>
            <w:tcW w:w="468" w:type="dxa"/>
            <w:tcBorders>
              <w:top w:val="nil"/>
              <w:left w:val="nil"/>
              <w:bottom w:val="nil"/>
              <w:right w:val="nil"/>
            </w:tcBorders>
          </w:tcPr>
          <w:p w14:paraId="30B34187" w14:textId="77777777" w:rsidR="007505B1" w:rsidRPr="007505B1" w:rsidRDefault="007505B1" w:rsidP="007505B1">
            <w:pPr>
              <w:keepLines/>
              <w:autoSpaceDE w:val="0"/>
              <w:autoSpaceDN w:val="0"/>
              <w:adjustRightInd w:val="0"/>
              <w:spacing w:before="120" w:after="0" w:line="240" w:lineRule="auto"/>
              <w:jc w:val="left"/>
              <w:rPr>
                <w:rFonts w:eastAsia="Times New Roman"/>
                <w:color w:val="000000"/>
                <w:sz w:val="20"/>
                <w:szCs w:val="20"/>
                <w:lang w:eastAsia="en-AU"/>
              </w:rPr>
            </w:pPr>
          </w:p>
        </w:tc>
        <w:tc>
          <w:tcPr>
            <w:tcW w:w="3852" w:type="dxa"/>
            <w:tcBorders>
              <w:top w:val="nil"/>
              <w:left w:val="nil"/>
              <w:bottom w:val="nil"/>
              <w:right w:val="nil"/>
            </w:tcBorders>
          </w:tcPr>
          <w:p w14:paraId="67E59C27" w14:textId="77777777" w:rsidR="007505B1" w:rsidRPr="007505B1" w:rsidRDefault="007505B1" w:rsidP="007505B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7505B1">
              <w:rPr>
                <w:rFonts w:eastAsia="Times New Roman"/>
                <w:color w:val="000000"/>
                <w:sz w:val="20"/>
                <w:szCs w:val="20"/>
                <w:lang w:eastAsia="en-AU"/>
              </w:rPr>
              <w:tab/>
              <w:t>(</w:t>
            </w:r>
            <w:proofErr w:type="spellStart"/>
            <w:r w:rsidRPr="007505B1">
              <w:rPr>
                <w:rFonts w:eastAsia="Times New Roman"/>
                <w:color w:val="000000"/>
                <w:sz w:val="20"/>
                <w:szCs w:val="20"/>
                <w:lang w:eastAsia="en-AU"/>
              </w:rPr>
              <w:t>i</w:t>
            </w:r>
            <w:proofErr w:type="spellEnd"/>
            <w:r w:rsidRPr="007505B1">
              <w:rPr>
                <w:rFonts w:eastAsia="Times New Roman"/>
                <w:color w:val="000000"/>
                <w:sz w:val="20"/>
                <w:szCs w:val="20"/>
                <w:lang w:eastAsia="en-AU"/>
              </w:rPr>
              <w:t>)</w:t>
            </w:r>
            <w:r w:rsidRPr="007505B1">
              <w:rPr>
                <w:rFonts w:eastAsia="Times New Roman"/>
                <w:color w:val="000000"/>
                <w:sz w:val="20"/>
                <w:szCs w:val="20"/>
                <w:lang w:eastAsia="en-AU"/>
              </w:rPr>
              <w:tab/>
              <w:t>if the lease is granted for a term of less than 5 years (or an aggregate term of 5 years); or</w:t>
            </w:r>
          </w:p>
        </w:tc>
        <w:tc>
          <w:tcPr>
            <w:tcW w:w="2878" w:type="dxa"/>
            <w:tcBorders>
              <w:top w:val="nil"/>
              <w:left w:val="nil"/>
              <w:bottom w:val="nil"/>
              <w:right w:val="nil"/>
            </w:tcBorders>
          </w:tcPr>
          <w:p w14:paraId="6EA46246" w14:textId="77777777" w:rsidR="007505B1" w:rsidRPr="007505B1" w:rsidRDefault="007505B1" w:rsidP="007505B1">
            <w:pPr>
              <w:keepLines/>
              <w:autoSpaceDE w:val="0"/>
              <w:autoSpaceDN w:val="0"/>
              <w:adjustRightInd w:val="0"/>
              <w:spacing w:before="120" w:after="0" w:line="240" w:lineRule="auto"/>
              <w:jc w:val="right"/>
              <w:rPr>
                <w:rFonts w:eastAsia="Times New Roman"/>
                <w:color w:val="000000"/>
                <w:sz w:val="20"/>
                <w:szCs w:val="20"/>
                <w:lang w:eastAsia="en-AU"/>
              </w:rPr>
            </w:pPr>
            <w:r w:rsidRPr="007505B1">
              <w:rPr>
                <w:rFonts w:eastAsia="Times New Roman"/>
                <w:color w:val="000000"/>
                <w:sz w:val="20"/>
                <w:szCs w:val="20"/>
                <w:lang w:eastAsia="en-AU"/>
              </w:rPr>
              <w:t>$1 058.00 or $24.50 per km</w:t>
            </w:r>
            <w:r w:rsidRPr="007505B1">
              <w:rPr>
                <w:rFonts w:eastAsia="Times New Roman"/>
                <w:color w:val="000000"/>
                <w:position w:val="8"/>
                <w:sz w:val="10"/>
                <w:szCs w:val="10"/>
                <w:lang w:eastAsia="en-AU"/>
              </w:rPr>
              <w:t>2</w:t>
            </w:r>
            <w:r w:rsidRPr="007505B1">
              <w:rPr>
                <w:rFonts w:eastAsia="Times New Roman"/>
                <w:color w:val="000000"/>
                <w:sz w:val="20"/>
                <w:szCs w:val="20"/>
                <w:lang w:eastAsia="en-AU"/>
              </w:rPr>
              <w:t xml:space="preserve"> </w:t>
            </w:r>
            <w:proofErr w:type="gramStart"/>
            <w:r w:rsidRPr="007505B1">
              <w:rPr>
                <w:rFonts w:eastAsia="Times New Roman"/>
                <w:color w:val="000000"/>
                <w:sz w:val="20"/>
                <w:szCs w:val="20"/>
                <w:lang w:eastAsia="en-AU"/>
              </w:rPr>
              <w:t>in the area of</w:t>
            </w:r>
            <w:proofErr w:type="gramEnd"/>
            <w:r w:rsidRPr="007505B1">
              <w:rPr>
                <w:rFonts w:eastAsia="Times New Roman"/>
                <w:color w:val="000000"/>
                <w:sz w:val="20"/>
                <w:szCs w:val="20"/>
                <w:lang w:eastAsia="en-AU"/>
              </w:rPr>
              <w:t xml:space="preserve"> the lease, whichever is the greater</w:t>
            </w:r>
          </w:p>
        </w:tc>
      </w:tr>
      <w:tr w:rsidR="007505B1" w:rsidRPr="007505B1" w14:paraId="09FDAABB" w14:textId="77777777" w:rsidTr="006927F1">
        <w:tc>
          <w:tcPr>
            <w:tcW w:w="468" w:type="dxa"/>
            <w:tcBorders>
              <w:top w:val="nil"/>
              <w:left w:val="nil"/>
              <w:bottom w:val="nil"/>
              <w:right w:val="nil"/>
            </w:tcBorders>
          </w:tcPr>
          <w:p w14:paraId="49756A49" w14:textId="77777777" w:rsidR="007505B1" w:rsidRPr="007505B1" w:rsidRDefault="007505B1" w:rsidP="007505B1">
            <w:pPr>
              <w:keepLines/>
              <w:autoSpaceDE w:val="0"/>
              <w:autoSpaceDN w:val="0"/>
              <w:adjustRightInd w:val="0"/>
              <w:spacing w:before="120" w:after="0" w:line="240" w:lineRule="auto"/>
              <w:jc w:val="left"/>
              <w:rPr>
                <w:rFonts w:eastAsia="Times New Roman"/>
                <w:color w:val="000000"/>
                <w:sz w:val="20"/>
                <w:szCs w:val="20"/>
                <w:lang w:eastAsia="en-AU"/>
              </w:rPr>
            </w:pPr>
          </w:p>
        </w:tc>
        <w:tc>
          <w:tcPr>
            <w:tcW w:w="3852" w:type="dxa"/>
            <w:tcBorders>
              <w:top w:val="nil"/>
              <w:left w:val="nil"/>
              <w:bottom w:val="nil"/>
              <w:right w:val="nil"/>
            </w:tcBorders>
          </w:tcPr>
          <w:p w14:paraId="387B5D11" w14:textId="77777777" w:rsidR="007505B1" w:rsidRPr="007505B1" w:rsidRDefault="007505B1" w:rsidP="007505B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7505B1">
              <w:rPr>
                <w:rFonts w:eastAsia="Times New Roman"/>
                <w:color w:val="000000"/>
                <w:sz w:val="20"/>
                <w:szCs w:val="20"/>
                <w:lang w:eastAsia="en-AU"/>
              </w:rPr>
              <w:tab/>
              <w:t>(ii)</w:t>
            </w:r>
            <w:r w:rsidRPr="007505B1">
              <w:rPr>
                <w:rFonts w:eastAsia="Times New Roman"/>
                <w:color w:val="000000"/>
                <w:sz w:val="20"/>
                <w:szCs w:val="20"/>
                <w:lang w:eastAsia="en-AU"/>
              </w:rPr>
              <w:tab/>
              <w:t>if the term or aggregate term of the lease has reached the period of 5 years from the grant date, and the lease is renewed for a period of less than 5 years (or an aggregate term of 5 years); or</w:t>
            </w:r>
          </w:p>
        </w:tc>
        <w:tc>
          <w:tcPr>
            <w:tcW w:w="2878" w:type="dxa"/>
            <w:tcBorders>
              <w:top w:val="nil"/>
              <w:left w:val="nil"/>
              <w:bottom w:val="nil"/>
              <w:right w:val="nil"/>
            </w:tcBorders>
          </w:tcPr>
          <w:p w14:paraId="6FAE3A40" w14:textId="77777777" w:rsidR="007505B1" w:rsidRPr="007505B1" w:rsidRDefault="007505B1" w:rsidP="007505B1">
            <w:pPr>
              <w:keepLines/>
              <w:autoSpaceDE w:val="0"/>
              <w:autoSpaceDN w:val="0"/>
              <w:adjustRightInd w:val="0"/>
              <w:spacing w:before="120" w:after="0" w:line="240" w:lineRule="auto"/>
              <w:jc w:val="right"/>
              <w:rPr>
                <w:rFonts w:eastAsia="Times New Roman"/>
                <w:color w:val="000000"/>
                <w:sz w:val="20"/>
                <w:szCs w:val="20"/>
                <w:lang w:eastAsia="en-AU"/>
              </w:rPr>
            </w:pPr>
            <w:r w:rsidRPr="007505B1">
              <w:rPr>
                <w:rFonts w:eastAsia="Times New Roman"/>
                <w:color w:val="000000"/>
                <w:sz w:val="20"/>
                <w:szCs w:val="20"/>
                <w:lang w:eastAsia="en-AU"/>
              </w:rPr>
              <w:t xml:space="preserve">$284.00 or $38.25 for each hectare or part of a hectare </w:t>
            </w:r>
            <w:proofErr w:type="gramStart"/>
            <w:r w:rsidRPr="007505B1">
              <w:rPr>
                <w:rFonts w:eastAsia="Times New Roman"/>
                <w:color w:val="000000"/>
                <w:sz w:val="20"/>
                <w:szCs w:val="20"/>
                <w:lang w:eastAsia="en-AU"/>
              </w:rPr>
              <w:t>in the area of</w:t>
            </w:r>
            <w:proofErr w:type="gramEnd"/>
            <w:r w:rsidRPr="007505B1">
              <w:rPr>
                <w:rFonts w:eastAsia="Times New Roman"/>
                <w:color w:val="000000"/>
                <w:sz w:val="20"/>
                <w:szCs w:val="20"/>
                <w:lang w:eastAsia="en-AU"/>
              </w:rPr>
              <w:t xml:space="preserve"> the lease, whichever is the greater</w:t>
            </w:r>
          </w:p>
        </w:tc>
      </w:tr>
      <w:tr w:rsidR="007505B1" w:rsidRPr="007505B1" w14:paraId="10C79FC1" w14:textId="77777777" w:rsidTr="006927F1">
        <w:tc>
          <w:tcPr>
            <w:tcW w:w="468" w:type="dxa"/>
            <w:tcBorders>
              <w:top w:val="nil"/>
              <w:left w:val="nil"/>
              <w:bottom w:val="nil"/>
              <w:right w:val="nil"/>
            </w:tcBorders>
          </w:tcPr>
          <w:p w14:paraId="638B769D" w14:textId="77777777" w:rsidR="007505B1" w:rsidRPr="007505B1" w:rsidRDefault="007505B1" w:rsidP="007505B1">
            <w:pPr>
              <w:keepLines/>
              <w:autoSpaceDE w:val="0"/>
              <w:autoSpaceDN w:val="0"/>
              <w:adjustRightInd w:val="0"/>
              <w:spacing w:before="120" w:after="0" w:line="240" w:lineRule="auto"/>
              <w:jc w:val="left"/>
              <w:rPr>
                <w:rFonts w:eastAsia="Times New Roman"/>
                <w:color w:val="000000"/>
                <w:sz w:val="20"/>
                <w:szCs w:val="20"/>
                <w:lang w:eastAsia="en-AU"/>
              </w:rPr>
            </w:pPr>
          </w:p>
        </w:tc>
        <w:tc>
          <w:tcPr>
            <w:tcW w:w="3852" w:type="dxa"/>
            <w:tcBorders>
              <w:top w:val="nil"/>
              <w:left w:val="nil"/>
              <w:bottom w:val="nil"/>
              <w:right w:val="nil"/>
            </w:tcBorders>
          </w:tcPr>
          <w:p w14:paraId="78524517" w14:textId="77777777" w:rsidR="007505B1" w:rsidRPr="007505B1" w:rsidRDefault="007505B1" w:rsidP="007505B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7505B1">
              <w:rPr>
                <w:rFonts w:eastAsia="Times New Roman"/>
                <w:color w:val="000000"/>
                <w:sz w:val="20"/>
                <w:szCs w:val="20"/>
                <w:lang w:eastAsia="en-AU"/>
              </w:rPr>
              <w:tab/>
              <w:t>(iii)</w:t>
            </w:r>
            <w:r w:rsidRPr="007505B1">
              <w:rPr>
                <w:rFonts w:eastAsia="Times New Roman"/>
                <w:color w:val="000000"/>
                <w:sz w:val="20"/>
                <w:szCs w:val="20"/>
                <w:lang w:eastAsia="en-AU"/>
              </w:rPr>
              <w:tab/>
              <w:t>if the term or aggregate term of the lease has reached the period of 10 years from the grant date, and the lease is renewed for a further period or periods; or</w:t>
            </w:r>
          </w:p>
        </w:tc>
        <w:tc>
          <w:tcPr>
            <w:tcW w:w="2878" w:type="dxa"/>
            <w:tcBorders>
              <w:top w:val="nil"/>
              <w:left w:val="nil"/>
              <w:bottom w:val="nil"/>
              <w:right w:val="nil"/>
            </w:tcBorders>
          </w:tcPr>
          <w:p w14:paraId="07317E51" w14:textId="77777777" w:rsidR="007505B1" w:rsidRPr="007505B1" w:rsidRDefault="007505B1" w:rsidP="007505B1">
            <w:pPr>
              <w:keepLines/>
              <w:autoSpaceDE w:val="0"/>
              <w:autoSpaceDN w:val="0"/>
              <w:adjustRightInd w:val="0"/>
              <w:spacing w:before="120" w:after="0" w:line="240" w:lineRule="auto"/>
              <w:jc w:val="right"/>
              <w:rPr>
                <w:rFonts w:eastAsia="Times New Roman"/>
                <w:color w:val="000000"/>
                <w:sz w:val="20"/>
                <w:szCs w:val="20"/>
                <w:lang w:eastAsia="en-AU"/>
              </w:rPr>
            </w:pPr>
            <w:r w:rsidRPr="007505B1">
              <w:rPr>
                <w:rFonts w:eastAsia="Times New Roman"/>
                <w:color w:val="000000"/>
                <w:sz w:val="20"/>
                <w:szCs w:val="20"/>
                <w:lang w:eastAsia="en-AU"/>
              </w:rPr>
              <w:t xml:space="preserve">$284.00 or $111.00 for each hectare or part of a hectare </w:t>
            </w:r>
            <w:proofErr w:type="gramStart"/>
            <w:r w:rsidRPr="007505B1">
              <w:rPr>
                <w:rFonts w:eastAsia="Times New Roman"/>
                <w:color w:val="000000"/>
                <w:sz w:val="20"/>
                <w:szCs w:val="20"/>
                <w:lang w:eastAsia="en-AU"/>
              </w:rPr>
              <w:t>in the area of</w:t>
            </w:r>
            <w:proofErr w:type="gramEnd"/>
            <w:r w:rsidRPr="007505B1">
              <w:rPr>
                <w:rFonts w:eastAsia="Times New Roman"/>
                <w:color w:val="000000"/>
                <w:sz w:val="20"/>
                <w:szCs w:val="20"/>
                <w:lang w:eastAsia="en-AU"/>
              </w:rPr>
              <w:t xml:space="preserve"> the lease, whichever is the greater</w:t>
            </w:r>
          </w:p>
        </w:tc>
      </w:tr>
      <w:tr w:rsidR="007505B1" w:rsidRPr="007505B1" w14:paraId="57AC504F" w14:textId="77777777" w:rsidTr="006927F1">
        <w:tc>
          <w:tcPr>
            <w:tcW w:w="468" w:type="dxa"/>
            <w:tcBorders>
              <w:top w:val="nil"/>
              <w:left w:val="nil"/>
              <w:bottom w:val="nil"/>
              <w:right w:val="nil"/>
            </w:tcBorders>
          </w:tcPr>
          <w:p w14:paraId="554856AD" w14:textId="77777777" w:rsidR="007505B1" w:rsidRPr="007505B1" w:rsidRDefault="007505B1" w:rsidP="007505B1">
            <w:pPr>
              <w:keepLines/>
              <w:autoSpaceDE w:val="0"/>
              <w:autoSpaceDN w:val="0"/>
              <w:adjustRightInd w:val="0"/>
              <w:spacing w:before="120" w:after="0" w:line="240" w:lineRule="auto"/>
              <w:jc w:val="left"/>
              <w:rPr>
                <w:rFonts w:eastAsia="Times New Roman"/>
                <w:color w:val="000000"/>
                <w:sz w:val="20"/>
                <w:szCs w:val="20"/>
                <w:lang w:eastAsia="en-AU"/>
              </w:rPr>
            </w:pPr>
          </w:p>
        </w:tc>
        <w:tc>
          <w:tcPr>
            <w:tcW w:w="3852" w:type="dxa"/>
            <w:tcBorders>
              <w:top w:val="nil"/>
              <w:left w:val="nil"/>
              <w:bottom w:val="nil"/>
              <w:right w:val="nil"/>
            </w:tcBorders>
          </w:tcPr>
          <w:p w14:paraId="53320117" w14:textId="77777777" w:rsidR="007505B1" w:rsidRPr="007505B1" w:rsidRDefault="007505B1" w:rsidP="007505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505B1">
              <w:rPr>
                <w:rFonts w:eastAsia="Times New Roman"/>
                <w:color w:val="000000"/>
                <w:sz w:val="20"/>
                <w:szCs w:val="20"/>
                <w:lang w:eastAsia="en-AU"/>
              </w:rPr>
              <w:tab/>
              <w:t>(b)</w:t>
            </w:r>
            <w:r w:rsidRPr="007505B1">
              <w:rPr>
                <w:rFonts w:eastAsia="Times New Roman"/>
                <w:color w:val="000000"/>
                <w:sz w:val="20"/>
                <w:szCs w:val="20"/>
                <w:lang w:eastAsia="en-AU"/>
              </w:rPr>
              <w:tab/>
              <w:t>in any other case</w:t>
            </w:r>
          </w:p>
        </w:tc>
        <w:tc>
          <w:tcPr>
            <w:tcW w:w="2878" w:type="dxa"/>
            <w:tcBorders>
              <w:top w:val="nil"/>
              <w:left w:val="nil"/>
              <w:bottom w:val="nil"/>
              <w:right w:val="nil"/>
            </w:tcBorders>
          </w:tcPr>
          <w:p w14:paraId="4060ABD1" w14:textId="77777777" w:rsidR="007505B1" w:rsidRPr="007505B1" w:rsidRDefault="007505B1" w:rsidP="007505B1">
            <w:pPr>
              <w:keepLines/>
              <w:autoSpaceDE w:val="0"/>
              <w:autoSpaceDN w:val="0"/>
              <w:adjustRightInd w:val="0"/>
              <w:spacing w:before="120" w:after="0" w:line="240" w:lineRule="auto"/>
              <w:jc w:val="right"/>
              <w:rPr>
                <w:rFonts w:eastAsia="Times New Roman"/>
                <w:color w:val="000000"/>
                <w:sz w:val="20"/>
                <w:szCs w:val="20"/>
                <w:lang w:eastAsia="en-AU"/>
              </w:rPr>
            </w:pPr>
            <w:r w:rsidRPr="007505B1">
              <w:rPr>
                <w:rFonts w:eastAsia="Times New Roman"/>
                <w:color w:val="000000"/>
                <w:sz w:val="20"/>
                <w:szCs w:val="20"/>
                <w:lang w:eastAsia="en-AU"/>
              </w:rPr>
              <w:t xml:space="preserve">$284.00 or $38.25 for each hectare or part of a hectare </w:t>
            </w:r>
            <w:proofErr w:type="gramStart"/>
            <w:r w:rsidRPr="007505B1">
              <w:rPr>
                <w:rFonts w:eastAsia="Times New Roman"/>
                <w:color w:val="000000"/>
                <w:sz w:val="20"/>
                <w:szCs w:val="20"/>
                <w:lang w:eastAsia="en-AU"/>
              </w:rPr>
              <w:t>in the area of</w:t>
            </w:r>
            <w:proofErr w:type="gramEnd"/>
            <w:r w:rsidRPr="007505B1">
              <w:rPr>
                <w:rFonts w:eastAsia="Times New Roman"/>
                <w:color w:val="000000"/>
                <w:sz w:val="20"/>
                <w:szCs w:val="20"/>
                <w:lang w:eastAsia="en-AU"/>
              </w:rPr>
              <w:t xml:space="preserve"> the lease, whichever is the greater</w:t>
            </w:r>
          </w:p>
        </w:tc>
      </w:tr>
      <w:tr w:rsidR="007505B1" w:rsidRPr="007505B1" w14:paraId="0B107606" w14:textId="77777777" w:rsidTr="006927F1">
        <w:tc>
          <w:tcPr>
            <w:tcW w:w="468" w:type="dxa"/>
            <w:tcBorders>
              <w:top w:val="nil"/>
              <w:left w:val="nil"/>
              <w:bottom w:val="nil"/>
              <w:right w:val="nil"/>
            </w:tcBorders>
          </w:tcPr>
          <w:p w14:paraId="0891C94F" w14:textId="77777777" w:rsidR="007505B1" w:rsidRPr="007505B1" w:rsidRDefault="007505B1" w:rsidP="007505B1">
            <w:pPr>
              <w:keepLines/>
              <w:autoSpaceDE w:val="0"/>
              <w:autoSpaceDN w:val="0"/>
              <w:adjustRightInd w:val="0"/>
              <w:spacing w:before="120" w:after="0" w:line="240" w:lineRule="auto"/>
              <w:jc w:val="left"/>
              <w:rPr>
                <w:rFonts w:eastAsia="Times New Roman"/>
                <w:color w:val="000000"/>
                <w:sz w:val="20"/>
                <w:szCs w:val="20"/>
                <w:lang w:eastAsia="en-AU"/>
              </w:rPr>
            </w:pPr>
            <w:r w:rsidRPr="007505B1">
              <w:rPr>
                <w:rFonts w:eastAsia="Times New Roman"/>
                <w:color w:val="000000"/>
                <w:sz w:val="20"/>
                <w:szCs w:val="20"/>
                <w:lang w:eastAsia="en-AU"/>
              </w:rPr>
              <w:t>4</w:t>
            </w:r>
          </w:p>
        </w:tc>
        <w:tc>
          <w:tcPr>
            <w:tcW w:w="3852" w:type="dxa"/>
            <w:tcBorders>
              <w:top w:val="nil"/>
              <w:left w:val="nil"/>
              <w:bottom w:val="nil"/>
              <w:right w:val="nil"/>
            </w:tcBorders>
          </w:tcPr>
          <w:p w14:paraId="5BE490AC" w14:textId="77777777" w:rsidR="007505B1" w:rsidRPr="007505B1" w:rsidRDefault="007505B1" w:rsidP="007505B1">
            <w:pPr>
              <w:keepLines/>
              <w:autoSpaceDE w:val="0"/>
              <w:autoSpaceDN w:val="0"/>
              <w:adjustRightInd w:val="0"/>
              <w:spacing w:before="120" w:after="0" w:line="240" w:lineRule="auto"/>
              <w:jc w:val="left"/>
              <w:rPr>
                <w:rFonts w:eastAsia="Times New Roman"/>
                <w:color w:val="000000"/>
                <w:sz w:val="20"/>
                <w:szCs w:val="20"/>
                <w:lang w:eastAsia="en-AU"/>
              </w:rPr>
            </w:pPr>
            <w:r w:rsidRPr="007505B1">
              <w:rPr>
                <w:rFonts w:eastAsia="Times New Roman"/>
                <w:color w:val="000000"/>
                <w:sz w:val="20"/>
                <w:szCs w:val="20"/>
                <w:lang w:eastAsia="en-AU"/>
              </w:rPr>
              <w:t>Miscellaneous purposes licence</w:t>
            </w:r>
          </w:p>
        </w:tc>
        <w:tc>
          <w:tcPr>
            <w:tcW w:w="2878" w:type="dxa"/>
            <w:tcBorders>
              <w:top w:val="nil"/>
              <w:left w:val="nil"/>
              <w:bottom w:val="nil"/>
              <w:right w:val="nil"/>
            </w:tcBorders>
          </w:tcPr>
          <w:p w14:paraId="6A8F006E" w14:textId="77777777" w:rsidR="007505B1" w:rsidRPr="007505B1" w:rsidRDefault="007505B1" w:rsidP="007505B1">
            <w:pPr>
              <w:keepLines/>
              <w:autoSpaceDE w:val="0"/>
              <w:autoSpaceDN w:val="0"/>
              <w:adjustRightInd w:val="0"/>
              <w:spacing w:before="120" w:after="0" w:line="240" w:lineRule="auto"/>
              <w:jc w:val="right"/>
              <w:rPr>
                <w:rFonts w:eastAsia="Times New Roman"/>
                <w:color w:val="000000"/>
                <w:sz w:val="20"/>
                <w:szCs w:val="20"/>
                <w:lang w:eastAsia="en-AU"/>
              </w:rPr>
            </w:pPr>
            <w:r w:rsidRPr="007505B1">
              <w:rPr>
                <w:rFonts w:eastAsia="Times New Roman"/>
                <w:color w:val="000000"/>
                <w:sz w:val="20"/>
                <w:szCs w:val="20"/>
                <w:lang w:eastAsia="en-AU"/>
              </w:rPr>
              <w:t xml:space="preserve">$284.00 or $75.50 for each hectare or part of a hectare </w:t>
            </w:r>
            <w:proofErr w:type="gramStart"/>
            <w:r w:rsidRPr="007505B1">
              <w:rPr>
                <w:rFonts w:eastAsia="Times New Roman"/>
                <w:color w:val="000000"/>
                <w:sz w:val="20"/>
                <w:szCs w:val="20"/>
                <w:lang w:eastAsia="en-AU"/>
              </w:rPr>
              <w:t>in the area of</w:t>
            </w:r>
            <w:proofErr w:type="gramEnd"/>
            <w:r w:rsidRPr="007505B1">
              <w:rPr>
                <w:rFonts w:eastAsia="Times New Roman"/>
                <w:color w:val="000000"/>
                <w:sz w:val="20"/>
                <w:szCs w:val="20"/>
                <w:lang w:eastAsia="en-AU"/>
              </w:rPr>
              <w:t xml:space="preserve"> the licence, whichever is the greater</w:t>
            </w:r>
          </w:p>
        </w:tc>
      </w:tr>
    </w:tbl>
    <w:p w14:paraId="118C738A" w14:textId="77777777" w:rsidR="007505B1" w:rsidRPr="007505B1" w:rsidRDefault="007505B1" w:rsidP="007505B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7505B1">
        <w:rPr>
          <w:rFonts w:eastAsia="Times New Roman"/>
          <w:b/>
          <w:bCs/>
          <w:color w:val="000000"/>
          <w:sz w:val="20"/>
          <w:szCs w:val="20"/>
          <w:lang w:eastAsia="en-AU"/>
        </w:rPr>
        <w:t>Editorial note—</w:t>
      </w:r>
    </w:p>
    <w:p w14:paraId="543920D1" w14:textId="77777777" w:rsidR="007505B1" w:rsidRPr="007505B1" w:rsidRDefault="007505B1" w:rsidP="007505B1">
      <w:pPr>
        <w:keepLines/>
        <w:autoSpaceDE w:val="0"/>
        <w:autoSpaceDN w:val="0"/>
        <w:adjustRightInd w:val="0"/>
        <w:spacing w:before="120" w:after="0" w:line="240" w:lineRule="auto"/>
        <w:ind w:left="794"/>
        <w:jc w:val="left"/>
        <w:rPr>
          <w:rFonts w:eastAsia="Times New Roman"/>
          <w:color w:val="000000"/>
          <w:sz w:val="20"/>
          <w:szCs w:val="20"/>
          <w:lang w:eastAsia="en-AU"/>
        </w:rPr>
      </w:pPr>
      <w:r w:rsidRPr="007505B1">
        <w:rPr>
          <w:rFonts w:eastAsia="Times New Roman"/>
          <w:color w:val="000000"/>
          <w:sz w:val="20"/>
          <w:szCs w:val="20"/>
          <w:lang w:eastAsia="en-AU"/>
        </w:rPr>
        <w:t xml:space="preserve">As required by section 10AA(2) of the </w:t>
      </w:r>
      <w:hyperlink r:id="rId54" w:history="1">
        <w:r w:rsidRPr="007505B1">
          <w:rPr>
            <w:rFonts w:eastAsia="Times New Roman"/>
            <w:i/>
            <w:iCs/>
            <w:color w:val="000000"/>
            <w:sz w:val="20"/>
            <w:szCs w:val="20"/>
            <w:lang w:eastAsia="en-AU"/>
          </w:rPr>
          <w:t>Legislative Instruments Act 1978</w:t>
        </w:r>
      </w:hyperlink>
      <w:r w:rsidRPr="007505B1">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2EACC7CC" w14:textId="4E371475" w:rsidR="007505B1" w:rsidRPr="007505B1" w:rsidRDefault="007505B1" w:rsidP="007505B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505B1">
        <w:rPr>
          <w:rFonts w:eastAsia="Times New Roman"/>
          <w:b/>
          <w:bCs/>
          <w:color w:val="000000"/>
          <w:sz w:val="26"/>
          <w:szCs w:val="26"/>
          <w:lang w:eastAsia="en-AU"/>
        </w:rPr>
        <w:t xml:space="preserve">Made by the </w:t>
      </w:r>
      <w:r w:rsidR="00A64FF0" w:rsidRPr="00DE410A">
        <w:rPr>
          <w:rFonts w:eastAsia="Times New Roman"/>
          <w:b/>
          <w:bCs/>
          <w:color w:val="000000"/>
          <w:sz w:val="26"/>
          <w:szCs w:val="26"/>
          <w:lang w:eastAsia="en-AU"/>
        </w:rPr>
        <w:t>Governor</w:t>
      </w:r>
      <w:r w:rsidR="00A64FF0">
        <w:rPr>
          <w:rFonts w:eastAsia="Times New Roman"/>
          <w:b/>
          <w:bCs/>
          <w:color w:val="000000"/>
          <w:sz w:val="26"/>
          <w:szCs w:val="26"/>
          <w:lang w:eastAsia="en-AU"/>
        </w:rPr>
        <w:t>’s Deputy</w:t>
      </w:r>
    </w:p>
    <w:p w14:paraId="357996BB" w14:textId="77777777" w:rsidR="007505B1" w:rsidRPr="007505B1" w:rsidRDefault="007505B1" w:rsidP="007505B1">
      <w:pPr>
        <w:keepNext/>
        <w:keepLines/>
        <w:autoSpaceDE w:val="0"/>
        <w:autoSpaceDN w:val="0"/>
        <w:adjustRightInd w:val="0"/>
        <w:spacing w:before="120" w:after="0" w:line="240" w:lineRule="auto"/>
        <w:jc w:val="left"/>
        <w:rPr>
          <w:rFonts w:eastAsia="Times New Roman"/>
          <w:color w:val="000000"/>
          <w:sz w:val="23"/>
          <w:szCs w:val="23"/>
          <w:lang w:eastAsia="en-AU"/>
        </w:rPr>
      </w:pPr>
      <w:r w:rsidRPr="007505B1">
        <w:rPr>
          <w:rFonts w:eastAsia="Times New Roman"/>
          <w:color w:val="000000"/>
          <w:sz w:val="23"/>
          <w:szCs w:val="23"/>
          <w:lang w:eastAsia="en-AU"/>
        </w:rPr>
        <w:t>with the advice and consent of the Executive Council</w:t>
      </w:r>
    </w:p>
    <w:p w14:paraId="14985190" w14:textId="77777777" w:rsidR="007505B1" w:rsidRPr="007505B1" w:rsidRDefault="007505B1" w:rsidP="007505B1">
      <w:pPr>
        <w:keepNext/>
        <w:keepLines/>
        <w:autoSpaceDE w:val="0"/>
        <w:autoSpaceDN w:val="0"/>
        <w:adjustRightInd w:val="0"/>
        <w:spacing w:after="0" w:line="240" w:lineRule="auto"/>
        <w:jc w:val="left"/>
        <w:rPr>
          <w:rFonts w:eastAsia="Times New Roman"/>
          <w:color w:val="000000"/>
          <w:sz w:val="23"/>
          <w:szCs w:val="23"/>
          <w:lang w:eastAsia="en-AU"/>
        </w:rPr>
      </w:pPr>
      <w:r w:rsidRPr="007505B1">
        <w:rPr>
          <w:rFonts w:eastAsia="Times New Roman"/>
          <w:color w:val="000000"/>
          <w:sz w:val="23"/>
          <w:szCs w:val="23"/>
          <w:lang w:eastAsia="en-AU"/>
        </w:rPr>
        <w:t>on 18 May 2023</w:t>
      </w:r>
    </w:p>
    <w:p w14:paraId="327DBBAF" w14:textId="77777777" w:rsidR="007505B1" w:rsidRPr="007505B1" w:rsidRDefault="007505B1" w:rsidP="007505B1">
      <w:pPr>
        <w:keepNext/>
        <w:keepLines/>
        <w:autoSpaceDE w:val="0"/>
        <w:autoSpaceDN w:val="0"/>
        <w:adjustRightInd w:val="0"/>
        <w:spacing w:before="120" w:after="0" w:line="240" w:lineRule="auto"/>
        <w:jc w:val="left"/>
        <w:rPr>
          <w:rFonts w:eastAsia="Times New Roman"/>
          <w:color w:val="000000"/>
          <w:sz w:val="23"/>
          <w:szCs w:val="23"/>
          <w:lang w:eastAsia="en-AU"/>
        </w:rPr>
      </w:pPr>
      <w:r w:rsidRPr="007505B1">
        <w:rPr>
          <w:rFonts w:eastAsia="Times New Roman"/>
          <w:color w:val="000000"/>
          <w:sz w:val="23"/>
          <w:szCs w:val="23"/>
          <w:lang w:eastAsia="en-AU"/>
        </w:rPr>
        <w:t>No 45 of 2023</w:t>
      </w:r>
    </w:p>
    <w:p w14:paraId="2244D145" w14:textId="72D6B8F9" w:rsidR="007505B1" w:rsidRDefault="007505B1">
      <w:pPr>
        <w:spacing w:after="0" w:line="240" w:lineRule="auto"/>
        <w:jc w:val="left"/>
        <w:rPr>
          <w:rFonts w:eastAsia="Times New Roman"/>
          <w:szCs w:val="17"/>
        </w:rPr>
      </w:pPr>
      <w:r>
        <w:br w:type="page"/>
      </w:r>
    </w:p>
    <w:p w14:paraId="0E11B0C7" w14:textId="77777777" w:rsidR="007505B1" w:rsidRPr="007505B1" w:rsidRDefault="007505B1" w:rsidP="007505B1">
      <w:pPr>
        <w:keepLines/>
        <w:autoSpaceDE w:val="0"/>
        <w:autoSpaceDN w:val="0"/>
        <w:adjustRightInd w:val="0"/>
        <w:spacing w:before="240" w:after="0" w:line="240" w:lineRule="auto"/>
        <w:jc w:val="left"/>
        <w:rPr>
          <w:rFonts w:eastAsia="Times New Roman"/>
          <w:color w:val="000000"/>
          <w:sz w:val="28"/>
          <w:szCs w:val="28"/>
          <w:lang w:eastAsia="en-AU"/>
        </w:rPr>
      </w:pPr>
      <w:r w:rsidRPr="007505B1">
        <w:rPr>
          <w:rFonts w:eastAsia="Times New Roman"/>
          <w:color w:val="000000"/>
          <w:sz w:val="28"/>
          <w:szCs w:val="28"/>
          <w:lang w:eastAsia="en-AU"/>
        </w:rPr>
        <w:lastRenderedPageBreak/>
        <w:t>South Australia</w:t>
      </w:r>
    </w:p>
    <w:p w14:paraId="57B78D38" w14:textId="77777777" w:rsidR="007505B1" w:rsidRPr="007505B1" w:rsidRDefault="007505B1" w:rsidP="003E3C15">
      <w:pPr>
        <w:pStyle w:val="Heading3"/>
        <w:rPr>
          <w:lang w:eastAsia="en-AU"/>
        </w:rPr>
      </w:pPr>
      <w:bookmarkStart w:id="51" w:name="_Toc135297441"/>
      <w:r w:rsidRPr="007505B1">
        <w:rPr>
          <w:lang w:eastAsia="en-AU"/>
        </w:rPr>
        <w:t>Private Parking Areas (Expiation Fees) Amendment Regulations 2023</w:t>
      </w:r>
      <w:bookmarkEnd w:id="51"/>
    </w:p>
    <w:p w14:paraId="37B18FC3" w14:textId="77777777" w:rsidR="007505B1" w:rsidRPr="007505B1" w:rsidRDefault="007505B1" w:rsidP="007505B1">
      <w:pPr>
        <w:keepLines/>
        <w:autoSpaceDE w:val="0"/>
        <w:autoSpaceDN w:val="0"/>
        <w:adjustRightInd w:val="0"/>
        <w:spacing w:before="80" w:after="240" w:line="240" w:lineRule="auto"/>
        <w:jc w:val="left"/>
        <w:rPr>
          <w:rFonts w:eastAsia="Times New Roman"/>
          <w:color w:val="000000"/>
          <w:sz w:val="24"/>
          <w:szCs w:val="24"/>
          <w:lang w:eastAsia="en-AU"/>
        </w:rPr>
      </w:pPr>
      <w:r w:rsidRPr="007505B1">
        <w:rPr>
          <w:rFonts w:eastAsia="Times New Roman"/>
          <w:color w:val="000000"/>
          <w:sz w:val="24"/>
          <w:szCs w:val="24"/>
          <w:lang w:eastAsia="en-AU"/>
        </w:rPr>
        <w:t xml:space="preserve">under the </w:t>
      </w:r>
      <w:r w:rsidRPr="007505B1">
        <w:rPr>
          <w:rFonts w:eastAsia="Times New Roman"/>
          <w:i/>
          <w:iCs/>
          <w:color w:val="000000"/>
          <w:sz w:val="24"/>
          <w:szCs w:val="24"/>
          <w:lang w:eastAsia="en-AU"/>
        </w:rPr>
        <w:t>Private Parking Areas Act 1986</w:t>
      </w:r>
    </w:p>
    <w:p w14:paraId="31E4ED54" w14:textId="77777777" w:rsidR="007505B1" w:rsidRPr="007505B1" w:rsidRDefault="007505B1" w:rsidP="007505B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6717FEA" w14:textId="77777777" w:rsidR="007505B1" w:rsidRPr="007505B1" w:rsidRDefault="007505B1" w:rsidP="007505B1">
      <w:pPr>
        <w:keepLines/>
        <w:autoSpaceDE w:val="0"/>
        <w:autoSpaceDN w:val="0"/>
        <w:adjustRightInd w:val="0"/>
        <w:spacing w:before="120" w:after="0" w:line="240" w:lineRule="auto"/>
        <w:jc w:val="left"/>
        <w:rPr>
          <w:rFonts w:eastAsia="Times New Roman"/>
          <w:b/>
          <w:bCs/>
          <w:color w:val="000000"/>
          <w:sz w:val="32"/>
          <w:szCs w:val="32"/>
          <w:lang w:eastAsia="en-AU"/>
        </w:rPr>
      </w:pPr>
      <w:r w:rsidRPr="007505B1">
        <w:rPr>
          <w:rFonts w:eastAsia="Times New Roman"/>
          <w:b/>
          <w:bCs/>
          <w:color w:val="000000"/>
          <w:sz w:val="32"/>
          <w:szCs w:val="32"/>
          <w:lang w:eastAsia="en-AU"/>
        </w:rPr>
        <w:t>Contents</w:t>
      </w:r>
    </w:p>
    <w:p w14:paraId="3B450A07" w14:textId="77777777" w:rsidR="007505B1" w:rsidRPr="007505B1" w:rsidRDefault="00BD660D" w:rsidP="007505B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7505B1" w:rsidRPr="007505B1">
          <w:rPr>
            <w:rFonts w:eastAsia="Times New Roman"/>
            <w:color w:val="000000"/>
            <w:sz w:val="28"/>
            <w:szCs w:val="28"/>
            <w:lang w:eastAsia="en-AU"/>
          </w:rPr>
          <w:t>Part 1—Preliminary</w:t>
        </w:r>
      </w:hyperlink>
    </w:p>
    <w:p w14:paraId="629E7619" w14:textId="77777777" w:rsidR="007505B1" w:rsidRPr="007505B1" w:rsidRDefault="00BD660D" w:rsidP="007505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7505B1" w:rsidRPr="007505B1">
          <w:rPr>
            <w:rFonts w:eastAsia="Times New Roman"/>
            <w:color w:val="000000"/>
            <w:sz w:val="22"/>
            <w:lang w:eastAsia="en-AU"/>
          </w:rPr>
          <w:t>1</w:t>
        </w:r>
        <w:r w:rsidR="007505B1" w:rsidRPr="007505B1">
          <w:rPr>
            <w:rFonts w:eastAsia="Times New Roman"/>
            <w:color w:val="000000"/>
            <w:sz w:val="22"/>
            <w:lang w:eastAsia="en-AU"/>
          </w:rPr>
          <w:tab/>
          <w:t>Short title</w:t>
        </w:r>
      </w:hyperlink>
    </w:p>
    <w:p w14:paraId="742588D3" w14:textId="77777777" w:rsidR="007505B1" w:rsidRPr="007505B1" w:rsidRDefault="00BD660D" w:rsidP="007505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7505B1" w:rsidRPr="007505B1">
          <w:rPr>
            <w:rFonts w:eastAsia="Times New Roman"/>
            <w:color w:val="000000"/>
            <w:sz w:val="22"/>
            <w:lang w:eastAsia="en-AU"/>
          </w:rPr>
          <w:t>2</w:t>
        </w:r>
        <w:r w:rsidR="007505B1" w:rsidRPr="007505B1">
          <w:rPr>
            <w:rFonts w:eastAsia="Times New Roman"/>
            <w:color w:val="000000"/>
            <w:sz w:val="22"/>
            <w:lang w:eastAsia="en-AU"/>
          </w:rPr>
          <w:tab/>
          <w:t>Commencement</w:t>
        </w:r>
      </w:hyperlink>
    </w:p>
    <w:p w14:paraId="5EFF0E7F" w14:textId="77777777" w:rsidR="007505B1" w:rsidRPr="007505B1" w:rsidRDefault="00BD660D" w:rsidP="007505B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7505B1" w:rsidRPr="007505B1">
          <w:rPr>
            <w:rFonts w:eastAsia="Times New Roman"/>
            <w:color w:val="000000"/>
            <w:sz w:val="28"/>
            <w:szCs w:val="28"/>
            <w:lang w:eastAsia="en-AU"/>
          </w:rPr>
          <w:t xml:space="preserve">Part 2—Amendment of </w:t>
        </w:r>
        <w:r w:rsidR="007505B1" w:rsidRPr="007505B1">
          <w:rPr>
            <w:rFonts w:eastAsia="Times New Roman"/>
            <w:i/>
            <w:iCs/>
            <w:color w:val="000000"/>
            <w:sz w:val="28"/>
            <w:szCs w:val="28"/>
            <w:lang w:eastAsia="en-AU"/>
          </w:rPr>
          <w:t>Private Parking Areas Regulations 2014</w:t>
        </w:r>
      </w:hyperlink>
    </w:p>
    <w:p w14:paraId="79DC041C" w14:textId="77777777" w:rsidR="007505B1" w:rsidRPr="007505B1" w:rsidRDefault="00BD660D" w:rsidP="007505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7505B1" w:rsidRPr="007505B1">
          <w:rPr>
            <w:rFonts w:eastAsia="Times New Roman"/>
            <w:color w:val="000000"/>
            <w:sz w:val="22"/>
            <w:lang w:eastAsia="en-AU"/>
          </w:rPr>
          <w:t>3</w:t>
        </w:r>
        <w:r w:rsidR="007505B1" w:rsidRPr="007505B1">
          <w:rPr>
            <w:rFonts w:eastAsia="Times New Roman"/>
            <w:color w:val="000000"/>
            <w:sz w:val="22"/>
            <w:lang w:eastAsia="en-AU"/>
          </w:rPr>
          <w:tab/>
          <w:t>Amendment of regulation 7—Purpose other than parking</w:t>
        </w:r>
      </w:hyperlink>
    </w:p>
    <w:p w14:paraId="0896AE8C" w14:textId="77777777" w:rsidR="007505B1" w:rsidRPr="007505B1" w:rsidRDefault="00BD660D" w:rsidP="007505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7505B1" w:rsidRPr="007505B1">
          <w:rPr>
            <w:rFonts w:eastAsia="Times New Roman"/>
            <w:color w:val="000000"/>
            <w:sz w:val="22"/>
            <w:lang w:eastAsia="en-AU"/>
          </w:rPr>
          <w:t>4</w:t>
        </w:r>
        <w:r w:rsidR="007505B1" w:rsidRPr="007505B1">
          <w:rPr>
            <w:rFonts w:eastAsia="Times New Roman"/>
            <w:color w:val="000000"/>
            <w:sz w:val="22"/>
            <w:lang w:eastAsia="en-AU"/>
          </w:rPr>
          <w:tab/>
          <w:t>Amendment of regulation 8—Damage to signs etc</w:t>
        </w:r>
      </w:hyperlink>
    </w:p>
    <w:p w14:paraId="17B2D474" w14:textId="77777777" w:rsidR="007505B1" w:rsidRPr="007505B1" w:rsidRDefault="00BD660D" w:rsidP="007505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7505B1" w:rsidRPr="007505B1">
          <w:rPr>
            <w:rFonts w:eastAsia="Times New Roman"/>
            <w:color w:val="000000"/>
            <w:sz w:val="22"/>
            <w:lang w:eastAsia="en-AU"/>
          </w:rPr>
          <w:t>5</w:t>
        </w:r>
        <w:r w:rsidR="007505B1" w:rsidRPr="007505B1">
          <w:rPr>
            <w:rFonts w:eastAsia="Times New Roman"/>
            <w:color w:val="000000"/>
            <w:sz w:val="22"/>
            <w:lang w:eastAsia="en-AU"/>
          </w:rPr>
          <w:tab/>
          <w:t>Amendment of regulation 10—Owner and driver guilty of offence</w:t>
        </w:r>
      </w:hyperlink>
    </w:p>
    <w:p w14:paraId="428D2455" w14:textId="77777777" w:rsidR="007505B1" w:rsidRPr="007505B1" w:rsidRDefault="00BD660D" w:rsidP="007505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7505B1" w:rsidRPr="007505B1">
          <w:rPr>
            <w:rFonts w:eastAsia="Times New Roman"/>
            <w:color w:val="000000"/>
            <w:sz w:val="22"/>
            <w:lang w:eastAsia="en-AU"/>
          </w:rPr>
          <w:t>6</w:t>
        </w:r>
        <w:r w:rsidR="007505B1" w:rsidRPr="007505B1">
          <w:rPr>
            <w:rFonts w:eastAsia="Times New Roman"/>
            <w:color w:val="000000"/>
            <w:sz w:val="22"/>
            <w:lang w:eastAsia="en-AU"/>
          </w:rPr>
          <w:tab/>
          <w:t>Amendment of regulation 11—Further offence each hour</w:t>
        </w:r>
      </w:hyperlink>
    </w:p>
    <w:p w14:paraId="3BB7A194" w14:textId="77777777" w:rsidR="007505B1" w:rsidRPr="007505B1" w:rsidRDefault="00BD660D" w:rsidP="007505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7505B1" w:rsidRPr="007505B1">
          <w:rPr>
            <w:rFonts w:eastAsia="Times New Roman"/>
            <w:color w:val="000000"/>
            <w:sz w:val="22"/>
            <w:lang w:eastAsia="en-AU"/>
          </w:rPr>
          <w:t>7</w:t>
        </w:r>
        <w:r w:rsidR="007505B1" w:rsidRPr="007505B1">
          <w:rPr>
            <w:rFonts w:eastAsia="Times New Roman"/>
            <w:color w:val="000000"/>
            <w:sz w:val="22"/>
            <w:lang w:eastAsia="en-AU"/>
          </w:rPr>
          <w:tab/>
          <w:t>Amendment of regulation 15—Expiation of offences against Act</w:t>
        </w:r>
      </w:hyperlink>
    </w:p>
    <w:p w14:paraId="0EBE764C" w14:textId="77777777" w:rsidR="007505B1" w:rsidRPr="007505B1" w:rsidRDefault="007505B1" w:rsidP="007505B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BCCF8AF" w14:textId="77777777" w:rsidR="007505B1" w:rsidRPr="007505B1" w:rsidRDefault="007505B1" w:rsidP="007505B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505B1">
        <w:rPr>
          <w:rFonts w:eastAsia="Times New Roman"/>
          <w:b/>
          <w:bCs/>
          <w:color w:val="000000"/>
          <w:sz w:val="32"/>
          <w:szCs w:val="32"/>
          <w:lang w:eastAsia="en-AU"/>
        </w:rPr>
        <w:t>Part 1—Preliminary</w:t>
      </w:r>
    </w:p>
    <w:p w14:paraId="416D1875" w14:textId="77777777" w:rsidR="007505B1" w:rsidRPr="007505B1" w:rsidRDefault="007505B1" w:rsidP="007505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05B1">
        <w:rPr>
          <w:rFonts w:eastAsia="Times New Roman"/>
          <w:b/>
          <w:bCs/>
          <w:color w:val="000000"/>
          <w:sz w:val="26"/>
          <w:szCs w:val="26"/>
          <w:lang w:eastAsia="en-AU"/>
        </w:rPr>
        <w:t>1—Short title</w:t>
      </w:r>
    </w:p>
    <w:p w14:paraId="115013E7" w14:textId="77777777" w:rsidR="007505B1" w:rsidRPr="007505B1" w:rsidRDefault="007505B1" w:rsidP="007505B1">
      <w:pPr>
        <w:keepLines/>
        <w:autoSpaceDE w:val="0"/>
        <w:autoSpaceDN w:val="0"/>
        <w:adjustRightInd w:val="0"/>
        <w:spacing w:before="120" w:after="0" w:line="240" w:lineRule="auto"/>
        <w:ind w:left="794"/>
        <w:jc w:val="left"/>
        <w:rPr>
          <w:rFonts w:eastAsia="Times New Roman"/>
          <w:color w:val="000000"/>
          <w:sz w:val="23"/>
          <w:szCs w:val="23"/>
          <w:lang w:eastAsia="en-AU"/>
        </w:rPr>
      </w:pPr>
      <w:r w:rsidRPr="007505B1">
        <w:rPr>
          <w:rFonts w:eastAsia="Times New Roman"/>
          <w:color w:val="000000"/>
          <w:sz w:val="23"/>
          <w:szCs w:val="23"/>
          <w:lang w:eastAsia="en-AU"/>
        </w:rPr>
        <w:t xml:space="preserve">These regulations may be cited as the </w:t>
      </w:r>
      <w:r w:rsidRPr="007505B1">
        <w:rPr>
          <w:rFonts w:eastAsia="Times New Roman"/>
          <w:i/>
          <w:iCs/>
          <w:color w:val="000000"/>
          <w:sz w:val="23"/>
          <w:szCs w:val="23"/>
          <w:lang w:eastAsia="en-AU"/>
        </w:rPr>
        <w:t>Private Parking Areas (Expiation Fees) Amendment Regulations 2023</w:t>
      </w:r>
      <w:r w:rsidRPr="007505B1">
        <w:rPr>
          <w:rFonts w:eastAsia="Times New Roman"/>
          <w:color w:val="000000"/>
          <w:sz w:val="23"/>
          <w:szCs w:val="23"/>
          <w:lang w:eastAsia="en-AU"/>
        </w:rPr>
        <w:t>.</w:t>
      </w:r>
    </w:p>
    <w:p w14:paraId="48183EC3" w14:textId="77777777" w:rsidR="007505B1" w:rsidRPr="007505B1" w:rsidRDefault="007505B1" w:rsidP="007505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05B1">
        <w:rPr>
          <w:rFonts w:eastAsia="Times New Roman"/>
          <w:b/>
          <w:bCs/>
          <w:color w:val="000000"/>
          <w:sz w:val="26"/>
          <w:szCs w:val="26"/>
          <w:lang w:eastAsia="en-AU"/>
        </w:rPr>
        <w:t>2—Commencement</w:t>
      </w:r>
    </w:p>
    <w:p w14:paraId="652CA15E" w14:textId="77777777" w:rsidR="007505B1" w:rsidRPr="007505B1" w:rsidRDefault="007505B1" w:rsidP="007505B1">
      <w:pPr>
        <w:keepLines/>
        <w:autoSpaceDE w:val="0"/>
        <w:autoSpaceDN w:val="0"/>
        <w:adjustRightInd w:val="0"/>
        <w:spacing w:before="120" w:after="0" w:line="240" w:lineRule="auto"/>
        <w:ind w:left="794"/>
        <w:jc w:val="left"/>
        <w:rPr>
          <w:rFonts w:eastAsia="Times New Roman"/>
          <w:color w:val="000000"/>
          <w:sz w:val="23"/>
          <w:szCs w:val="23"/>
          <w:lang w:eastAsia="en-AU"/>
        </w:rPr>
      </w:pPr>
      <w:r w:rsidRPr="007505B1">
        <w:rPr>
          <w:rFonts w:eastAsia="Times New Roman"/>
          <w:color w:val="000000"/>
          <w:sz w:val="23"/>
          <w:szCs w:val="23"/>
          <w:lang w:eastAsia="en-AU"/>
        </w:rPr>
        <w:t>These regulations come into operation on 1 July 2023.</w:t>
      </w:r>
    </w:p>
    <w:p w14:paraId="7C378DE1" w14:textId="77777777" w:rsidR="007505B1" w:rsidRPr="007505B1" w:rsidRDefault="007505B1" w:rsidP="007505B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505B1">
        <w:rPr>
          <w:rFonts w:eastAsia="Times New Roman"/>
          <w:b/>
          <w:bCs/>
          <w:color w:val="000000"/>
          <w:sz w:val="32"/>
          <w:szCs w:val="32"/>
          <w:lang w:eastAsia="en-AU"/>
        </w:rPr>
        <w:t xml:space="preserve">Part 2—Amendment of </w:t>
      </w:r>
      <w:r w:rsidRPr="007505B1">
        <w:rPr>
          <w:rFonts w:eastAsia="Times New Roman"/>
          <w:b/>
          <w:bCs/>
          <w:i/>
          <w:iCs/>
          <w:color w:val="000000"/>
          <w:sz w:val="32"/>
          <w:szCs w:val="32"/>
          <w:lang w:eastAsia="en-AU"/>
        </w:rPr>
        <w:t>Private Parking Areas Regulations 2014</w:t>
      </w:r>
    </w:p>
    <w:p w14:paraId="7A4ADECE" w14:textId="77777777" w:rsidR="007505B1" w:rsidRPr="007505B1" w:rsidRDefault="007505B1" w:rsidP="007505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05B1">
        <w:rPr>
          <w:rFonts w:eastAsia="Times New Roman"/>
          <w:b/>
          <w:bCs/>
          <w:color w:val="000000"/>
          <w:sz w:val="26"/>
          <w:szCs w:val="26"/>
          <w:lang w:eastAsia="en-AU"/>
        </w:rPr>
        <w:t>3—Amendment of regulation 7—Purpose other than parking</w:t>
      </w:r>
    </w:p>
    <w:p w14:paraId="25527E99" w14:textId="77777777" w:rsidR="007505B1" w:rsidRPr="007505B1" w:rsidRDefault="007505B1" w:rsidP="007505B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505B1">
        <w:rPr>
          <w:rFonts w:eastAsia="Times New Roman"/>
          <w:color w:val="000000"/>
          <w:sz w:val="23"/>
          <w:szCs w:val="23"/>
          <w:lang w:eastAsia="en-AU"/>
        </w:rPr>
        <w:t>Regulation 7, expiation fee—delete "$57" and substitute:</w:t>
      </w:r>
    </w:p>
    <w:p w14:paraId="68CF6D80" w14:textId="77777777" w:rsidR="007505B1" w:rsidRPr="007505B1" w:rsidRDefault="007505B1" w:rsidP="007505B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7505B1">
        <w:rPr>
          <w:rFonts w:eastAsia="Times New Roman"/>
          <w:color w:val="000000"/>
          <w:sz w:val="23"/>
          <w:szCs w:val="23"/>
          <w:lang w:eastAsia="en-AU"/>
        </w:rPr>
        <w:t>$60</w:t>
      </w:r>
    </w:p>
    <w:p w14:paraId="78A8B0FF" w14:textId="77777777" w:rsidR="007505B1" w:rsidRPr="007505B1" w:rsidRDefault="007505B1" w:rsidP="007505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05B1">
        <w:rPr>
          <w:rFonts w:eastAsia="Times New Roman"/>
          <w:b/>
          <w:bCs/>
          <w:color w:val="000000"/>
          <w:sz w:val="26"/>
          <w:szCs w:val="26"/>
          <w:lang w:eastAsia="en-AU"/>
        </w:rPr>
        <w:t>4—Amendment of regulation 8—Damage to signs etc</w:t>
      </w:r>
    </w:p>
    <w:p w14:paraId="7A9B1D3F" w14:textId="77777777" w:rsidR="007505B1" w:rsidRPr="007505B1" w:rsidRDefault="007505B1" w:rsidP="007505B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505B1">
        <w:rPr>
          <w:rFonts w:eastAsia="Times New Roman"/>
          <w:color w:val="000000"/>
          <w:sz w:val="23"/>
          <w:szCs w:val="23"/>
          <w:lang w:eastAsia="en-AU"/>
        </w:rPr>
        <w:t>Regulation 8, expiation fee—delete "$105" and substitute:</w:t>
      </w:r>
    </w:p>
    <w:p w14:paraId="2BBDE868" w14:textId="77777777" w:rsidR="007505B1" w:rsidRPr="007505B1" w:rsidRDefault="007505B1" w:rsidP="007505B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7505B1">
        <w:rPr>
          <w:rFonts w:eastAsia="Times New Roman"/>
          <w:color w:val="000000"/>
          <w:sz w:val="23"/>
          <w:szCs w:val="23"/>
          <w:lang w:eastAsia="en-AU"/>
        </w:rPr>
        <w:t>$110</w:t>
      </w:r>
    </w:p>
    <w:p w14:paraId="2F89B4A0" w14:textId="77777777" w:rsidR="007505B1" w:rsidRPr="007505B1" w:rsidRDefault="007505B1" w:rsidP="007505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2" w:name="Elkera_Print_BK7"/>
      <w:r w:rsidRPr="007505B1">
        <w:rPr>
          <w:rFonts w:eastAsia="Times New Roman"/>
          <w:b/>
          <w:bCs/>
          <w:color w:val="000000"/>
          <w:sz w:val="26"/>
          <w:szCs w:val="26"/>
          <w:lang w:eastAsia="en-AU"/>
        </w:rPr>
        <w:t>5—Amendment of regulation 10—Owner and driver guilty of offence</w:t>
      </w:r>
      <w:bookmarkEnd w:id="52"/>
    </w:p>
    <w:p w14:paraId="50E3259B" w14:textId="77777777" w:rsidR="007505B1" w:rsidRPr="007505B1" w:rsidRDefault="007505B1" w:rsidP="007505B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505B1">
        <w:rPr>
          <w:rFonts w:eastAsia="Times New Roman"/>
          <w:color w:val="000000"/>
          <w:sz w:val="23"/>
          <w:szCs w:val="23"/>
          <w:lang w:eastAsia="en-AU"/>
        </w:rPr>
        <w:t>Regulation 10, expiation fee—delete paragraphs (a) to (d) (inclusive) of the expiation fee and substitute:</w:t>
      </w:r>
    </w:p>
    <w:p w14:paraId="35269017" w14:textId="77777777" w:rsidR="007505B1" w:rsidRPr="007505B1" w:rsidRDefault="007505B1" w:rsidP="007505B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505B1">
        <w:rPr>
          <w:rFonts w:eastAsia="Times New Roman"/>
          <w:color w:val="000000"/>
          <w:sz w:val="23"/>
          <w:szCs w:val="23"/>
          <w:lang w:eastAsia="en-AU"/>
        </w:rPr>
        <w:tab/>
        <w:t>(a)</w:t>
      </w:r>
      <w:r w:rsidRPr="007505B1">
        <w:rPr>
          <w:rFonts w:eastAsia="Times New Roman"/>
          <w:color w:val="000000"/>
          <w:sz w:val="23"/>
          <w:szCs w:val="23"/>
          <w:lang w:eastAsia="en-AU"/>
        </w:rPr>
        <w:tab/>
        <w:t>for an alleged contravention of regulation 4(1)(a)—$</w:t>
      </w:r>
      <w:proofErr w:type="gramStart"/>
      <w:r w:rsidRPr="007505B1">
        <w:rPr>
          <w:rFonts w:eastAsia="Times New Roman"/>
          <w:color w:val="000000"/>
          <w:sz w:val="23"/>
          <w:szCs w:val="23"/>
          <w:lang w:eastAsia="en-AU"/>
        </w:rPr>
        <w:t>59;</w:t>
      </w:r>
      <w:proofErr w:type="gramEnd"/>
    </w:p>
    <w:p w14:paraId="23728199" w14:textId="77777777" w:rsidR="007505B1" w:rsidRPr="007505B1" w:rsidRDefault="007505B1" w:rsidP="007505B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505B1">
        <w:rPr>
          <w:rFonts w:eastAsia="Times New Roman"/>
          <w:color w:val="000000"/>
          <w:sz w:val="23"/>
          <w:szCs w:val="23"/>
          <w:lang w:eastAsia="en-AU"/>
        </w:rPr>
        <w:tab/>
        <w:t>(b)</w:t>
      </w:r>
      <w:r w:rsidRPr="007505B1">
        <w:rPr>
          <w:rFonts w:eastAsia="Times New Roman"/>
          <w:color w:val="000000"/>
          <w:sz w:val="23"/>
          <w:szCs w:val="23"/>
          <w:lang w:eastAsia="en-AU"/>
        </w:rPr>
        <w:tab/>
        <w:t>for an alleged contravention of regulation 4(1)(b)—$</w:t>
      </w:r>
      <w:proofErr w:type="gramStart"/>
      <w:r w:rsidRPr="007505B1">
        <w:rPr>
          <w:rFonts w:eastAsia="Times New Roman"/>
          <w:color w:val="000000"/>
          <w:sz w:val="23"/>
          <w:szCs w:val="23"/>
          <w:lang w:eastAsia="en-AU"/>
        </w:rPr>
        <w:t>72;</w:t>
      </w:r>
      <w:proofErr w:type="gramEnd"/>
    </w:p>
    <w:p w14:paraId="7AE289BE" w14:textId="77777777" w:rsidR="007505B1" w:rsidRPr="007505B1" w:rsidRDefault="007505B1" w:rsidP="007505B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505B1">
        <w:rPr>
          <w:rFonts w:eastAsia="Times New Roman"/>
          <w:color w:val="000000"/>
          <w:sz w:val="23"/>
          <w:szCs w:val="23"/>
          <w:lang w:eastAsia="en-AU"/>
        </w:rPr>
        <w:tab/>
        <w:t>(c)</w:t>
      </w:r>
      <w:r w:rsidRPr="007505B1">
        <w:rPr>
          <w:rFonts w:eastAsia="Times New Roman"/>
          <w:color w:val="000000"/>
          <w:sz w:val="23"/>
          <w:szCs w:val="23"/>
          <w:lang w:eastAsia="en-AU"/>
        </w:rPr>
        <w:tab/>
        <w:t>for an alleged contravention of regulation 5—$</w:t>
      </w:r>
      <w:proofErr w:type="gramStart"/>
      <w:r w:rsidRPr="007505B1">
        <w:rPr>
          <w:rFonts w:eastAsia="Times New Roman"/>
          <w:color w:val="000000"/>
          <w:sz w:val="23"/>
          <w:szCs w:val="23"/>
          <w:lang w:eastAsia="en-AU"/>
        </w:rPr>
        <w:t>93;</w:t>
      </w:r>
      <w:proofErr w:type="gramEnd"/>
    </w:p>
    <w:p w14:paraId="5FCB42F2" w14:textId="77777777" w:rsidR="007505B1" w:rsidRPr="007505B1" w:rsidRDefault="007505B1" w:rsidP="007505B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505B1">
        <w:rPr>
          <w:rFonts w:eastAsia="Times New Roman"/>
          <w:color w:val="000000"/>
          <w:sz w:val="23"/>
          <w:szCs w:val="23"/>
          <w:lang w:eastAsia="en-AU"/>
        </w:rPr>
        <w:lastRenderedPageBreak/>
        <w:tab/>
        <w:t>(d)</w:t>
      </w:r>
      <w:r w:rsidRPr="007505B1">
        <w:rPr>
          <w:rFonts w:eastAsia="Times New Roman"/>
          <w:color w:val="000000"/>
          <w:sz w:val="23"/>
          <w:szCs w:val="23"/>
          <w:lang w:eastAsia="en-AU"/>
        </w:rPr>
        <w:tab/>
        <w:t>for an alleged contravention of regulation 6—$91.</w:t>
      </w:r>
    </w:p>
    <w:p w14:paraId="13D420BF" w14:textId="77777777" w:rsidR="007505B1" w:rsidRPr="007505B1" w:rsidRDefault="007505B1" w:rsidP="007505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05B1">
        <w:rPr>
          <w:rFonts w:eastAsia="Times New Roman"/>
          <w:b/>
          <w:bCs/>
          <w:color w:val="000000"/>
          <w:sz w:val="26"/>
          <w:szCs w:val="26"/>
          <w:lang w:eastAsia="en-AU"/>
        </w:rPr>
        <w:t>6—Amendment of regulation 11—Further offence each hour</w:t>
      </w:r>
    </w:p>
    <w:p w14:paraId="4BF90944" w14:textId="77777777" w:rsidR="007505B1" w:rsidRPr="007505B1" w:rsidRDefault="007505B1" w:rsidP="007505B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505B1">
        <w:rPr>
          <w:rFonts w:eastAsia="Times New Roman"/>
          <w:color w:val="000000"/>
          <w:sz w:val="23"/>
          <w:szCs w:val="23"/>
          <w:lang w:eastAsia="en-AU"/>
        </w:rPr>
        <w:t>Regulation 11, expiation fee—delete "$56" and substitute:</w:t>
      </w:r>
    </w:p>
    <w:p w14:paraId="2BE5534A" w14:textId="77777777" w:rsidR="007505B1" w:rsidRPr="007505B1" w:rsidRDefault="007505B1" w:rsidP="007505B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7505B1">
        <w:rPr>
          <w:rFonts w:eastAsia="Times New Roman"/>
          <w:color w:val="000000"/>
          <w:sz w:val="23"/>
          <w:szCs w:val="23"/>
          <w:lang w:eastAsia="en-AU"/>
        </w:rPr>
        <w:t>$59</w:t>
      </w:r>
    </w:p>
    <w:p w14:paraId="17B912B4" w14:textId="77777777" w:rsidR="007505B1" w:rsidRPr="007505B1" w:rsidRDefault="007505B1" w:rsidP="007505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05B1">
        <w:rPr>
          <w:rFonts w:eastAsia="Times New Roman"/>
          <w:b/>
          <w:bCs/>
          <w:color w:val="000000"/>
          <w:sz w:val="26"/>
          <w:szCs w:val="26"/>
          <w:lang w:eastAsia="en-AU"/>
        </w:rPr>
        <w:t>7—Amendment of regulation 15—Expiation of offences against Act</w:t>
      </w:r>
    </w:p>
    <w:p w14:paraId="320F4E8B" w14:textId="77777777" w:rsidR="007505B1" w:rsidRPr="007505B1" w:rsidRDefault="007505B1" w:rsidP="007505B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505B1">
        <w:rPr>
          <w:rFonts w:eastAsia="Times New Roman"/>
          <w:color w:val="000000"/>
          <w:sz w:val="23"/>
          <w:szCs w:val="23"/>
          <w:lang w:eastAsia="en-AU"/>
        </w:rPr>
        <w:t>Regulation 15, table—delete the table and substitute:</w:t>
      </w:r>
    </w:p>
    <w:p w14:paraId="10450B75" w14:textId="77777777" w:rsidR="007505B1" w:rsidRPr="007505B1" w:rsidRDefault="007505B1" w:rsidP="007505B1">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192"/>
        <w:gridCol w:w="1006"/>
      </w:tblGrid>
      <w:tr w:rsidR="007505B1" w:rsidRPr="007505B1" w14:paraId="671D448A" w14:textId="77777777" w:rsidTr="006927F1">
        <w:tc>
          <w:tcPr>
            <w:tcW w:w="6192" w:type="dxa"/>
            <w:tcBorders>
              <w:top w:val="nil"/>
              <w:left w:val="nil"/>
              <w:bottom w:val="single" w:sz="4" w:space="0" w:color="auto"/>
              <w:right w:val="nil"/>
            </w:tcBorders>
            <w:vAlign w:val="center"/>
          </w:tcPr>
          <w:p w14:paraId="43D53CA1" w14:textId="77777777" w:rsidR="007505B1" w:rsidRPr="007505B1" w:rsidRDefault="007505B1" w:rsidP="007505B1">
            <w:pPr>
              <w:keepNext/>
              <w:keepLines/>
              <w:autoSpaceDE w:val="0"/>
              <w:autoSpaceDN w:val="0"/>
              <w:adjustRightInd w:val="0"/>
              <w:spacing w:before="120" w:after="0" w:line="240" w:lineRule="auto"/>
              <w:jc w:val="left"/>
              <w:rPr>
                <w:rFonts w:eastAsia="Times New Roman"/>
                <w:color w:val="000000"/>
                <w:sz w:val="20"/>
                <w:szCs w:val="20"/>
                <w:lang w:eastAsia="en-AU"/>
              </w:rPr>
            </w:pPr>
            <w:r w:rsidRPr="007505B1">
              <w:rPr>
                <w:rFonts w:eastAsia="Times New Roman"/>
                <w:b/>
                <w:bCs/>
                <w:color w:val="000000"/>
                <w:sz w:val="20"/>
                <w:szCs w:val="20"/>
                <w:lang w:eastAsia="en-AU"/>
              </w:rPr>
              <w:t>Section</w:t>
            </w:r>
          </w:p>
        </w:tc>
        <w:tc>
          <w:tcPr>
            <w:tcW w:w="1006" w:type="dxa"/>
            <w:tcBorders>
              <w:top w:val="nil"/>
              <w:left w:val="nil"/>
              <w:bottom w:val="single" w:sz="4" w:space="0" w:color="auto"/>
              <w:right w:val="nil"/>
            </w:tcBorders>
            <w:vAlign w:val="center"/>
          </w:tcPr>
          <w:p w14:paraId="6683BE02" w14:textId="77777777" w:rsidR="007505B1" w:rsidRPr="007505B1" w:rsidRDefault="007505B1" w:rsidP="007505B1">
            <w:pPr>
              <w:keepNext/>
              <w:keepLines/>
              <w:autoSpaceDE w:val="0"/>
              <w:autoSpaceDN w:val="0"/>
              <w:adjustRightInd w:val="0"/>
              <w:spacing w:before="120" w:after="0" w:line="240" w:lineRule="auto"/>
              <w:jc w:val="left"/>
              <w:rPr>
                <w:rFonts w:eastAsia="Times New Roman"/>
                <w:color w:val="000000"/>
                <w:sz w:val="20"/>
                <w:szCs w:val="20"/>
                <w:lang w:eastAsia="en-AU"/>
              </w:rPr>
            </w:pPr>
            <w:r w:rsidRPr="007505B1">
              <w:rPr>
                <w:rFonts w:eastAsia="Times New Roman"/>
                <w:b/>
                <w:bCs/>
                <w:color w:val="000000"/>
                <w:sz w:val="20"/>
                <w:szCs w:val="20"/>
                <w:lang w:eastAsia="en-AU"/>
              </w:rPr>
              <w:t>Expiation Fee</w:t>
            </w:r>
          </w:p>
        </w:tc>
      </w:tr>
      <w:tr w:rsidR="007505B1" w:rsidRPr="007505B1" w14:paraId="4B77A351" w14:textId="77777777" w:rsidTr="006927F1">
        <w:tc>
          <w:tcPr>
            <w:tcW w:w="6192" w:type="dxa"/>
            <w:tcBorders>
              <w:top w:val="single" w:sz="4" w:space="0" w:color="auto"/>
              <w:left w:val="nil"/>
              <w:bottom w:val="nil"/>
              <w:right w:val="nil"/>
            </w:tcBorders>
            <w:vAlign w:val="center"/>
          </w:tcPr>
          <w:p w14:paraId="68DB5EF6" w14:textId="77777777" w:rsidR="007505B1" w:rsidRPr="007505B1" w:rsidRDefault="007505B1" w:rsidP="007505B1">
            <w:pPr>
              <w:keepLines/>
              <w:autoSpaceDE w:val="0"/>
              <w:autoSpaceDN w:val="0"/>
              <w:adjustRightInd w:val="0"/>
              <w:spacing w:before="120" w:after="0" w:line="240" w:lineRule="auto"/>
              <w:jc w:val="left"/>
              <w:rPr>
                <w:rFonts w:eastAsia="Times New Roman"/>
                <w:color w:val="000000"/>
                <w:sz w:val="20"/>
                <w:szCs w:val="20"/>
                <w:lang w:eastAsia="en-AU"/>
              </w:rPr>
            </w:pPr>
            <w:r w:rsidRPr="007505B1">
              <w:rPr>
                <w:rFonts w:eastAsia="Times New Roman"/>
                <w:color w:val="000000"/>
                <w:sz w:val="20"/>
                <w:szCs w:val="20"/>
                <w:lang w:eastAsia="en-AU"/>
              </w:rPr>
              <w:t>section 8(1)</w:t>
            </w:r>
          </w:p>
        </w:tc>
        <w:tc>
          <w:tcPr>
            <w:tcW w:w="1006" w:type="dxa"/>
            <w:tcBorders>
              <w:top w:val="single" w:sz="4" w:space="0" w:color="auto"/>
              <w:left w:val="nil"/>
              <w:bottom w:val="nil"/>
              <w:right w:val="nil"/>
            </w:tcBorders>
            <w:vAlign w:val="center"/>
          </w:tcPr>
          <w:p w14:paraId="42D6F4BC" w14:textId="77777777" w:rsidR="007505B1" w:rsidRPr="007505B1" w:rsidRDefault="007505B1" w:rsidP="007505B1">
            <w:pPr>
              <w:keepLines/>
              <w:autoSpaceDE w:val="0"/>
              <w:autoSpaceDN w:val="0"/>
              <w:adjustRightInd w:val="0"/>
              <w:spacing w:before="120" w:after="0" w:line="240" w:lineRule="auto"/>
              <w:jc w:val="left"/>
              <w:rPr>
                <w:rFonts w:eastAsia="Times New Roman"/>
                <w:color w:val="000000"/>
                <w:sz w:val="20"/>
                <w:szCs w:val="20"/>
                <w:lang w:eastAsia="en-AU"/>
              </w:rPr>
            </w:pPr>
            <w:r w:rsidRPr="007505B1">
              <w:rPr>
                <w:rFonts w:eastAsia="Times New Roman"/>
                <w:color w:val="000000"/>
                <w:sz w:val="20"/>
                <w:szCs w:val="20"/>
                <w:lang w:eastAsia="en-AU"/>
              </w:rPr>
              <w:t>$111</w:t>
            </w:r>
          </w:p>
        </w:tc>
      </w:tr>
      <w:tr w:rsidR="007505B1" w:rsidRPr="007505B1" w14:paraId="7F2763D4" w14:textId="77777777" w:rsidTr="006927F1">
        <w:tc>
          <w:tcPr>
            <w:tcW w:w="6192" w:type="dxa"/>
            <w:tcBorders>
              <w:top w:val="nil"/>
              <w:left w:val="nil"/>
              <w:bottom w:val="nil"/>
              <w:right w:val="nil"/>
            </w:tcBorders>
            <w:vAlign w:val="center"/>
          </w:tcPr>
          <w:p w14:paraId="47C13E28" w14:textId="77777777" w:rsidR="007505B1" w:rsidRPr="007505B1" w:rsidRDefault="007505B1" w:rsidP="007505B1">
            <w:pPr>
              <w:keepLines/>
              <w:autoSpaceDE w:val="0"/>
              <w:autoSpaceDN w:val="0"/>
              <w:adjustRightInd w:val="0"/>
              <w:spacing w:before="120" w:after="0" w:line="240" w:lineRule="auto"/>
              <w:jc w:val="left"/>
              <w:rPr>
                <w:rFonts w:eastAsia="Times New Roman"/>
                <w:color w:val="000000"/>
                <w:sz w:val="20"/>
                <w:szCs w:val="20"/>
                <w:lang w:eastAsia="en-AU"/>
              </w:rPr>
            </w:pPr>
            <w:r w:rsidRPr="007505B1">
              <w:rPr>
                <w:rFonts w:eastAsia="Times New Roman"/>
                <w:color w:val="000000"/>
                <w:sz w:val="20"/>
                <w:szCs w:val="20"/>
                <w:lang w:eastAsia="en-AU"/>
              </w:rPr>
              <w:t>section 8(2)</w:t>
            </w:r>
          </w:p>
        </w:tc>
        <w:tc>
          <w:tcPr>
            <w:tcW w:w="1006" w:type="dxa"/>
            <w:tcBorders>
              <w:top w:val="nil"/>
              <w:left w:val="nil"/>
              <w:bottom w:val="nil"/>
              <w:right w:val="nil"/>
            </w:tcBorders>
            <w:vAlign w:val="center"/>
          </w:tcPr>
          <w:p w14:paraId="5B7A554D" w14:textId="77777777" w:rsidR="007505B1" w:rsidRPr="007505B1" w:rsidRDefault="007505B1" w:rsidP="007505B1">
            <w:pPr>
              <w:keepLines/>
              <w:autoSpaceDE w:val="0"/>
              <w:autoSpaceDN w:val="0"/>
              <w:adjustRightInd w:val="0"/>
              <w:spacing w:before="120" w:after="0" w:line="240" w:lineRule="auto"/>
              <w:jc w:val="left"/>
              <w:rPr>
                <w:rFonts w:eastAsia="Times New Roman"/>
                <w:color w:val="000000"/>
                <w:sz w:val="20"/>
                <w:szCs w:val="20"/>
                <w:lang w:eastAsia="en-AU"/>
              </w:rPr>
            </w:pPr>
            <w:r w:rsidRPr="007505B1">
              <w:rPr>
                <w:rFonts w:eastAsia="Times New Roman"/>
                <w:color w:val="000000"/>
                <w:sz w:val="20"/>
                <w:szCs w:val="20"/>
                <w:lang w:eastAsia="en-AU"/>
              </w:rPr>
              <w:t>$433</w:t>
            </w:r>
          </w:p>
        </w:tc>
      </w:tr>
      <w:tr w:rsidR="007505B1" w:rsidRPr="007505B1" w14:paraId="4C8DC79C" w14:textId="77777777" w:rsidTr="006927F1">
        <w:tc>
          <w:tcPr>
            <w:tcW w:w="6192" w:type="dxa"/>
            <w:tcBorders>
              <w:top w:val="nil"/>
              <w:left w:val="nil"/>
              <w:bottom w:val="nil"/>
              <w:right w:val="nil"/>
            </w:tcBorders>
            <w:vAlign w:val="center"/>
          </w:tcPr>
          <w:p w14:paraId="252DBBB2" w14:textId="77777777" w:rsidR="007505B1" w:rsidRPr="007505B1" w:rsidRDefault="007505B1" w:rsidP="007505B1">
            <w:pPr>
              <w:keepLines/>
              <w:autoSpaceDE w:val="0"/>
              <w:autoSpaceDN w:val="0"/>
              <w:adjustRightInd w:val="0"/>
              <w:spacing w:before="120" w:after="0" w:line="240" w:lineRule="auto"/>
              <w:jc w:val="left"/>
              <w:rPr>
                <w:rFonts w:eastAsia="Times New Roman"/>
                <w:color w:val="000000"/>
                <w:sz w:val="20"/>
                <w:szCs w:val="20"/>
                <w:lang w:eastAsia="en-AU"/>
              </w:rPr>
            </w:pPr>
            <w:r w:rsidRPr="007505B1">
              <w:rPr>
                <w:rFonts w:eastAsia="Times New Roman"/>
                <w:color w:val="000000"/>
                <w:sz w:val="20"/>
                <w:szCs w:val="20"/>
                <w:lang w:eastAsia="en-AU"/>
              </w:rPr>
              <w:t>section 8(3)</w:t>
            </w:r>
          </w:p>
        </w:tc>
        <w:tc>
          <w:tcPr>
            <w:tcW w:w="1006" w:type="dxa"/>
            <w:tcBorders>
              <w:top w:val="nil"/>
              <w:left w:val="nil"/>
              <w:bottom w:val="nil"/>
              <w:right w:val="nil"/>
            </w:tcBorders>
            <w:vAlign w:val="center"/>
          </w:tcPr>
          <w:p w14:paraId="668662EB" w14:textId="77777777" w:rsidR="007505B1" w:rsidRPr="007505B1" w:rsidRDefault="007505B1" w:rsidP="007505B1">
            <w:pPr>
              <w:keepLines/>
              <w:autoSpaceDE w:val="0"/>
              <w:autoSpaceDN w:val="0"/>
              <w:adjustRightInd w:val="0"/>
              <w:spacing w:before="120" w:after="0" w:line="240" w:lineRule="auto"/>
              <w:jc w:val="left"/>
              <w:rPr>
                <w:rFonts w:eastAsia="Times New Roman"/>
                <w:color w:val="000000"/>
                <w:sz w:val="20"/>
                <w:szCs w:val="20"/>
                <w:lang w:eastAsia="en-AU"/>
              </w:rPr>
            </w:pPr>
            <w:r w:rsidRPr="007505B1">
              <w:rPr>
                <w:rFonts w:eastAsia="Times New Roman"/>
                <w:color w:val="000000"/>
                <w:sz w:val="20"/>
                <w:szCs w:val="20"/>
                <w:lang w:eastAsia="en-AU"/>
              </w:rPr>
              <w:t>$75</w:t>
            </w:r>
          </w:p>
        </w:tc>
      </w:tr>
      <w:tr w:rsidR="007505B1" w:rsidRPr="007505B1" w14:paraId="0A308082" w14:textId="77777777" w:rsidTr="006927F1">
        <w:tc>
          <w:tcPr>
            <w:tcW w:w="6192" w:type="dxa"/>
            <w:tcBorders>
              <w:top w:val="nil"/>
              <w:left w:val="nil"/>
              <w:bottom w:val="nil"/>
              <w:right w:val="nil"/>
            </w:tcBorders>
            <w:vAlign w:val="center"/>
          </w:tcPr>
          <w:p w14:paraId="762F7746" w14:textId="77777777" w:rsidR="007505B1" w:rsidRPr="007505B1" w:rsidRDefault="007505B1" w:rsidP="007505B1">
            <w:pPr>
              <w:keepLines/>
              <w:autoSpaceDE w:val="0"/>
              <w:autoSpaceDN w:val="0"/>
              <w:adjustRightInd w:val="0"/>
              <w:spacing w:before="120" w:after="0" w:line="240" w:lineRule="auto"/>
              <w:jc w:val="left"/>
              <w:rPr>
                <w:rFonts w:eastAsia="Times New Roman"/>
                <w:color w:val="000000"/>
                <w:sz w:val="20"/>
                <w:szCs w:val="20"/>
                <w:lang w:eastAsia="en-AU"/>
              </w:rPr>
            </w:pPr>
            <w:r w:rsidRPr="007505B1">
              <w:rPr>
                <w:rFonts w:eastAsia="Times New Roman"/>
                <w:color w:val="000000"/>
                <w:sz w:val="20"/>
                <w:szCs w:val="20"/>
                <w:lang w:eastAsia="en-AU"/>
              </w:rPr>
              <w:t>section 8(4)</w:t>
            </w:r>
          </w:p>
        </w:tc>
        <w:tc>
          <w:tcPr>
            <w:tcW w:w="1006" w:type="dxa"/>
            <w:tcBorders>
              <w:top w:val="nil"/>
              <w:left w:val="nil"/>
              <w:bottom w:val="nil"/>
              <w:right w:val="nil"/>
            </w:tcBorders>
            <w:vAlign w:val="center"/>
          </w:tcPr>
          <w:p w14:paraId="15FF9CD6" w14:textId="77777777" w:rsidR="007505B1" w:rsidRPr="007505B1" w:rsidRDefault="007505B1" w:rsidP="007505B1">
            <w:pPr>
              <w:keepLines/>
              <w:autoSpaceDE w:val="0"/>
              <w:autoSpaceDN w:val="0"/>
              <w:adjustRightInd w:val="0"/>
              <w:spacing w:before="120" w:after="0" w:line="240" w:lineRule="auto"/>
              <w:jc w:val="left"/>
              <w:rPr>
                <w:rFonts w:eastAsia="Times New Roman"/>
                <w:color w:val="000000"/>
                <w:sz w:val="20"/>
                <w:szCs w:val="20"/>
                <w:lang w:eastAsia="en-AU"/>
              </w:rPr>
            </w:pPr>
            <w:r w:rsidRPr="007505B1">
              <w:rPr>
                <w:rFonts w:eastAsia="Times New Roman"/>
                <w:color w:val="000000"/>
                <w:sz w:val="20"/>
                <w:szCs w:val="20"/>
                <w:lang w:eastAsia="en-AU"/>
              </w:rPr>
              <w:t>$79</w:t>
            </w:r>
          </w:p>
        </w:tc>
      </w:tr>
      <w:tr w:rsidR="007505B1" w:rsidRPr="007505B1" w14:paraId="738B1B0F" w14:textId="77777777" w:rsidTr="006927F1">
        <w:tc>
          <w:tcPr>
            <w:tcW w:w="6192" w:type="dxa"/>
            <w:tcBorders>
              <w:top w:val="nil"/>
              <w:left w:val="nil"/>
              <w:bottom w:val="nil"/>
              <w:right w:val="nil"/>
            </w:tcBorders>
            <w:vAlign w:val="center"/>
          </w:tcPr>
          <w:p w14:paraId="01BEA8A3" w14:textId="77777777" w:rsidR="007505B1" w:rsidRPr="007505B1" w:rsidRDefault="007505B1" w:rsidP="007505B1">
            <w:pPr>
              <w:keepLines/>
              <w:autoSpaceDE w:val="0"/>
              <w:autoSpaceDN w:val="0"/>
              <w:adjustRightInd w:val="0"/>
              <w:spacing w:before="120" w:after="0" w:line="240" w:lineRule="auto"/>
              <w:jc w:val="left"/>
              <w:rPr>
                <w:rFonts w:eastAsia="Times New Roman"/>
                <w:color w:val="000000"/>
                <w:sz w:val="20"/>
                <w:szCs w:val="20"/>
                <w:lang w:eastAsia="en-AU"/>
              </w:rPr>
            </w:pPr>
            <w:r w:rsidRPr="007505B1">
              <w:rPr>
                <w:rFonts w:eastAsia="Times New Roman"/>
                <w:color w:val="000000"/>
                <w:sz w:val="20"/>
                <w:szCs w:val="20"/>
                <w:lang w:eastAsia="en-AU"/>
              </w:rPr>
              <w:t>section 8(5)</w:t>
            </w:r>
          </w:p>
        </w:tc>
        <w:tc>
          <w:tcPr>
            <w:tcW w:w="1006" w:type="dxa"/>
            <w:tcBorders>
              <w:top w:val="nil"/>
              <w:left w:val="nil"/>
              <w:bottom w:val="nil"/>
              <w:right w:val="nil"/>
            </w:tcBorders>
            <w:vAlign w:val="center"/>
          </w:tcPr>
          <w:p w14:paraId="0A582B8B" w14:textId="77777777" w:rsidR="007505B1" w:rsidRPr="007505B1" w:rsidRDefault="007505B1" w:rsidP="007505B1">
            <w:pPr>
              <w:keepLines/>
              <w:autoSpaceDE w:val="0"/>
              <w:autoSpaceDN w:val="0"/>
              <w:adjustRightInd w:val="0"/>
              <w:spacing w:before="120" w:after="0" w:line="240" w:lineRule="auto"/>
              <w:jc w:val="left"/>
              <w:rPr>
                <w:rFonts w:eastAsia="Times New Roman"/>
                <w:color w:val="000000"/>
                <w:sz w:val="20"/>
                <w:szCs w:val="20"/>
                <w:lang w:eastAsia="en-AU"/>
              </w:rPr>
            </w:pPr>
            <w:r w:rsidRPr="007505B1">
              <w:rPr>
                <w:rFonts w:eastAsia="Times New Roman"/>
                <w:color w:val="000000"/>
                <w:sz w:val="20"/>
                <w:szCs w:val="20"/>
                <w:lang w:eastAsia="en-AU"/>
              </w:rPr>
              <w:t>$77</w:t>
            </w:r>
          </w:p>
        </w:tc>
      </w:tr>
      <w:tr w:rsidR="007505B1" w:rsidRPr="007505B1" w14:paraId="3DD99136" w14:textId="77777777" w:rsidTr="006927F1">
        <w:tc>
          <w:tcPr>
            <w:tcW w:w="6192" w:type="dxa"/>
            <w:tcBorders>
              <w:top w:val="nil"/>
              <w:left w:val="nil"/>
              <w:bottom w:val="nil"/>
              <w:right w:val="nil"/>
            </w:tcBorders>
            <w:vAlign w:val="center"/>
          </w:tcPr>
          <w:p w14:paraId="3A99FBB0" w14:textId="77777777" w:rsidR="007505B1" w:rsidRPr="007505B1" w:rsidRDefault="007505B1" w:rsidP="007505B1">
            <w:pPr>
              <w:keepLines/>
              <w:autoSpaceDE w:val="0"/>
              <w:autoSpaceDN w:val="0"/>
              <w:adjustRightInd w:val="0"/>
              <w:spacing w:before="120" w:after="0" w:line="240" w:lineRule="auto"/>
              <w:jc w:val="left"/>
              <w:rPr>
                <w:rFonts w:eastAsia="Times New Roman"/>
                <w:color w:val="000000"/>
                <w:sz w:val="20"/>
                <w:szCs w:val="20"/>
                <w:lang w:eastAsia="en-AU"/>
              </w:rPr>
            </w:pPr>
            <w:r w:rsidRPr="007505B1">
              <w:rPr>
                <w:rFonts w:eastAsia="Times New Roman"/>
                <w:color w:val="000000"/>
                <w:sz w:val="20"/>
                <w:szCs w:val="20"/>
                <w:lang w:eastAsia="en-AU"/>
              </w:rPr>
              <w:t>section 8(6)</w:t>
            </w:r>
          </w:p>
        </w:tc>
        <w:tc>
          <w:tcPr>
            <w:tcW w:w="1006" w:type="dxa"/>
            <w:tcBorders>
              <w:top w:val="nil"/>
              <w:left w:val="nil"/>
              <w:bottom w:val="nil"/>
              <w:right w:val="nil"/>
            </w:tcBorders>
            <w:vAlign w:val="center"/>
          </w:tcPr>
          <w:p w14:paraId="40595333" w14:textId="77777777" w:rsidR="007505B1" w:rsidRPr="007505B1" w:rsidRDefault="007505B1" w:rsidP="007505B1">
            <w:pPr>
              <w:keepLines/>
              <w:autoSpaceDE w:val="0"/>
              <w:autoSpaceDN w:val="0"/>
              <w:adjustRightInd w:val="0"/>
              <w:spacing w:before="120" w:after="0" w:line="240" w:lineRule="auto"/>
              <w:jc w:val="left"/>
              <w:rPr>
                <w:rFonts w:eastAsia="Times New Roman"/>
                <w:color w:val="000000"/>
                <w:sz w:val="20"/>
                <w:szCs w:val="20"/>
                <w:lang w:eastAsia="en-AU"/>
              </w:rPr>
            </w:pPr>
            <w:r w:rsidRPr="007505B1">
              <w:rPr>
                <w:rFonts w:eastAsia="Times New Roman"/>
                <w:color w:val="000000"/>
                <w:sz w:val="20"/>
                <w:szCs w:val="20"/>
                <w:lang w:eastAsia="en-AU"/>
              </w:rPr>
              <w:t>$61</w:t>
            </w:r>
          </w:p>
        </w:tc>
      </w:tr>
    </w:tbl>
    <w:p w14:paraId="5EA49B9B" w14:textId="77777777" w:rsidR="007505B1" w:rsidRPr="007505B1" w:rsidRDefault="007505B1" w:rsidP="007505B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7505B1">
        <w:rPr>
          <w:rFonts w:eastAsia="Times New Roman"/>
          <w:b/>
          <w:bCs/>
          <w:color w:val="000000"/>
          <w:sz w:val="20"/>
          <w:szCs w:val="20"/>
          <w:lang w:eastAsia="en-AU"/>
        </w:rPr>
        <w:t>Editorial note—</w:t>
      </w:r>
    </w:p>
    <w:p w14:paraId="6BF28516" w14:textId="77777777" w:rsidR="007505B1" w:rsidRPr="007505B1" w:rsidRDefault="007505B1" w:rsidP="007505B1">
      <w:pPr>
        <w:keepLines/>
        <w:autoSpaceDE w:val="0"/>
        <w:autoSpaceDN w:val="0"/>
        <w:adjustRightInd w:val="0"/>
        <w:spacing w:before="120" w:after="0" w:line="240" w:lineRule="auto"/>
        <w:ind w:left="794"/>
        <w:jc w:val="left"/>
        <w:rPr>
          <w:rFonts w:eastAsia="Times New Roman"/>
          <w:color w:val="000000"/>
          <w:sz w:val="20"/>
          <w:szCs w:val="20"/>
          <w:lang w:eastAsia="en-AU"/>
        </w:rPr>
      </w:pPr>
      <w:r w:rsidRPr="007505B1">
        <w:rPr>
          <w:rFonts w:eastAsia="Times New Roman"/>
          <w:color w:val="000000"/>
          <w:sz w:val="20"/>
          <w:szCs w:val="20"/>
          <w:lang w:eastAsia="en-AU"/>
        </w:rPr>
        <w:t xml:space="preserve">As required by section 10AA(2) of the </w:t>
      </w:r>
      <w:hyperlink r:id="rId55" w:history="1">
        <w:r w:rsidRPr="007505B1">
          <w:rPr>
            <w:rFonts w:eastAsia="Times New Roman"/>
            <w:i/>
            <w:iCs/>
            <w:color w:val="000000"/>
            <w:sz w:val="20"/>
            <w:szCs w:val="20"/>
            <w:lang w:eastAsia="en-AU"/>
          </w:rPr>
          <w:t>Legislative Instruments Act 1978</w:t>
        </w:r>
      </w:hyperlink>
      <w:r w:rsidRPr="007505B1">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51E89FE4" w14:textId="7733A9D1" w:rsidR="007505B1" w:rsidRPr="007505B1" w:rsidRDefault="007505B1" w:rsidP="007505B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505B1">
        <w:rPr>
          <w:rFonts w:eastAsia="Times New Roman"/>
          <w:b/>
          <w:bCs/>
          <w:color w:val="000000"/>
          <w:sz w:val="26"/>
          <w:szCs w:val="26"/>
          <w:lang w:eastAsia="en-AU"/>
        </w:rPr>
        <w:t xml:space="preserve">Made by the </w:t>
      </w:r>
      <w:r w:rsidR="00A64FF0" w:rsidRPr="00DE410A">
        <w:rPr>
          <w:rFonts w:eastAsia="Times New Roman"/>
          <w:b/>
          <w:bCs/>
          <w:color w:val="000000"/>
          <w:sz w:val="26"/>
          <w:szCs w:val="26"/>
          <w:lang w:eastAsia="en-AU"/>
        </w:rPr>
        <w:t>Governor</w:t>
      </w:r>
      <w:r w:rsidR="00A64FF0">
        <w:rPr>
          <w:rFonts w:eastAsia="Times New Roman"/>
          <w:b/>
          <w:bCs/>
          <w:color w:val="000000"/>
          <w:sz w:val="26"/>
          <w:szCs w:val="26"/>
          <w:lang w:eastAsia="en-AU"/>
        </w:rPr>
        <w:t>’s Deputy</w:t>
      </w:r>
    </w:p>
    <w:p w14:paraId="644AD441" w14:textId="77777777" w:rsidR="007505B1" w:rsidRPr="007505B1" w:rsidRDefault="007505B1" w:rsidP="007505B1">
      <w:pPr>
        <w:keepNext/>
        <w:keepLines/>
        <w:autoSpaceDE w:val="0"/>
        <w:autoSpaceDN w:val="0"/>
        <w:adjustRightInd w:val="0"/>
        <w:spacing w:before="120" w:after="0" w:line="240" w:lineRule="auto"/>
        <w:jc w:val="left"/>
        <w:rPr>
          <w:rFonts w:eastAsia="Times New Roman"/>
          <w:color w:val="000000"/>
          <w:sz w:val="23"/>
          <w:szCs w:val="23"/>
          <w:lang w:eastAsia="en-AU"/>
        </w:rPr>
      </w:pPr>
      <w:r w:rsidRPr="007505B1">
        <w:rPr>
          <w:rFonts w:eastAsia="Times New Roman"/>
          <w:color w:val="000000"/>
          <w:sz w:val="23"/>
          <w:szCs w:val="23"/>
          <w:lang w:eastAsia="en-AU"/>
        </w:rPr>
        <w:t>with the advice and consent of the Executive Council</w:t>
      </w:r>
    </w:p>
    <w:p w14:paraId="25BDA711" w14:textId="77777777" w:rsidR="007505B1" w:rsidRPr="007505B1" w:rsidRDefault="007505B1" w:rsidP="007505B1">
      <w:pPr>
        <w:keepNext/>
        <w:keepLines/>
        <w:autoSpaceDE w:val="0"/>
        <w:autoSpaceDN w:val="0"/>
        <w:adjustRightInd w:val="0"/>
        <w:spacing w:after="0" w:line="240" w:lineRule="auto"/>
        <w:jc w:val="left"/>
        <w:rPr>
          <w:rFonts w:eastAsia="Times New Roman"/>
          <w:color w:val="000000"/>
          <w:sz w:val="23"/>
          <w:szCs w:val="23"/>
          <w:lang w:eastAsia="en-AU"/>
        </w:rPr>
      </w:pPr>
      <w:r w:rsidRPr="007505B1">
        <w:rPr>
          <w:rFonts w:eastAsia="Times New Roman"/>
          <w:color w:val="000000"/>
          <w:sz w:val="23"/>
          <w:szCs w:val="23"/>
          <w:lang w:eastAsia="en-AU"/>
        </w:rPr>
        <w:t>on 18 May 2023</w:t>
      </w:r>
    </w:p>
    <w:p w14:paraId="77BF0EC4" w14:textId="77777777" w:rsidR="007505B1" w:rsidRPr="007505B1" w:rsidRDefault="007505B1" w:rsidP="007505B1">
      <w:pPr>
        <w:keepNext/>
        <w:keepLines/>
        <w:autoSpaceDE w:val="0"/>
        <w:autoSpaceDN w:val="0"/>
        <w:adjustRightInd w:val="0"/>
        <w:spacing w:before="120" w:after="0" w:line="240" w:lineRule="auto"/>
        <w:jc w:val="left"/>
        <w:rPr>
          <w:rFonts w:eastAsia="Times New Roman"/>
          <w:color w:val="000000"/>
          <w:sz w:val="23"/>
          <w:szCs w:val="23"/>
          <w:lang w:eastAsia="en-AU"/>
        </w:rPr>
      </w:pPr>
      <w:r w:rsidRPr="007505B1">
        <w:rPr>
          <w:rFonts w:eastAsia="Times New Roman"/>
          <w:color w:val="000000"/>
          <w:sz w:val="23"/>
          <w:szCs w:val="23"/>
          <w:lang w:eastAsia="en-AU"/>
        </w:rPr>
        <w:t>No 46 of 2023</w:t>
      </w:r>
    </w:p>
    <w:p w14:paraId="3283169A" w14:textId="77777777" w:rsidR="0016463B" w:rsidRPr="0016463B" w:rsidRDefault="0016463B" w:rsidP="0016463B">
      <w:pPr>
        <w:pStyle w:val="GG-body"/>
      </w:pPr>
    </w:p>
    <w:p w14:paraId="5BF078C2" w14:textId="35DEC0D1" w:rsidR="002260E2" w:rsidRPr="009D1E2E" w:rsidRDefault="009D1E2E" w:rsidP="002260E2">
      <w:pPr>
        <w:pStyle w:val="Heading1"/>
        <w:jc w:val="both"/>
      </w:pPr>
      <w:r>
        <w:rPr>
          <w:lang w:val="en-US"/>
        </w:rPr>
        <w:br w:type="page"/>
      </w:r>
      <w:bookmarkStart w:id="53" w:name="_Toc33707982"/>
      <w:bookmarkStart w:id="54" w:name="_Toc33708153"/>
    </w:p>
    <w:p w14:paraId="7323A4B3" w14:textId="4AAD5434" w:rsidR="009D1E2E" w:rsidRPr="009D1E2E" w:rsidRDefault="009D1E2E" w:rsidP="00F80EF5">
      <w:pPr>
        <w:pStyle w:val="Heading1"/>
      </w:pPr>
      <w:bookmarkStart w:id="55" w:name="_Toc135297442"/>
      <w:r w:rsidRPr="009D1E2E">
        <w:lastRenderedPageBreak/>
        <w:t>State Government Instruments</w:t>
      </w:r>
      <w:bookmarkEnd w:id="53"/>
      <w:bookmarkEnd w:id="54"/>
      <w:bookmarkEnd w:id="55"/>
    </w:p>
    <w:p w14:paraId="405E0471" w14:textId="40FCBAAD" w:rsidR="002260E2" w:rsidRPr="002260E2" w:rsidRDefault="002260E2" w:rsidP="003E3C15">
      <w:pPr>
        <w:pStyle w:val="Heading2"/>
      </w:pPr>
      <w:bookmarkStart w:id="56" w:name="_Toc135297443"/>
      <w:r w:rsidRPr="002260E2">
        <w:t>Associations Incorporation Act 1985</w:t>
      </w:r>
      <w:bookmarkEnd w:id="56"/>
    </w:p>
    <w:p w14:paraId="71DD27E8" w14:textId="77777777" w:rsidR="002260E2" w:rsidRPr="002260E2" w:rsidRDefault="002260E2" w:rsidP="002260E2">
      <w:pPr>
        <w:jc w:val="center"/>
        <w:rPr>
          <w:smallCaps/>
          <w:szCs w:val="17"/>
        </w:rPr>
      </w:pPr>
      <w:r w:rsidRPr="002260E2">
        <w:rPr>
          <w:smallCaps/>
          <w:szCs w:val="17"/>
        </w:rPr>
        <w:t>Order Pursuant to Section 42(2)</w:t>
      </w:r>
    </w:p>
    <w:p w14:paraId="4C50ECB6" w14:textId="77777777" w:rsidR="002260E2" w:rsidRPr="002260E2" w:rsidRDefault="002260E2" w:rsidP="002260E2">
      <w:pPr>
        <w:jc w:val="center"/>
        <w:rPr>
          <w:i/>
          <w:szCs w:val="17"/>
        </w:rPr>
      </w:pPr>
      <w:r w:rsidRPr="002260E2">
        <w:rPr>
          <w:i/>
          <w:szCs w:val="17"/>
        </w:rPr>
        <w:t>Dissolution of Association</w:t>
      </w:r>
    </w:p>
    <w:p w14:paraId="5795DEA7" w14:textId="77777777" w:rsidR="002260E2" w:rsidRPr="002260E2" w:rsidRDefault="002260E2" w:rsidP="002260E2">
      <w:pPr>
        <w:rPr>
          <w:rFonts w:eastAsia="Times New Roman"/>
          <w:szCs w:val="17"/>
        </w:rPr>
      </w:pPr>
      <w:r w:rsidRPr="002260E2">
        <w:rPr>
          <w:rFonts w:eastAsia="Times New Roman"/>
          <w:b/>
          <w:szCs w:val="17"/>
        </w:rPr>
        <w:t>WHEREAS</w:t>
      </w:r>
      <w:r w:rsidRPr="002260E2">
        <w:rPr>
          <w:rFonts w:eastAsia="Times New Roman"/>
          <w:szCs w:val="17"/>
        </w:rPr>
        <w:t xml:space="preserve"> the CORPORATE AFFAIRS COMMISSION (the Commission) pursuant to section 42(1) of the </w:t>
      </w:r>
      <w:r w:rsidRPr="002260E2">
        <w:rPr>
          <w:rFonts w:eastAsia="Times New Roman"/>
          <w:i/>
          <w:szCs w:val="17"/>
        </w:rPr>
        <w:t>Associations Incorporation Act 1985</w:t>
      </w:r>
      <w:r w:rsidRPr="002260E2">
        <w:rPr>
          <w:rFonts w:eastAsia="Times New Roman"/>
          <w:szCs w:val="17"/>
        </w:rPr>
        <w:t xml:space="preserve"> (the Act) is of the opinion that the undertaking or operations of </w:t>
      </w:r>
      <w:r w:rsidRPr="002260E2">
        <w:rPr>
          <w:rFonts w:eastAsia="Times New Roman"/>
          <w:b/>
          <w:szCs w:val="17"/>
        </w:rPr>
        <w:t xml:space="preserve">SALISBURY HOUSING CO-OPERATIVE INCORPORATED </w:t>
      </w:r>
      <w:r w:rsidRPr="002260E2">
        <w:rPr>
          <w:rFonts w:eastAsia="Times New Roman"/>
          <w:szCs w:val="17"/>
        </w:rPr>
        <w:t xml:space="preserve">(the Association) being an incorporated association under the Act are being carried on, or would more appropriately be carried on by a Company Limited by Guarantee incorporated under the </w:t>
      </w:r>
      <w:r w:rsidRPr="002260E2">
        <w:rPr>
          <w:rFonts w:eastAsia="Times New Roman"/>
          <w:i/>
          <w:szCs w:val="17"/>
        </w:rPr>
        <w:t xml:space="preserve">Corporations Act 2001 </w:t>
      </w:r>
      <w:r w:rsidRPr="002260E2">
        <w:rPr>
          <w:rFonts w:eastAsia="Times New Roman"/>
          <w:szCs w:val="17"/>
        </w:rPr>
        <w:t>(</w:t>
      </w:r>
      <w:proofErr w:type="spellStart"/>
      <w:r w:rsidRPr="002260E2">
        <w:rPr>
          <w:rFonts w:eastAsia="Times New Roman"/>
          <w:szCs w:val="17"/>
        </w:rPr>
        <w:t>Cth</w:t>
      </w:r>
      <w:proofErr w:type="spellEnd"/>
      <w:r w:rsidRPr="002260E2">
        <w:rPr>
          <w:rFonts w:eastAsia="Times New Roman"/>
          <w:szCs w:val="17"/>
        </w:rPr>
        <w:t xml:space="preserve">) </w:t>
      </w:r>
      <w:r w:rsidRPr="002260E2">
        <w:rPr>
          <w:rFonts w:eastAsia="Times New Roman"/>
          <w:b/>
          <w:szCs w:val="17"/>
        </w:rPr>
        <w:t>AND WHEREAS</w:t>
      </w:r>
      <w:r w:rsidRPr="002260E2">
        <w:rPr>
          <w:rFonts w:eastAsia="Times New Roman"/>
          <w:szCs w:val="17"/>
        </w:rPr>
        <w:t xml:space="preserve"> the Commission was on </w:t>
      </w:r>
      <w:r w:rsidRPr="002260E2">
        <w:rPr>
          <w:rFonts w:eastAsia="Times New Roman"/>
          <w:b/>
          <w:szCs w:val="17"/>
        </w:rPr>
        <w:t>26 APRIL 2023</w:t>
      </w:r>
      <w:r w:rsidRPr="002260E2">
        <w:rPr>
          <w:rFonts w:eastAsia="Times New Roman"/>
          <w:szCs w:val="17"/>
        </w:rPr>
        <w:t xml:space="preserve"> requested by the Association to transfer its undertaking to </w:t>
      </w:r>
      <w:r w:rsidRPr="002260E2">
        <w:rPr>
          <w:rFonts w:eastAsia="Times New Roman"/>
          <w:b/>
          <w:szCs w:val="17"/>
        </w:rPr>
        <w:t xml:space="preserve">UNITINGSA HOUSING LIMITED </w:t>
      </w:r>
      <w:r w:rsidRPr="002260E2">
        <w:rPr>
          <w:rFonts w:eastAsia="Times New Roman"/>
          <w:szCs w:val="17"/>
        </w:rPr>
        <w:t xml:space="preserve">(Australian Company Number  </w:t>
      </w:r>
      <w:r w:rsidRPr="002260E2">
        <w:rPr>
          <w:rFonts w:eastAsia="Times New Roman"/>
          <w:b/>
          <w:szCs w:val="17"/>
        </w:rPr>
        <w:t>627 622 020</w:t>
      </w:r>
      <w:r w:rsidRPr="002260E2">
        <w:rPr>
          <w:rFonts w:eastAsia="Times New Roman"/>
          <w:szCs w:val="17"/>
        </w:rPr>
        <w:t xml:space="preserve">), the Commission pursuant to section 42(2) of the Act </w:t>
      </w:r>
      <w:r w:rsidRPr="002260E2">
        <w:rPr>
          <w:rFonts w:eastAsia="Times New Roman"/>
          <w:b/>
          <w:szCs w:val="17"/>
        </w:rPr>
        <w:t>DOES</w:t>
      </w:r>
      <w:r w:rsidRPr="002260E2">
        <w:rPr>
          <w:rFonts w:eastAsia="Times New Roman"/>
          <w:szCs w:val="17"/>
        </w:rPr>
        <w:t xml:space="preserve"> </w:t>
      </w:r>
      <w:r w:rsidRPr="002260E2">
        <w:rPr>
          <w:rFonts w:eastAsia="Times New Roman"/>
          <w:b/>
          <w:szCs w:val="17"/>
        </w:rPr>
        <w:t>HEREBY ORDER</w:t>
      </w:r>
      <w:r w:rsidRPr="002260E2">
        <w:rPr>
          <w:rFonts w:eastAsia="Times New Roman"/>
          <w:szCs w:val="17"/>
        </w:rPr>
        <w:t xml:space="preserve"> that on </w:t>
      </w:r>
      <w:r w:rsidRPr="002260E2">
        <w:rPr>
          <w:rFonts w:eastAsia="Times New Roman"/>
          <w:b/>
          <w:szCs w:val="17"/>
        </w:rPr>
        <w:t xml:space="preserve">18 MAY 2023, </w:t>
      </w:r>
      <w:r w:rsidRPr="002260E2">
        <w:rPr>
          <w:rFonts w:eastAsia="Times New Roman"/>
          <w:szCs w:val="17"/>
        </w:rPr>
        <w:t xml:space="preserve">the Association will be dissolved, the property of the Association becomes the property of </w:t>
      </w:r>
      <w:r w:rsidRPr="002260E2">
        <w:rPr>
          <w:rFonts w:eastAsia="Times New Roman"/>
          <w:b/>
          <w:szCs w:val="17"/>
        </w:rPr>
        <w:t xml:space="preserve">UNITINGSA HOUSING LIMITED </w:t>
      </w:r>
      <w:r w:rsidRPr="002260E2">
        <w:rPr>
          <w:rFonts w:eastAsia="Times New Roman"/>
          <w:szCs w:val="17"/>
        </w:rPr>
        <w:t xml:space="preserve">and the rights and liabilities of the Association become the rights and liabilities of </w:t>
      </w:r>
      <w:r w:rsidRPr="002260E2">
        <w:rPr>
          <w:rFonts w:eastAsia="Times New Roman"/>
          <w:b/>
          <w:szCs w:val="17"/>
        </w:rPr>
        <w:t>UNITINGSA HOUSING LIMITED</w:t>
      </w:r>
      <w:r w:rsidRPr="002260E2">
        <w:rPr>
          <w:rFonts w:eastAsia="Times New Roman"/>
          <w:szCs w:val="17"/>
        </w:rPr>
        <w:t xml:space="preserve">. </w:t>
      </w:r>
    </w:p>
    <w:p w14:paraId="2B8B9306" w14:textId="77777777" w:rsidR="002260E2" w:rsidRPr="002260E2" w:rsidRDefault="002260E2" w:rsidP="002260E2">
      <w:pPr>
        <w:rPr>
          <w:rFonts w:eastAsia="Times New Roman"/>
          <w:szCs w:val="17"/>
        </w:rPr>
      </w:pPr>
      <w:r w:rsidRPr="002260E2">
        <w:rPr>
          <w:rFonts w:eastAsia="Times New Roman"/>
          <w:szCs w:val="17"/>
        </w:rPr>
        <w:t>Given under the seal of the Commission at Adelaide this 16</w:t>
      </w:r>
      <w:r w:rsidRPr="002260E2">
        <w:rPr>
          <w:rFonts w:eastAsia="Times New Roman"/>
          <w:szCs w:val="17"/>
          <w:vertAlign w:val="superscript"/>
        </w:rPr>
        <w:t>th</w:t>
      </w:r>
      <w:r w:rsidRPr="002260E2">
        <w:rPr>
          <w:rFonts w:eastAsia="Times New Roman"/>
          <w:szCs w:val="17"/>
        </w:rPr>
        <w:t xml:space="preserve"> day of </w:t>
      </w:r>
      <w:r w:rsidRPr="002260E2">
        <w:rPr>
          <w:rFonts w:eastAsia="Times New Roman"/>
          <w:b/>
          <w:bCs/>
          <w:szCs w:val="17"/>
        </w:rPr>
        <w:t>MAY 2023</w:t>
      </w:r>
    </w:p>
    <w:p w14:paraId="2494054E" w14:textId="77777777" w:rsidR="002260E2" w:rsidRPr="002260E2" w:rsidRDefault="002260E2" w:rsidP="002260E2">
      <w:pPr>
        <w:spacing w:after="0"/>
        <w:jc w:val="right"/>
        <w:rPr>
          <w:rFonts w:eastAsia="Times New Roman"/>
          <w:smallCaps/>
          <w:szCs w:val="20"/>
        </w:rPr>
      </w:pPr>
      <w:r w:rsidRPr="002260E2">
        <w:rPr>
          <w:rFonts w:eastAsia="Times New Roman"/>
          <w:smallCaps/>
          <w:szCs w:val="20"/>
        </w:rPr>
        <w:t>Melissa Matthews</w:t>
      </w:r>
    </w:p>
    <w:p w14:paraId="6487EB73" w14:textId="6A0B8168" w:rsidR="002260E2" w:rsidRDefault="002260E2" w:rsidP="002260E2">
      <w:pPr>
        <w:spacing w:after="0"/>
        <w:jc w:val="right"/>
        <w:rPr>
          <w:rFonts w:eastAsia="Times New Roman"/>
          <w:szCs w:val="17"/>
        </w:rPr>
      </w:pPr>
      <w:r w:rsidRPr="002260E2">
        <w:rPr>
          <w:rFonts w:eastAsia="Times New Roman"/>
          <w:szCs w:val="17"/>
        </w:rPr>
        <w:t>A delegate of the Corporate Affairs Commission</w:t>
      </w:r>
    </w:p>
    <w:p w14:paraId="56705E87" w14:textId="2FE74287" w:rsidR="002260E2" w:rsidRDefault="002260E2" w:rsidP="002260E2">
      <w:pPr>
        <w:pBdr>
          <w:bottom w:val="single" w:sz="4" w:space="1" w:color="auto"/>
        </w:pBdr>
        <w:spacing w:after="0" w:line="52" w:lineRule="exact"/>
        <w:jc w:val="center"/>
        <w:rPr>
          <w:rFonts w:eastAsia="Times New Roman"/>
          <w:szCs w:val="17"/>
        </w:rPr>
      </w:pPr>
    </w:p>
    <w:p w14:paraId="55EFF495" w14:textId="7186D32A" w:rsidR="002260E2" w:rsidRDefault="002260E2" w:rsidP="002260E2">
      <w:pPr>
        <w:pBdr>
          <w:top w:val="single" w:sz="4" w:space="1" w:color="auto"/>
        </w:pBdr>
        <w:spacing w:before="34" w:after="0" w:line="14" w:lineRule="exact"/>
        <w:jc w:val="center"/>
        <w:rPr>
          <w:rFonts w:eastAsia="Times New Roman"/>
          <w:szCs w:val="17"/>
        </w:rPr>
      </w:pPr>
    </w:p>
    <w:p w14:paraId="39724DC1" w14:textId="66221EFE" w:rsidR="009D1E2E" w:rsidRDefault="009D1E2E" w:rsidP="002260E2">
      <w:pPr>
        <w:pStyle w:val="GG-body"/>
        <w:spacing w:after="0"/>
        <w:rPr>
          <w:lang w:val="en-US"/>
        </w:rPr>
      </w:pPr>
    </w:p>
    <w:p w14:paraId="5A5C3287" w14:textId="77777777" w:rsidR="0049704F" w:rsidRPr="0049704F" w:rsidRDefault="0049704F" w:rsidP="003E3C15">
      <w:pPr>
        <w:pStyle w:val="Heading2"/>
      </w:pPr>
      <w:bookmarkStart w:id="57" w:name="_Toc135297444"/>
      <w:r w:rsidRPr="0049704F">
        <w:t>Environment Protection Act 1993</w:t>
      </w:r>
      <w:bookmarkEnd w:id="57"/>
    </w:p>
    <w:p w14:paraId="1E0B5643" w14:textId="77777777" w:rsidR="0049704F" w:rsidRPr="0049704F" w:rsidRDefault="0049704F" w:rsidP="0049704F">
      <w:pPr>
        <w:jc w:val="center"/>
        <w:rPr>
          <w:i/>
          <w:szCs w:val="17"/>
        </w:rPr>
      </w:pPr>
      <w:r w:rsidRPr="0049704F">
        <w:rPr>
          <w:i/>
          <w:szCs w:val="17"/>
        </w:rPr>
        <w:t>Environment Protection (Water Quality) Policy 2015</w:t>
      </w:r>
    </w:p>
    <w:p w14:paraId="33F90D6D" w14:textId="77777777" w:rsidR="0049704F" w:rsidRPr="0049704F" w:rsidRDefault="0049704F" w:rsidP="0049704F">
      <w:pPr>
        <w:rPr>
          <w:rFonts w:eastAsia="Times New Roman"/>
          <w:szCs w:val="17"/>
        </w:rPr>
      </w:pPr>
      <w:r w:rsidRPr="0049704F">
        <w:rPr>
          <w:rFonts w:eastAsia="Times New Roman"/>
          <w:szCs w:val="17"/>
        </w:rPr>
        <w:t xml:space="preserve">Pursuant to Section 28(3)(b) of the </w:t>
      </w:r>
      <w:r w:rsidRPr="0049704F">
        <w:rPr>
          <w:rFonts w:eastAsia="Times New Roman"/>
          <w:i/>
          <w:iCs/>
          <w:szCs w:val="17"/>
        </w:rPr>
        <w:t>Environment Protection Act 1993</w:t>
      </w:r>
      <w:r w:rsidRPr="0049704F">
        <w:rPr>
          <w:rFonts w:eastAsia="Times New Roman"/>
          <w:szCs w:val="17"/>
        </w:rPr>
        <w:t xml:space="preserve"> (EP Act), the Environment Protection Authority intends to prepare a new draft environment protection policy to replace the Environment Protection (Water Quality) Policy 2015. </w:t>
      </w:r>
    </w:p>
    <w:p w14:paraId="7484D434" w14:textId="77777777" w:rsidR="0049704F" w:rsidRPr="0049704F" w:rsidRDefault="0049704F" w:rsidP="0049704F">
      <w:pPr>
        <w:rPr>
          <w:rFonts w:eastAsia="Times New Roman"/>
          <w:szCs w:val="17"/>
        </w:rPr>
      </w:pPr>
      <w:r w:rsidRPr="0049704F">
        <w:rPr>
          <w:rFonts w:eastAsia="Times New Roman"/>
          <w:szCs w:val="17"/>
        </w:rPr>
        <w:t>The Environment Protection (Water Quality) Policy 2015</w:t>
      </w:r>
      <w:r w:rsidRPr="0049704F">
        <w:rPr>
          <w:rFonts w:eastAsia="Times New Roman"/>
          <w:iCs/>
          <w:szCs w:val="17"/>
        </w:rPr>
        <w:t xml:space="preserve"> will be reviewed to</w:t>
      </w:r>
      <w:r w:rsidRPr="0049704F">
        <w:rPr>
          <w:rFonts w:eastAsia="Times New Roman"/>
          <w:szCs w:val="17"/>
        </w:rPr>
        <w:t xml:space="preserve"> determine amendments necessary to incorporate current scientific and cultural understandings. The first stage of the review will be the release of a discussion paper for public consultation later this year. Feedback received will inform the preparation of a new draft environment protection policy, which will be </w:t>
      </w:r>
      <w:r w:rsidRPr="0049704F">
        <w:rPr>
          <w:noProof/>
          <w:szCs w:val="17"/>
        </w:rPr>
        <w:t xml:space="preserve">subject to consultation pursuant to section 28 of the EP Act. </w:t>
      </w:r>
    </w:p>
    <w:p w14:paraId="26CDC547" w14:textId="77777777" w:rsidR="0049704F" w:rsidRPr="0049704F" w:rsidRDefault="0049704F" w:rsidP="0049704F">
      <w:pPr>
        <w:rPr>
          <w:rFonts w:eastAsia="Times New Roman"/>
          <w:szCs w:val="17"/>
        </w:rPr>
      </w:pPr>
      <w:r w:rsidRPr="0049704F">
        <w:rPr>
          <w:rFonts w:eastAsia="Times New Roman"/>
          <w:szCs w:val="17"/>
        </w:rPr>
        <w:t xml:space="preserve">Further notices providing a draft amendment, detailed explanatory information and the details of public consultation sessions will be published </w:t>
      </w:r>
      <w:proofErr w:type="gramStart"/>
      <w:r w:rsidRPr="0049704F">
        <w:rPr>
          <w:rFonts w:eastAsia="Times New Roman"/>
          <w:szCs w:val="17"/>
        </w:rPr>
        <w:t>at a later date</w:t>
      </w:r>
      <w:proofErr w:type="gramEnd"/>
      <w:r w:rsidRPr="0049704F">
        <w:rPr>
          <w:rFonts w:eastAsia="Times New Roman"/>
          <w:szCs w:val="17"/>
        </w:rPr>
        <w:t>.</w:t>
      </w:r>
    </w:p>
    <w:p w14:paraId="3F160E55" w14:textId="77777777" w:rsidR="0049704F" w:rsidRPr="0049704F" w:rsidRDefault="0049704F" w:rsidP="0049704F">
      <w:pPr>
        <w:spacing w:after="0"/>
        <w:rPr>
          <w:rFonts w:eastAsia="Times New Roman"/>
          <w:sz w:val="20"/>
          <w:szCs w:val="17"/>
        </w:rPr>
      </w:pPr>
      <w:r w:rsidRPr="0049704F">
        <w:rPr>
          <w:rFonts w:eastAsia="Times New Roman"/>
          <w:szCs w:val="17"/>
        </w:rPr>
        <w:t>Dated: 9 May 2023</w:t>
      </w:r>
    </w:p>
    <w:p w14:paraId="4C30AF0A" w14:textId="77777777" w:rsidR="0049704F" w:rsidRPr="0049704F" w:rsidRDefault="0049704F" w:rsidP="0049704F">
      <w:pPr>
        <w:spacing w:after="0"/>
        <w:jc w:val="right"/>
        <w:rPr>
          <w:rFonts w:eastAsia="Times New Roman"/>
          <w:smallCaps/>
          <w:szCs w:val="20"/>
        </w:rPr>
      </w:pPr>
      <w:r w:rsidRPr="0049704F">
        <w:rPr>
          <w:rFonts w:eastAsia="Times New Roman"/>
          <w:smallCaps/>
          <w:szCs w:val="20"/>
        </w:rPr>
        <w:t xml:space="preserve">Jon </w:t>
      </w:r>
      <w:proofErr w:type="spellStart"/>
      <w:r w:rsidRPr="0049704F">
        <w:rPr>
          <w:rFonts w:eastAsia="Times New Roman"/>
          <w:smallCaps/>
          <w:szCs w:val="20"/>
        </w:rPr>
        <w:t>Gorvett</w:t>
      </w:r>
      <w:proofErr w:type="spellEnd"/>
      <w:r w:rsidRPr="0049704F">
        <w:rPr>
          <w:rFonts w:eastAsia="Times New Roman"/>
          <w:smallCaps/>
          <w:szCs w:val="20"/>
        </w:rPr>
        <w:t xml:space="preserve"> </w:t>
      </w:r>
    </w:p>
    <w:p w14:paraId="02B7FC83" w14:textId="77777777" w:rsidR="0049704F" w:rsidRPr="0049704F" w:rsidRDefault="0049704F" w:rsidP="0049704F">
      <w:pPr>
        <w:spacing w:after="0"/>
        <w:jc w:val="right"/>
        <w:rPr>
          <w:rFonts w:eastAsia="Times New Roman"/>
          <w:szCs w:val="17"/>
        </w:rPr>
      </w:pPr>
      <w:r w:rsidRPr="0049704F">
        <w:rPr>
          <w:rFonts w:eastAsia="Times New Roman"/>
          <w:szCs w:val="17"/>
        </w:rPr>
        <w:t>Chief Executive</w:t>
      </w:r>
    </w:p>
    <w:p w14:paraId="0A278DC0" w14:textId="1A2E9ED9" w:rsidR="0049704F" w:rsidRDefault="0049704F" w:rsidP="0049704F">
      <w:pPr>
        <w:spacing w:after="0"/>
        <w:jc w:val="right"/>
        <w:rPr>
          <w:rFonts w:eastAsia="Times New Roman"/>
          <w:szCs w:val="17"/>
        </w:rPr>
      </w:pPr>
      <w:r w:rsidRPr="0049704F">
        <w:rPr>
          <w:rFonts w:eastAsia="Times New Roman"/>
          <w:szCs w:val="17"/>
        </w:rPr>
        <w:t>Environment Protection Authority</w:t>
      </w:r>
    </w:p>
    <w:p w14:paraId="09909F83" w14:textId="0C440C4E" w:rsidR="0049704F" w:rsidRDefault="0049704F" w:rsidP="0049704F">
      <w:pPr>
        <w:pBdr>
          <w:top w:val="single" w:sz="4" w:space="1" w:color="auto"/>
        </w:pBdr>
        <w:spacing w:before="100" w:after="0" w:line="14" w:lineRule="exact"/>
        <w:jc w:val="center"/>
        <w:rPr>
          <w:rFonts w:eastAsia="Times New Roman"/>
          <w:szCs w:val="17"/>
        </w:rPr>
      </w:pPr>
    </w:p>
    <w:p w14:paraId="460BD86E" w14:textId="65900E63" w:rsidR="002260E2" w:rsidRDefault="002260E2" w:rsidP="002260E2">
      <w:pPr>
        <w:pStyle w:val="GG-body"/>
        <w:spacing w:after="0"/>
        <w:rPr>
          <w:lang w:val="en-US"/>
        </w:rPr>
      </w:pPr>
    </w:p>
    <w:p w14:paraId="7C1497B7" w14:textId="77777777" w:rsidR="0049704F" w:rsidRPr="0049704F" w:rsidRDefault="0049704F" w:rsidP="0049704F">
      <w:pPr>
        <w:jc w:val="center"/>
        <w:rPr>
          <w:caps/>
          <w:szCs w:val="17"/>
          <w:lang w:eastAsia="en-AU"/>
        </w:rPr>
      </w:pPr>
      <w:r w:rsidRPr="0049704F">
        <w:rPr>
          <w:caps/>
          <w:szCs w:val="17"/>
          <w:lang w:eastAsia="en-AU"/>
        </w:rPr>
        <w:t>Environment Protection Act 1993</w:t>
      </w:r>
    </w:p>
    <w:p w14:paraId="3D0D358D" w14:textId="77777777" w:rsidR="0049704F" w:rsidRPr="0049704F" w:rsidRDefault="0049704F" w:rsidP="0049704F">
      <w:pPr>
        <w:keepLines/>
        <w:autoSpaceDE w:val="0"/>
        <w:autoSpaceDN w:val="0"/>
        <w:adjustRightInd w:val="0"/>
        <w:spacing w:before="240" w:after="0" w:line="240" w:lineRule="auto"/>
        <w:jc w:val="left"/>
        <w:rPr>
          <w:rFonts w:eastAsia="Times New Roman"/>
          <w:color w:val="000000"/>
          <w:sz w:val="28"/>
          <w:szCs w:val="28"/>
          <w:lang w:eastAsia="en-AU"/>
        </w:rPr>
      </w:pPr>
      <w:r w:rsidRPr="0049704F">
        <w:rPr>
          <w:rFonts w:eastAsia="Times New Roman"/>
          <w:color w:val="000000"/>
          <w:sz w:val="28"/>
          <w:szCs w:val="28"/>
          <w:lang w:eastAsia="en-AU"/>
        </w:rPr>
        <w:t>South Australia</w:t>
      </w:r>
    </w:p>
    <w:p w14:paraId="3ECC359E" w14:textId="77777777" w:rsidR="0049704F" w:rsidRPr="0049704F" w:rsidRDefault="0049704F" w:rsidP="0049704F">
      <w:pPr>
        <w:keepLines/>
        <w:autoSpaceDE w:val="0"/>
        <w:autoSpaceDN w:val="0"/>
        <w:adjustRightInd w:val="0"/>
        <w:spacing w:before="120" w:after="200" w:line="240" w:lineRule="auto"/>
        <w:jc w:val="left"/>
        <w:rPr>
          <w:rFonts w:eastAsia="Times New Roman"/>
          <w:b/>
          <w:bCs/>
          <w:color w:val="000000"/>
          <w:sz w:val="36"/>
          <w:szCs w:val="36"/>
          <w:lang w:eastAsia="en-AU"/>
        </w:rPr>
      </w:pPr>
      <w:r w:rsidRPr="0049704F">
        <w:rPr>
          <w:rFonts w:eastAsia="Times New Roman"/>
          <w:b/>
          <w:bCs/>
          <w:color w:val="000000"/>
          <w:sz w:val="36"/>
          <w:szCs w:val="36"/>
          <w:lang w:eastAsia="en-AU"/>
        </w:rPr>
        <w:t>Environment Protection (Air Quality) Policy Amendment Notice 2023</w:t>
      </w:r>
    </w:p>
    <w:p w14:paraId="3B31CE9B" w14:textId="77777777" w:rsidR="0049704F" w:rsidRPr="0049704F" w:rsidRDefault="0049704F" w:rsidP="0049704F">
      <w:pPr>
        <w:keepLines/>
        <w:autoSpaceDE w:val="0"/>
        <w:autoSpaceDN w:val="0"/>
        <w:adjustRightInd w:val="0"/>
        <w:spacing w:before="80" w:after="240" w:line="240" w:lineRule="auto"/>
        <w:jc w:val="left"/>
        <w:rPr>
          <w:rFonts w:eastAsia="Times New Roman"/>
          <w:color w:val="000000"/>
          <w:sz w:val="24"/>
          <w:szCs w:val="24"/>
          <w:lang w:eastAsia="en-AU"/>
        </w:rPr>
      </w:pPr>
      <w:r w:rsidRPr="0049704F">
        <w:rPr>
          <w:rFonts w:eastAsia="Times New Roman"/>
          <w:color w:val="000000"/>
          <w:sz w:val="24"/>
          <w:szCs w:val="24"/>
          <w:lang w:eastAsia="en-AU"/>
        </w:rPr>
        <w:t xml:space="preserve">under section 32 of the </w:t>
      </w:r>
      <w:r w:rsidRPr="0049704F">
        <w:rPr>
          <w:rFonts w:eastAsia="Times New Roman"/>
          <w:i/>
          <w:iCs/>
          <w:color w:val="000000"/>
          <w:sz w:val="24"/>
          <w:szCs w:val="24"/>
          <w:lang w:eastAsia="en-AU"/>
        </w:rPr>
        <w:t>Environment Protection Act 1993</w:t>
      </w:r>
    </w:p>
    <w:p w14:paraId="00CFF2D8" w14:textId="77777777" w:rsidR="0049704F" w:rsidRPr="0049704F" w:rsidRDefault="0049704F" w:rsidP="0049704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9704F">
        <w:rPr>
          <w:rFonts w:eastAsia="Times New Roman"/>
          <w:b/>
          <w:bCs/>
          <w:color w:val="000000"/>
          <w:sz w:val="32"/>
          <w:szCs w:val="32"/>
          <w:lang w:eastAsia="en-AU"/>
        </w:rPr>
        <w:t>Part 1—Preliminary</w:t>
      </w:r>
    </w:p>
    <w:p w14:paraId="44A3F67A" w14:textId="77777777" w:rsidR="0049704F" w:rsidRPr="0049704F" w:rsidRDefault="0049704F" w:rsidP="004970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9704F">
        <w:rPr>
          <w:rFonts w:eastAsia="Times New Roman"/>
          <w:b/>
          <w:bCs/>
          <w:color w:val="000000"/>
          <w:sz w:val="26"/>
          <w:szCs w:val="26"/>
          <w:lang w:eastAsia="en-AU"/>
        </w:rPr>
        <w:t>1—Short title</w:t>
      </w:r>
    </w:p>
    <w:p w14:paraId="61336E07" w14:textId="77777777" w:rsidR="0049704F" w:rsidRPr="0049704F" w:rsidRDefault="0049704F" w:rsidP="0049704F">
      <w:pPr>
        <w:keepLines/>
        <w:autoSpaceDE w:val="0"/>
        <w:autoSpaceDN w:val="0"/>
        <w:adjustRightInd w:val="0"/>
        <w:spacing w:before="120" w:after="0" w:line="240" w:lineRule="auto"/>
        <w:ind w:left="794"/>
        <w:jc w:val="left"/>
        <w:rPr>
          <w:rFonts w:eastAsia="Times New Roman"/>
          <w:color w:val="000000"/>
          <w:sz w:val="23"/>
          <w:szCs w:val="23"/>
          <w:lang w:eastAsia="en-AU"/>
        </w:rPr>
      </w:pPr>
      <w:r w:rsidRPr="0049704F">
        <w:rPr>
          <w:rFonts w:eastAsia="Times New Roman"/>
          <w:color w:val="000000"/>
          <w:sz w:val="23"/>
          <w:szCs w:val="23"/>
          <w:lang w:eastAsia="en-AU"/>
        </w:rPr>
        <w:t xml:space="preserve">This notice may be cited as the </w:t>
      </w:r>
      <w:hyperlink r:id="rId56" w:history="1">
        <w:r w:rsidRPr="0049704F">
          <w:rPr>
            <w:rFonts w:eastAsia="Times New Roman"/>
            <w:i/>
            <w:iCs/>
            <w:color w:val="000000"/>
            <w:sz w:val="23"/>
            <w:szCs w:val="23"/>
            <w:lang w:eastAsia="en-AU"/>
          </w:rPr>
          <w:t>Environment Protection (Air Quality) Policy Amendment Notice 2023</w:t>
        </w:r>
      </w:hyperlink>
      <w:r w:rsidRPr="0049704F">
        <w:rPr>
          <w:rFonts w:eastAsia="Times New Roman"/>
          <w:color w:val="000000"/>
          <w:sz w:val="23"/>
          <w:szCs w:val="23"/>
          <w:lang w:eastAsia="en-AU"/>
        </w:rPr>
        <w:t>.</w:t>
      </w:r>
    </w:p>
    <w:p w14:paraId="0D10E155" w14:textId="77777777" w:rsidR="0049704F" w:rsidRPr="0049704F" w:rsidRDefault="0049704F" w:rsidP="004970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9704F">
        <w:rPr>
          <w:rFonts w:eastAsia="Times New Roman"/>
          <w:b/>
          <w:bCs/>
          <w:color w:val="000000"/>
          <w:sz w:val="26"/>
          <w:szCs w:val="26"/>
          <w:lang w:eastAsia="en-AU"/>
        </w:rPr>
        <w:t>2—Commencement</w:t>
      </w:r>
    </w:p>
    <w:p w14:paraId="5BA124BD" w14:textId="77777777" w:rsidR="0049704F" w:rsidRPr="0049704F" w:rsidRDefault="0049704F" w:rsidP="0049704F">
      <w:pPr>
        <w:keepLines/>
        <w:autoSpaceDE w:val="0"/>
        <w:autoSpaceDN w:val="0"/>
        <w:adjustRightInd w:val="0"/>
        <w:spacing w:before="120" w:after="0" w:line="240" w:lineRule="auto"/>
        <w:ind w:left="794"/>
        <w:jc w:val="left"/>
        <w:rPr>
          <w:rFonts w:eastAsia="Times New Roman"/>
          <w:color w:val="000000"/>
          <w:sz w:val="23"/>
          <w:szCs w:val="23"/>
          <w:lang w:eastAsia="en-AU"/>
        </w:rPr>
      </w:pPr>
      <w:r w:rsidRPr="0049704F">
        <w:rPr>
          <w:rFonts w:eastAsia="Times New Roman"/>
          <w:color w:val="000000"/>
          <w:sz w:val="23"/>
          <w:szCs w:val="23"/>
          <w:lang w:eastAsia="en-AU"/>
        </w:rPr>
        <w:t>The amendment of the environment protection policy effected by this notice comes into operation on the day on which this notice is published in the Gazette.</w:t>
      </w:r>
    </w:p>
    <w:p w14:paraId="500B3C9A" w14:textId="77777777" w:rsidR="0049704F" w:rsidRPr="0049704F" w:rsidRDefault="0049704F" w:rsidP="004970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9704F">
        <w:rPr>
          <w:rFonts w:eastAsia="Times New Roman"/>
          <w:b/>
          <w:bCs/>
          <w:color w:val="000000"/>
          <w:sz w:val="26"/>
          <w:szCs w:val="26"/>
          <w:lang w:eastAsia="en-AU"/>
        </w:rPr>
        <w:t>3—Amendment provisions</w:t>
      </w:r>
    </w:p>
    <w:p w14:paraId="5A20C6E5" w14:textId="77777777" w:rsidR="0049704F" w:rsidRPr="0049704F" w:rsidRDefault="0049704F" w:rsidP="0049704F">
      <w:pPr>
        <w:keepLines/>
        <w:autoSpaceDE w:val="0"/>
        <w:autoSpaceDN w:val="0"/>
        <w:adjustRightInd w:val="0"/>
        <w:spacing w:before="120" w:after="0" w:line="240" w:lineRule="auto"/>
        <w:ind w:left="794"/>
        <w:jc w:val="left"/>
        <w:rPr>
          <w:rFonts w:eastAsia="Times New Roman"/>
          <w:color w:val="000000"/>
          <w:sz w:val="23"/>
          <w:szCs w:val="23"/>
          <w:lang w:eastAsia="en-AU"/>
        </w:rPr>
      </w:pPr>
      <w:r w:rsidRPr="0049704F">
        <w:rPr>
          <w:rFonts w:eastAsia="Times New Roman"/>
          <w:color w:val="000000"/>
          <w:sz w:val="23"/>
          <w:szCs w:val="23"/>
          <w:lang w:eastAsia="en-AU"/>
        </w:rPr>
        <w:t xml:space="preserve">In this notice, a provision under a heading referring to the amendment of a specified environment protection policy under the </w:t>
      </w:r>
      <w:hyperlink r:id="rId57" w:history="1">
        <w:r w:rsidRPr="0049704F">
          <w:rPr>
            <w:rFonts w:eastAsia="Times New Roman"/>
            <w:i/>
            <w:iCs/>
            <w:color w:val="000000"/>
            <w:sz w:val="23"/>
            <w:szCs w:val="23"/>
            <w:lang w:eastAsia="en-AU"/>
          </w:rPr>
          <w:t>Environment Protection Act 1993</w:t>
        </w:r>
      </w:hyperlink>
      <w:r w:rsidRPr="0049704F">
        <w:rPr>
          <w:rFonts w:eastAsia="Times New Roman"/>
          <w:color w:val="000000"/>
          <w:sz w:val="23"/>
          <w:szCs w:val="23"/>
          <w:lang w:eastAsia="en-AU"/>
        </w:rPr>
        <w:t xml:space="preserve"> amends the environment protection policy so specified.</w:t>
      </w:r>
    </w:p>
    <w:p w14:paraId="367B2F0F" w14:textId="77777777" w:rsidR="0049704F" w:rsidRPr="0049704F" w:rsidRDefault="0049704F" w:rsidP="0049704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9704F">
        <w:rPr>
          <w:rFonts w:eastAsia="Times New Roman"/>
          <w:b/>
          <w:bCs/>
          <w:color w:val="000000"/>
          <w:sz w:val="32"/>
          <w:szCs w:val="32"/>
          <w:lang w:eastAsia="en-AU"/>
        </w:rPr>
        <w:lastRenderedPageBreak/>
        <w:t xml:space="preserve">Part 2—Amendment of </w:t>
      </w:r>
      <w:r w:rsidRPr="0049704F">
        <w:rPr>
          <w:rFonts w:eastAsia="Times New Roman"/>
          <w:b/>
          <w:bCs/>
          <w:i/>
          <w:iCs/>
          <w:color w:val="000000"/>
          <w:sz w:val="32"/>
          <w:szCs w:val="32"/>
          <w:lang w:eastAsia="en-AU"/>
        </w:rPr>
        <w:t>Environment Protection (Air Quality) Policy 2016</w:t>
      </w:r>
    </w:p>
    <w:p w14:paraId="2EC9338F" w14:textId="77777777" w:rsidR="0049704F" w:rsidRPr="0049704F" w:rsidRDefault="0049704F" w:rsidP="004970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9704F">
        <w:rPr>
          <w:rFonts w:eastAsia="Times New Roman"/>
          <w:b/>
          <w:bCs/>
          <w:color w:val="000000"/>
          <w:sz w:val="26"/>
          <w:szCs w:val="26"/>
          <w:lang w:eastAsia="en-AU"/>
        </w:rPr>
        <w:t>4—Amendment of clause 18—Matters relating to Part 6 of Act</w:t>
      </w:r>
    </w:p>
    <w:p w14:paraId="77CBB802" w14:textId="77777777" w:rsidR="0049704F" w:rsidRPr="0049704F" w:rsidRDefault="0049704F" w:rsidP="0049704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9704F">
        <w:rPr>
          <w:rFonts w:eastAsia="Times New Roman"/>
          <w:color w:val="000000"/>
          <w:sz w:val="23"/>
          <w:szCs w:val="23"/>
          <w:lang w:eastAsia="en-AU"/>
        </w:rPr>
        <w:t>Clause 18(1)(d)—delete paragraph (d) and substitute:</w:t>
      </w:r>
    </w:p>
    <w:p w14:paraId="5D5F145E" w14:textId="77777777" w:rsidR="0049704F" w:rsidRPr="0049704F" w:rsidRDefault="0049704F" w:rsidP="0049704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9704F">
        <w:rPr>
          <w:rFonts w:eastAsia="Times New Roman"/>
          <w:color w:val="000000"/>
          <w:sz w:val="23"/>
          <w:szCs w:val="23"/>
          <w:lang w:eastAsia="en-AU"/>
        </w:rPr>
        <w:tab/>
        <w:t>(d)</w:t>
      </w:r>
      <w:r w:rsidRPr="0049704F">
        <w:rPr>
          <w:rFonts w:eastAsia="Times New Roman"/>
          <w:color w:val="000000"/>
          <w:sz w:val="23"/>
          <w:szCs w:val="23"/>
          <w:lang w:eastAsia="en-AU"/>
        </w:rPr>
        <w:tab/>
      </w:r>
      <w:r w:rsidRPr="0049704F">
        <w:rPr>
          <w:rFonts w:eastAsia="Times New Roman"/>
          <w:b/>
          <w:bCs/>
          <w:i/>
          <w:iCs/>
          <w:color w:val="000000"/>
          <w:sz w:val="23"/>
          <w:szCs w:val="23"/>
          <w:lang w:eastAsia="en-AU"/>
        </w:rPr>
        <w:t>evaluation distances</w:t>
      </w:r>
      <w:r w:rsidRPr="0049704F">
        <w:rPr>
          <w:rFonts w:eastAsia="Times New Roman"/>
          <w:color w:val="000000"/>
          <w:sz w:val="23"/>
          <w:szCs w:val="23"/>
          <w:lang w:eastAsia="en-AU"/>
        </w:rPr>
        <w:t xml:space="preserve">—whether the assessment requirements set out in the document entitled </w:t>
      </w:r>
      <w:r w:rsidRPr="0049704F">
        <w:rPr>
          <w:rFonts w:eastAsia="Times New Roman"/>
          <w:i/>
          <w:iCs/>
          <w:color w:val="000000"/>
          <w:sz w:val="23"/>
          <w:szCs w:val="23"/>
          <w:lang w:eastAsia="en-AU"/>
        </w:rPr>
        <w:t>Evaluation distances for effective air quality and noise management</w:t>
      </w:r>
      <w:r w:rsidRPr="0049704F">
        <w:rPr>
          <w:rFonts w:eastAsia="Times New Roman"/>
          <w:color w:val="000000"/>
          <w:sz w:val="23"/>
          <w:szCs w:val="23"/>
          <w:lang w:eastAsia="en-AU"/>
        </w:rPr>
        <w:t xml:space="preserve"> prepared by the Authority, as in force from time to time, give rise to requirements for separation distances between the activity and other </w:t>
      </w:r>
      <w:proofErr w:type="gramStart"/>
      <w:r w:rsidRPr="0049704F">
        <w:rPr>
          <w:rFonts w:eastAsia="Times New Roman"/>
          <w:color w:val="000000"/>
          <w:sz w:val="23"/>
          <w:szCs w:val="23"/>
          <w:lang w:eastAsia="en-AU"/>
        </w:rPr>
        <w:t>premises;</w:t>
      </w:r>
      <w:proofErr w:type="gramEnd"/>
    </w:p>
    <w:p w14:paraId="239D4CDE" w14:textId="77777777" w:rsidR="0049704F" w:rsidRPr="0049704F" w:rsidRDefault="0049704F" w:rsidP="0049704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9704F">
        <w:rPr>
          <w:rFonts w:eastAsia="Times New Roman"/>
          <w:b/>
          <w:bCs/>
          <w:color w:val="000000"/>
          <w:sz w:val="26"/>
          <w:szCs w:val="26"/>
          <w:lang w:eastAsia="en-AU"/>
        </w:rPr>
        <w:t>Made by the Minister for Climate, Environment and Water</w:t>
      </w:r>
    </w:p>
    <w:p w14:paraId="649A97A5" w14:textId="77777777" w:rsidR="0049704F" w:rsidRPr="0049704F" w:rsidRDefault="0049704F" w:rsidP="0049704F">
      <w:pPr>
        <w:keepNext/>
        <w:keepLines/>
        <w:autoSpaceDE w:val="0"/>
        <w:autoSpaceDN w:val="0"/>
        <w:adjustRightInd w:val="0"/>
        <w:spacing w:before="120" w:after="0" w:line="240" w:lineRule="auto"/>
        <w:jc w:val="left"/>
        <w:rPr>
          <w:rFonts w:eastAsia="Times New Roman"/>
          <w:color w:val="000000"/>
          <w:sz w:val="23"/>
          <w:szCs w:val="23"/>
          <w:lang w:eastAsia="en-AU"/>
        </w:rPr>
      </w:pPr>
      <w:r w:rsidRPr="0049704F">
        <w:rPr>
          <w:rFonts w:eastAsia="Times New Roman"/>
          <w:color w:val="000000"/>
          <w:sz w:val="23"/>
          <w:szCs w:val="23"/>
          <w:lang w:eastAsia="en-AU"/>
        </w:rPr>
        <w:t>On 8 May 2023</w:t>
      </w:r>
    </w:p>
    <w:p w14:paraId="19B87B39" w14:textId="77777777" w:rsidR="0049704F" w:rsidRPr="0049704F" w:rsidRDefault="0049704F" w:rsidP="0049704F">
      <w:pPr>
        <w:pBdr>
          <w:bottom w:val="single" w:sz="4" w:space="1" w:color="auto"/>
        </w:pBdr>
        <w:spacing w:after="0" w:line="52" w:lineRule="exact"/>
        <w:jc w:val="center"/>
        <w:rPr>
          <w:rFonts w:eastAsia="Times New Roman"/>
          <w:color w:val="000000"/>
          <w:sz w:val="23"/>
          <w:szCs w:val="23"/>
          <w:lang w:eastAsia="en-AU"/>
        </w:rPr>
      </w:pPr>
    </w:p>
    <w:p w14:paraId="555BEADC" w14:textId="77777777" w:rsidR="0049704F" w:rsidRPr="0049704F" w:rsidRDefault="0049704F" w:rsidP="0049704F">
      <w:pPr>
        <w:pBdr>
          <w:top w:val="single" w:sz="4" w:space="1" w:color="auto"/>
        </w:pBdr>
        <w:spacing w:before="34" w:after="0" w:line="14" w:lineRule="exact"/>
        <w:jc w:val="center"/>
        <w:rPr>
          <w:rFonts w:eastAsia="Times New Roman"/>
          <w:color w:val="000000"/>
          <w:sz w:val="23"/>
          <w:szCs w:val="23"/>
          <w:lang w:eastAsia="en-AU"/>
        </w:rPr>
      </w:pPr>
    </w:p>
    <w:p w14:paraId="6284CC19" w14:textId="4EDD8978" w:rsidR="0049704F" w:rsidRDefault="0049704F" w:rsidP="002260E2">
      <w:pPr>
        <w:pStyle w:val="GG-body"/>
        <w:spacing w:after="0"/>
        <w:rPr>
          <w:lang w:val="en-US"/>
        </w:rPr>
      </w:pPr>
    </w:p>
    <w:p w14:paraId="04971632" w14:textId="77777777" w:rsidR="0049704F" w:rsidRPr="0049704F" w:rsidRDefault="0049704F" w:rsidP="003E3C15">
      <w:pPr>
        <w:pStyle w:val="Heading2"/>
      </w:pPr>
      <w:bookmarkStart w:id="58" w:name="_Toc135297445"/>
      <w:r w:rsidRPr="0049704F">
        <w:t>GEOGRAPHICAL NAMES ACT 1991</w:t>
      </w:r>
      <w:bookmarkEnd w:id="58"/>
    </w:p>
    <w:p w14:paraId="333B364F" w14:textId="77777777" w:rsidR="0049704F" w:rsidRPr="0049704F" w:rsidRDefault="0049704F" w:rsidP="0049704F">
      <w:pPr>
        <w:widowControl w:val="0"/>
        <w:jc w:val="center"/>
        <w:rPr>
          <w:rFonts w:eastAsia="Times New Roman"/>
          <w:i/>
          <w:szCs w:val="17"/>
        </w:rPr>
      </w:pPr>
      <w:r w:rsidRPr="0049704F">
        <w:rPr>
          <w:rFonts w:eastAsia="Times New Roman"/>
          <w:i/>
          <w:szCs w:val="17"/>
        </w:rPr>
        <w:t>Notice of Intention to Alter the Boundaries of a Place and Assign a Name to a Place</w:t>
      </w:r>
    </w:p>
    <w:p w14:paraId="019F4CBE" w14:textId="77777777" w:rsidR="0049704F" w:rsidRPr="0049704F" w:rsidRDefault="0049704F" w:rsidP="0049704F">
      <w:pPr>
        <w:rPr>
          <w:rFonts w:eastAsia="Times New Roman"/>
          <w:szCs w:val="17"/>
        </w:rPr>
      </w:pPr>
      <w:r w:rsidRPr="0049704F">
        <w:rPr>
          <w:rFonts w:eastAsia="Times New Roman"/>
          <w:szCs w:val="17"/>
        </w:rPr>
        <w:t xml:space="preserve">NOTICE is hereby given that, pursuant to section 11B(2)(d) of the </w:t>
      </w:r>
      <w:r w:rsidRPr="0049704F">
        <w:rPr>
          <w:rFonts w:eastAsia="Times New Roman"/>
          <w:i/>
          <w:iCs/>
          <w:szCs w:val="17"/>
        </w:rPr>
        <w:t>Geographical Names Act 1991</w:t>
      </w:r>
      <w:r w:rsidRPr="0049704F">
        <w:rPr>
          <w:rFonts w:eastAsia="Times New Roman"/>
          <w:szCs w:val="17"/>
        </w:rPr>
        <w:t xml:space="preserve">, I, the Honourable Nick Champion MP, Minister for Planning, Minister of the Crown to whom the administration of the </w:t>
      </w:r>
      <w:r w:rsidRPr="0049704F">
        <w:rPr>
          <w:rFonts w:eastAsia="Times New Roman"/>
          <w:i/>
          <w:iCs/>
          <w:szCs w:val="17"/>
        </w:rPr>
        <w:t>Geographical Names Act</w:t>
      </w:r>
      <w:r w:rsidRPr="0049704F">
        <w:rPr>
          <w:rFonts w:eastAsia="Times New Roman"/>
          <w:szCs w:val="17"/>
        </w:rPr>
        <w:t xml:space="preserve"> </w:t>
      </w:r>
      <w:r w:rsidRPr="0049704F">
        <w:rPr>
          <w:rFonts w:eastAsia="Times New Roman"/>
          <w:i/>
          <w:iCs/>
          <w:szCs w:val="17"/>
        </w:rPr>
        <w:t>1991</w:t>
      </w:r>
      <w:r w:rsidRPr="0049704F">
        <w:rPr>
          <w:rFonts w:eastAsia="Times New Roman"/>
          <w:szCs w:val="17"/>
        </w:rPr>
        <w:t xml:space="preserve"> is committed, seeks public comment on a proposal to:</w:t>
      </w:r>
    </w:p>
    <w:p w14:paraId="574FD8E8" w14:textId="77777777" w:rsidR="0049704F" w:rsidRPr="0049704F" w:rsidRDefault="0049704F" w:rsidP="00EB4375">
      <w:pPr>
        <w:numPr>
          <w:ilvl w:val="0"/>
          <w:numId w:val="4"/>
        </w:numPr>
        <w:ind w:left="426" w:hanging="283"/>
        <w:rPr>
          <w:rFonts w:eastAsia="Times New Roman"/>
          <w:szCs w:val="17"/>
        </w:rPr>
      </w:pPr>
      <w:r w:rsidRPr="0049704F">
        <w:rPr>
          <w:rFonts w:eastAsia="Times New Roman"/>
          <w:szCs w:val="17"/>
        </w:rPr>
        <w:t xml:space="preserve">Alter the suburb boundary to exclude from the suburb of </w:t>
      </w:r>
      <w:r w:rsidRPr="0049704F">
        <w:rPr>
          <w:rFonts w:eastAsia="Times New Roman"/>
          <w:b/>
          <w:bCs/>
          <w:szCs w:val="17"/>
        </w:rPr>
        <w:t xml:space="preserve">SEACLIFF, </w:t>
      </w:r>
      <w:proofErr w:type="gramStart"/>
      <w:r w:rsidRPr="0049704F">
        <w:rPr>
          <w:rFonts w:eastAsia="Times New Roman"/>
          <w:b/>
          <w:bCs/>
          <w:szCs w:val="17"/>
        </w:rPr>
        <w:t>MARINO</w:t>
      </w:r>
      <w:proofErr w:type="gramEnd"/>
      <w:r w:rsidRPr="0049704F">
        <w:rPr>
          <w:rFonts w:eastAsia="Times New Roman"/>
          <w:b/>
          <w:bCs/>
          <w:szCs w:val="17"/>
        </w:rPr>
        <w:t xml:space="preserve"> </w:t>
      </w:r>
      <w:r w:rsidRPr="0049704F">
        <w:rPr>
          <w:rFonts w:eastAsia="Times New Roman"/>
          <w:szCs w:val="17"/>
        </w:rPr>
        <w:t xml:space="preserve">and </w:t>
      </w:r>
      <w:r w:rsidRPr="0049704F">
        <w:rPr>
          <w:rFonts w:eastAsia="Times New Roman"/>
          <w:b/>
          <w:bCs/>
          <w:szCs w:val="17"/>
        </w:rPr>
        <w:t>SEACLIFF PARK</w:t>
      </w:r>
      <w:r w:rsidRPr="0049704F">
        <w:rPr>
          <w:rFonts w:eastAsia="Times New Roman"/>
          <w:szCs w:val="17"/>
        </w:rPr>
        <w:t xml:space="preserve"> that area marked (A) shown highlighted in green, as shown on the location map.</w:t>
      </w:r>
    </w:p>
    <w:p w14:paraId="2D412BDA" w14:textId="77777777" w:rsidR="0049704F" w:rsidRPr="0049704F" w:rsidRDefault="0049704F" w:rsidP="00EB4375">
      <w:pPr>
        <w:numPr>
          <w:ilvl w:val="0"/>
          <w:numId w:val="4"/>
        </w:numPr>
        <w:ind w:left="426" w:hanging="283"/>
        <w:rPr>
          <w:rFonts w:eastAsia="Times New Roman"/>
          <w:szCs w:val="17"/>
        </w:rPr>
      </w:pPr>
      <w:r w:rsidRPr="0049704F">
        <w:rPr>
          <w:rFonts w:eastAsia="Times New Roman"/>
          <w:szCs w:val="17"/>
        </w:rPr>
        <w:t xml:space="preserve">Assign the name </w:t>
      </w:r>
      <w:r w:rsidRPr="0049704F">
        <w:rPr>
          <w:rFonts w:eastAsia="Times New Roman"/>
          <w:b/>
          <w:bCs/>
          <w:szCs w:val="17"/>
        </w:rPr>
        <w:t>SEACLIFF HEIGHTS</w:t>
      </w:r>
      <w:r w:rsidRPr="0049704F">
        <w:rPr>
          <w:rFonts w:eastAsia="Times New Roman"/>
          <w:szCs w:val="17"/>
        </w:rPr>
        <w:t xml:space="preserve"> to that area marked (A).</w:t>
      </w:r>
    </w:p>
    <w:p w14:paraId="383C1AE5" w14:textId="77777777" w:rsidR="0049704F" w:rsidRPr="0049704F" w:rsidRDefault="0049704F" w:rsidP="0049704F">
      <w:pPr>
        <w:rPr>
          <w:rFonts w:eastAsia="Times New Roman"/>
          <w:szCs w:val="17"/>
        </w:rPr>
      </w:pPr>
      <w:r w:rsidRPr="0049704F">
        <w:rPr>
          <w:rFonts w:eastAsia="Times New Roman"/>
          <w:szCs w:val="17"/>
        </w:rPr>
        <w:t>A copy of the location map for this naming proposal can be viewed at:</w:t>
      </w:r>
    </w:p>
    <w:p w14:paraId="74E08EB7" w14:textId="77777777" w:rsidR="0049704F" w:rsidRPr="0049704F" w:rsidRDefault="0049704F" w:rsidP="0049704F">
      <w:pPr>
        <w:spacing w:after="0"/>
        <w:ind w:left="284" w:hanging="142"/>
        <w:rPr>
          <w:rFonts w:eastAsia="Times New Roman"/>
          <w:szCs w:val="17"/>
        </w:rPr>
      </w:pPr>
      <w:r w:rsidRPr="0049704F">
        <w:rPr>
          <w:rFonts w:eastAsia="Times New Roman"/>
          <w:szCs w:val="17"/>
        </w:rPr>
        <w:t>•</w:t>
      </w:r>
      <w:r w:rsidRPr="0049704F">
        <w:rPr>
          <w:rFonts w:eastAsia="Times New Roman"/>
          <w:szCs w:val="17"/>
        </w:rPr>
        <w:tab/>
        <w:t>the Office of the Surveyor-General, 83 Pirie Street, Adelaide</w:t>
      </w:r>
    </w:p>
    <w:p w14:paraId="65D00647" w14:textId="77777777" w:rsidR="0049704F" w:rsidRPr="0049704F" w:rsidRDefault="0049704F" w:rsidP="0049704F">
      <w:pPr>
        <w:ind w:left="284" w:hanging="142"/>
        <w:rPr>
          <w:rFonts w:eastAsia="Times New Roman"/>
          <w:szCs w:val="17"/>
        </w:rPr>
      </w:pPr>
      <w:r w:rsidRPr="0049704F">
        <w:rPr>
          <w:rFonts w:eastAsia="Times New Roman"/>
          <w:szCs w:val="17"/>
        </w:rPr>
        <w:t>•</w:t>
      </w:r>
      <w:r w:rsidRPr="0049704F">
        <w:rPr>
          <w:rFonts w:eastAsia="Times New Roman"/>
          <w:szCs w:val="17"/>
        </w:rPr>
        <w:tab/>
      </w:r>
      <w:hyperlink r:id="rId58" w:history="1">
        <w:r w:rsidRPr="0049704F">
          <w:rPr>
            <w:rFonts w:eastAsia="Times New Roman"/>
            <w:color w:val="0000FF"/>
            <w:szCs w:val="17"/>
            <w:u w:val="single"/>
          </w:rPr>
          <w:t>www.sa.gov.au/placenameproposals</w:t>
        </w:r>
      </w:hyperlink>
    </w:p>
    <w:p w14:paraId="788DBF1C" w14:textId="77777777" w:rsidR="0049704F" w:rsidRPr="0049704F" w:rsidRDefault="0049704F" w:rsidP="0049704F">
      <w:pPr>
        <w:rPr>
          <w:rFonts w:eastAsia="Times New Roman"/>
          <w:szCs w:val="17"/>
        </w:rPr>
      </w:pPr>
      <w:r w:rsidRPr="0049704F">
        <w:rPr>
          <w:rFonts w:eastAsia="Times New Roman"/>
          <w:szCs w:val="17"/>
        </w:rPr>
        <w:t xml:space="preserve">Submissions in writing regarding this proposal may be lodged with the Surveyor-General, GPO Box 1815, Adelaide SA 5001, or </w:t>
      </w:r>
      <w:hyperlink r:id="rId59" w:history="1">
        <w:r w:rsidRPr="0049704F">
          <w:rPr>
            <w:rFonts w:eastAsia="Times New Roman"/>
            <w:color w:val="0563C1" w:themeColor="hyperlink"/>
            <w:szCs w:val="17"/>
            <w:u w:val="single"/>
          </w:rPr>
          <w:t>DTI.PlaceNames@sa.gov.au</w:t>
        </w:r>
      </w:hyperlink>
      <w:r w:rsidRPr="0049704F">
        <w:rPr>
          <w:rFonts w:eastAsia="Times New Roman"/>
          <w:szCs w:val="17"/>
        </w:rPr>
        <w:t xml:space="preserve"> within one month of the publication of this notice.</w:t>
      </w:r>
    </w:p>
    <w:p w14:paraId="70E995E5" w14:textId="77777777" w:rsidR="0049704F" w:rsidRPr="0049704F" w:rsidRDefault="0049704F" w:rsidP="0049704F">
      <w:pPr>
        <w:rPr>
          <w:rFonts w:eastAsia="Times New Roman"/>
          <w:szCs w:val="17"/>
        </w:rPr>
      </w:pPr>
      <w:r w:rsidRPr="0049704F">
        <w:rPr>
          <w:rFonts w:eastAsia="Times New Roman"/>
          <w:szCs w:val="17"/>
        </w:rPr>
        <w:t>Dated: 26 April 2023</w:t>
      </w:r>
    </w:p>
    <w:p w14:paraId="4C2874CA" w14:textId="77777777" w:rsidR="0049704F" w:rsidRPr="0049704F" w:rsidRDefault="0049704F" w:rsidP="0049704F">
      <w:pPr>
        <w:spacing w:after="0"/>
        <w:jc w:val="right"/>
        <w:rPr>
          <w:rFonts w:eastAsia="Times New Roman"/>
          <w:smallCaps/>
          <w:szCs w:val="20"/>
        </w:rPr>
      </w:pPr>
      <w:r w:rsidRPr="0049704F">
        <w:rPr>
          <w:rFonts w:eastAsia="Times New Roman"/>
          <w:smallCaps/>
          <w:szCs w:val="20"/>
        </w:rPr>
        <w:t>Hon Nick Champion MP</w:t>
      </w:r>
    </w:p>
    <w:p w14:paraId="47155A4D" w14:textId="77777777" w:rsidR="0049704F" w:rsidRPr="0049704F" w:rsidRDefault="0049704F" w:rsidP="0049704F">
      <w:pPr>
        <w:spacing w:after="0"/>
        <w:jc w:val="right"/>
        <w:rPr>
          <w:rFonts w:eastAsia="Times New Roman"/>
          <w:szCs w:val="17"/>
        </w:rPr>
      </w:pPr>
      <w:r w:rsidRPr="0049704F">
        <w:rPr>
          <w:rFonts w:eastAsia="Times New Roman"/>
          <w:szCs w:val="17"/>
        </w:rPr>
        <w:t>Minister For Planning</w:t>
      </w:r>
    </w:p>
    <w:p w14:paraId="19360B8D" w14:textId="77777777" w:rsidR="0049704F" w:rsidRPr="0049704F" w:rsidRDefault="0049704F" w:rsidP="0049704F">
      <w:pPr>
        <w:rPr>
          <w:rFonts w:eastAsia="Times New Roman"/>
          <w:szCs w:val="17"/>
        </w:rPr>
      </w:pPr>
      <w:r w:rsidRPr="0049704F">
        <w:rPr>
          <w:rFonts w:eastAsia="Times New Roman"/>
          <w:szCs w:val="17"/>
        </w:rPr>
        <w:t>Ref: 2022/04690/01</w:t>
      </w:r>
    </w:p>
    <w:p w14:paraId="4965CFF4" w14:textId="77777777" w:rsidR="0049704F" w:rsidRPr="0049704F" w:rsidRDefault="0049704F" w:rsidP="0049704F">
      <w:pPr>
        <w:pBdr>
          <w:top w:val="single" w:sz="4" w:space="1" w:color="auto"/>
        </w:pBdr>
        <w:spacing w:before="100" w:line="14" w:lineRule="exact"/>
        <w:ind w:left="1080" w:right="1080"/>
        <w:jc w:val="center"/>
        <w:rPr>
          <w:rFonts w:eastAsia="Times New Roman"/>
          <w:szCs w:val="17"/>
        </w:rPr>
      </w:pPr>
    </w:p>
    <w:p w14:paraId="61E7922A" w14:textId="77777777" w:rsidR="0049704F" w:rsidRPr="0049704F" w:rsidRDefault="0049704F" w:rsidP="0049704F">
      <w:pPr>
        <w:spacing w:after="0" w:line="240" w:lineRule="auto"/>
        <w:jc w:val="left"/>
        <w:rPr>
          <w:rFonts w:eastAsia="Times New Roman"/>
          <w:smallCaps/>
          <w:szCs w:val="17"/>
        </w:rPr>
      </w:pPr>
      <w:r w:rsidRPr="0049704F">
        <w:rPr>
          <w:smallCaps/>
        </w:rPr>
        <w:br w:type="page"/>
      </w:r>
    </w:p>
    <w:p w14:paraId="0BDF3CE3" w14:textId="77777777" w:rsidR="0049704F" w:rsidRPr="0049704F" w:rsidRDefault="0049704F" w:rsidP="0049704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center"/>
        <w:rPr>
          <w:rFonts w:eastAsia="Times New Roman"/>
          <w:smallCaps/>
          <w:szCs w:val="17"/>
        </w:rPr>
      </w:pPr>
      <w:r w:rsidRPr="0049704F">
        <w:rPr>
          <w:rFonts w:eastAsia="Times New Roman"/>
          <w:smallCaps/>
          <w:szCs w:val="17"/>
        </w:rPr>
        <w:lastRenderedPageBreak/>
        <w:t>Map</w:t>
      </w:r>
    </w:p>
    <w:p w14:paraId="28B79D01" w14:textId="4B896C37" w:rsidR="0049704F" w:rsidRDefault="0049704F" w:rsidP="0049704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zCs w:val="17"/>
        </w:rPr>
      </w:pPr>
      <w:r w:rsidRPr="0049704F">
        <w:rPr>
          <w:rFonts w:eastAsia="Times New Roman"/>
          <w:noProof/>
          <w:szCs w:val="17"/>
        </w:rPr>
        <w:drawing>
          <wp:inline distT="0" distB="0" distL="0" distR="0" wp14:anchorId="338C0B4F" wp14:editId="1E9AA5F3">
            <wp:extent cx="5943600" cy="8401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8401685"/>
                    </a:xfrm>
                    <a:prstGeom prst="rect">
                      <a:avLst/>
                    </a:prstGeom>
                    <a:noFill/>
                    <a:ln>
                      <a:noFill/>
                    </a:ln>
                  </pic:spPr>
                </pic:pic>
              </a:graphicData>
            </a:graphic>
          </wp:inline>
        </w:drawing>
      </w:r>
    </w:p>
    <w:p w14:paraId="72094B93" w14:textId="69A53F2F" w:rsidR="0049704F" w:rsidRDefault="0049704F" w:rsidP="0049704F">
      <w:pPr>
        <w:pBdr>
          <w:bottom w:val="single" w:sz="4" w:space="1" w:color="auto"/>
        </w:pBdr>
        <w:spacing w:after="0" w:line="52" w:lineRule="exact"/>
        <w:jc w:val="center"/>
        <w:rPr>
          <w:rFonts w:eastAsia="Times New Roman"/>
          <w:szCs w:val="17"/>
        </w:rPr>
      </w:pPr>
    </w:p>
    <w:p w14:paraId="0375E6CA" w14:textId="5D237865" w:rsidR="0049704F" w:rsidRDefault="0049704F" w:rsidP="0049704F">
      <w:pPr>
        <w:pBdr>
          <w:top w:val="single" w:sz="4" w:space="1" w:color="auto"/>
        </w:pBdr>
        <w:spacing w:before="34" w:after="0" w:line="14" w:lineRule="exact"/>
        <w:jc w:val="center"/>
        <w:rPr>
          <w:rFonts w:eastAsia="Times New Roman"/>
          <w:szCs w:val="17"/>
        </w:rPr>
      </w:pPr>
    </w:p>
    <w:p w14:paraId="34CEB08E" w14:textId="77777777" w:rsidR="0049704F" w:rsidRDefault="0049704F" w:rsidP="0049704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0E2B4F0B" w14:textId="77777777" w:rsidR="0049704F" w:rsidRDefault="0049704F" w:rsidP="003E3C15">
      <w:pPr>
        <w:pStyle w:val="Heading2"/>
      </w:pPr>
      <w:bookmarkStart w:id="59" w:name="_Toc135297446"/>
      <w:r w:rsidRPr="00D13EDC">
        <w:lastRenderedPageBreak/>
        <w:t>Housing Improvement Act 2016</w:t>
      </w:r>
      <w:bookmarkEnd w:id="59"/>
    </w:p>
    <w:p w14:paraId="2E84232D" w14:textId="77777777" w:rsidR="0049704F" w:rsidRPr="00D13EDC" w:rsidRDefault="0049704F" w:rsidP="0049704F">
      <w:pPr>
        <w:pStyle w:val="GG-Title3"/>
      </w:pPr>
      <w:r w:rsidRPr="00D13EDC">
        <w:t>Rent Control Revocations</w:t>
      </w:r>
    </w:p>
    <w:p w14:paraId="1E464872" w14:textId="77777777" w:rsidR="0049704F" w:rsidRPr="009342F0" w:rsidRDefault="0049704F" w:rsidP="0049704F">
      <w:pPr>
        <w:pStyle w:val="GG-body"/>
        <w:rPr>
          <w:spacing w:val="-2"/>
        </w:rPr>
      </w:pPr>
      <w:r w:rsidRPr="009342F0">
        <w:rPr>
          <w:spacing w:val="-2"/>
        </w:rPr>
        <w:t xml:space="preserve">Whereas the Minister for Human Services Delegate is satisfied that each of the houses described hereunder has ceased to be unsafe or unsuitable for human habitation for the purposes of the </w:t>
      </w:r>
      <w:r w:rsidRPr="009342F0">
        <w:rPr>
          <w:i/>
          <w:iCs/>
          <w:spacing w:val="-2"/>
        </w:rPr>
        <w:t>Housing Improvement Act 2016</w:t>
      </w:r>
      <w:r w:rsidRPr="009342F0">
        <w:rPr>
          <w:spacing w:val="-2"/>
        </w:rPr>
        <w:t>, notice is hereby given that, in exercise of the powers conferred by the said Act, the Minister for Human Services Delegate does hereby revoke the said Rent Control in respect of each property.</w:t>
      </w: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4394"/>
        <w:gridCol w:w="1691"/>
      </w:tblGrid>
      <w:tr w:rsidR="0049704F" w:rsidRPr="000C5E56" w14:paraId="4B0B8DAD" w14:textId="77777777" w:rsidTr="006927F1">
        <w:trPr>
          <w:tblHeader/>
        </w:trPr>
        <w:tc>
          <w:tcPr>
            <w:tcW w:w="1744" w:type="pct"/>
            <w:tcBorders>
              <w:top w:val="single" w:sz="4" w:space="0" w:color="auto"/>
              <w:bottom w:val="single" w:sz="4" w:space="0" w:color="auto"/>
            </w:tcBorders>
            <w:vAlign w:val="center"/>
          </w:tcPr>
          <w:p w14:paraId="095601C1" w14:textId="77777777" w:rsidR="0049704F" w:rsidRPr="000C5E56" w:rsidRDefault="0049704F" w:rsidP="006927F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rPr>
              <w:t>Address of Premises</w:t>
            </w:r>
          </w:p>
        </w:tc>
        <w:tc>
          <w:tcPr>
            <w:tcW w:w="2351" w:type="pct"/>
            <w:tcBorders>
              <w:top w:val="single" w:sz="4" w:space="0" w:color="auto"/>
              <w:bottom w:val="single" w:sz="4" w:space="0" w:color="auto"/>
            </w:tcBorders>
            <w:vAlign w:val="center"/>
          </w:tcPr>
          <w:p w14:paraId="438DEF67" w14:textId="77777777" w:rsidR="0049704F" w:rsidRPr="000C5E56" w:rsidRDefault="0049704F" w:rsidP="006927F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rPr>
              <w:t>Allotment Section</w:t>
            </w:r>
          </w:p>
        </w:tc>
        <w:tc>
          <w:tcPr>
            <w:tcW w:w="905" w:type="pct"/>
            <w:tcBorders>
              <w:top w:val="single" w:sz="4" w:space="0" w:color="auto"/>
              <w:bottom w:val="single" w:sz="4" w:space="0" w:color="auto"/>
            </w:tcBorders>
            <w:vAlign w:val="center"/>
          </w:tcPr>
          <w:p w14:paraId="3726154A" w14:textId="77777777" w:rsidR="0049704F" w:rsidRPr="000C5E56" w:rsidRDefault="0049704F" w:rsidP="006927F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u w:val="single"/>
              </w:rPr>
              <w:t>Certificate of Title</w:t>
            </w:r>
            <w:r w:rsidRPr="000C5E56">
              <w:rPr>
                <w:b/>
                <w:bCs/>
                <w:szCs w:val="17"/>
              </w:rPr>
              <w:t xml:space="preserve"> </w:t>
            </w:r>
            <w:r w:rsidRPr="000C5E56">
              <w:rPr>
                <w:b/>
                <w:bCs/>
                <w:szCs w:val="17"/>
              </w:rPr>
              <w:br/>
              <w:t>Volume/Folio</w:t>
            </w:r>
          </w:p>
        </w:tc>
      </w:tr>
      <w:tr w:rsidR="0049704F" w:rsidRPr="000C5E56" w14:paraId="121A47CF" w14:textId="77777777" w:rsidTr="006927F1">
        <w:trPr>
          <w:tblHeader/>
        </w:trPr>
        <w:tc>
          <w:tcPr>
            <w:tcW w:w="1744" w:type="pct"/>
            <w:tcBorders>
              <w:top w:val="single" w:sz="4" w:space="0" w:color="auto"/>
            </w:tcBorders>
            <w:vAlign w:val="center"/>
          </w:tcPr>
          <w:p w14:paraId="1546FEDE" w14:textId="77777777" w:rsidR="0049704F" w:rsidRPr="000C5E56" w:rsidRDefault="0049704F" w:rsidP="006927F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c>
          <w:tcPr>
            <w:tcW w:w="2351" w:type="pct"/>
            <w:tcBorders>
              <w:top w:val="single" w:sz="4" w:space="0" w:color="auto"/>
            </w:tcBorders>
            <w:vAlign w:val="center"/>
          </w:tcPr>
          <w:p w14:paraId="5FAC3608" w14:textId="77777777" w:rsidR="0049704F" w:rsidRPr="000C5E56" w:rsidRDefault="0049704F" w:rsidP="006927F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c>
          <w:tcPr>
            <w:tcW w:w="905" w:type="pct"/>
            <w:tcBorders>
              <w:top w:val="single" w:sz="4" w:space="0" w:color="auto"/>
            </w:tcBorders>
            <w:vAlign w:val="center"/>
          </w:tcPr>
          <w:p w14:paraId="6CA1B143" w14:textId="77777777" w:rsidR="0049704F" w:rsidRPr="000C5E56" w:rsidRDefault="0049704F" w:rsidP="006927F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u w:val="single"/>
              </w:rPr>
            </w:pPr>
          </w:p>
        </w:tc>
      </w:tr>
      <w:tr w:rsidR="0049704F" w:rsidRPr="000C5E56" w14:paraId="534A58E4" w14:textId="77777777" w:rsidTr="006927F1">
        <w:tc>
          <w:tcPr>
            <w:tcW w:w="1744" w:type="pct"/>
          </w:tcPr>
          <w:p w14:paraId="15419C67" w14:textId="77777777" w:rsidR="0049704F" w:rsidRPr="00362CC4" w:rsidRDefault="0049704F" w:rsidP="006927F1">
            <w:pPr>
              <w:spacing w:after="40"/>
              <w:ind w:left="159" w:hanging="159"/>
              <w:jc w:val="left"/>
              <w:rPr>
                <w:lang w:val="en-US"/>
              </w:rPr>
            </w:pPr>
            <w:r w:rsidRPr="004A77D3">
              <w:t xml:space="preserve">16 Rawlings Avenue, FLINDERS PARK SA 5025 </w:t>
            </w:r>
          </w:p>
        </w:tc>
        <w:tc>
          <w:tcPr>
            <w:tcW w:w="2351" w:type="pct"/>
          </w:tcPr>
          <w:p w14:paraId="1119EAD8" w14:textId="77777777" w:rsidR="0049704F" w:rsidRPr="00362CC4" w:rsidRDefault="0049704F" w:rsidP="006927F1">
            <w:pPr>
              <w:spacing w:after="40"/>
              <w:ind w:left="159" w:hanging="159"/>
              <w:jc w:val="left"/>
            </w:pPr>
            <w:r w:rsidRPr="006C51E7">
              <w:t xml:space="preserve">Allotment 18 Deposited Plan 9394 </w:t>
            </w:r>
            <w:proofErr w:type="gramStart"/>
            <w:r w:rsidRPr="006C51E7">
              <w:t>Hundred</w:t>
            </w:r>
            <w:proofErr w:type="gramEnd"/>
            <w:r w:rsidRPr="006C51E7">
              <w:t xml:space="preserve"> of Yatala</w:t>
            </w:r>
          </w:p>
        </w:tc>
        <w:tc>
          <w:tcPr>
            <w:tcW w:w="905" w:type="pct"/>
          </w:tcPr>
          <w:p w14:paraId="2A5328A0" w14:textId="77777777" w:rsidR="0049704F" w:rsidRPr="00362CC4" w:rsidRDefault="0049704F" w:rsidP="006927F1">
            <w:pPr>
              <w:spacing w:after="40"/>
              <w:jc w:val="center"/>
              <w:rPr>
                <w:lang w:val="en-US"/>
              </w:rPr>
            </w:pPr>
            <w:r w:rsidRPr="009309D9">
              <w:t>CT5574/587</w:t>
            </w:r>
          </w:p>
        </w:tc>
      </w:tr>
      <w:tr w:rsidR="0049704F" w:rsidRPr="000C5E56" w14:paraId="1DA74639" w14:textId="77777777" w:rsidTr="006927F1">
        <w:tc>
          <w:tcPr>
            <w:tcW w:w="1744" w:type="pct"/>
          </w:tcPr>
          <w:p w14:paraId="664109B4" w14:textId="77777777" w:rsidR="0049704F" w:rsidRPr="00435625" w:rsidRDefault="0049704F" w:rsidP="006927F1">
            <w:pPr>
              <w:spacing w:after="40"/>
              <w:ind w:left="159" w:hanging="159"/>
              <w:jc w:val="left"/>
            </w:pPr>
            <w:r w:rsidRPr="004A77D3">
              <w:t xml:space="preserve">121 Montague Road, POORAKA SA 5095 </w:t>
            </w:r>
          </w:p>
        </w:tc>
        <w:tc>
          <w:tcPr>
            <w:tcW w:w="2351" w:type="pct"/>
          </w:tcPr>
          <w:p w14:paraId="681E274A" w14:textId="77777777" w:rsidR="0049704F" w:rsidRPr="00435625" w:rsidRDefault="0049704F" w:rsidP="006927F1">
            <w:pPr>
              <w:spacing w:after="40"/>
              <w:ind w:left="159" w:hanging="159"/>
              <w:jc w:val="left"/>
            </w:pPr>
            <w:r w:rsidRPr="006C51E7">
              <w:t xml:space="preserve">Allotment 5 Filed Plan 1788 </w:t>
            </w:r>
            <w:proofErr w:type="gramStart"/>
            <w:r w:rsidRPr="006C51E7">
              <w:t>Hundred</w:t>
            </w:r>
            <w:proofErr w:type="gramEnd"/>
            <w:r w:rsidRPr="006C51E7">
              <w:t xml:space="preserve"> of Yatala</w:t>
            </w:r>
          </w:p>
        </w:tc>
        <w:tc>
          <w:tcPr>
            <w:tcW w:w="905" w:type="pct"/>
          </w:tcPr>
          <w:p w14:paraId="67D6271C" w14:textId="77777777" w:rsidR="0049704F" w:rsidRPr="00435625" w:rsidRDefault="0049704F" w:rsidP="006927F1">
            <w:pPr>
              <w:spacing w:after="40"/>
              <w:jc w:val="center"/>
            </w:pPr>
            <w:r w:rsidRPr="009309D9">
              <w:t>CT5517/202</w:t>
            </w:r>
          </w:p>
        </w:tc>
      </w:tr>
      <w:tr w:rsidR="0049704F" w:rsidRPr="000C5E56" w14:paraId="0865350F" w14:textId="77777777" w:rsidTr="006927F1">
        <w:tc>
          <w:tcPr>
            <w:tcW w:w="1744" w:type="pct"/>
            <w:tcBorders>
              <w:bottom w:val="single" w:sz="4" w:space="0" w:color="auto"/>
            </w:tcBorders>
          </w:tcPr>
          <w:p w14:paraId="353DC582" w14:textId="77777777" w:rsidR="0049704F" w:rsidRPr="00435625" w:rsidRDefault="0049704F" w:rsidP="006927F1">
            <w:pPr>
              <w:spacing w:after="40"/>
              <w:ind w:left="159" w:hanging="159"/>
              <w:jc w:val="left"/>
            </w:pPr>
            <w:r w:rsidRPr="004A77D3">
              <w:t xml:space="preserve">Unit B 90 </w:t>
            </w:r>
            <w:proofErr w:type="spellStart"/>
            <w:r w:rsidRPr="004A77D3">
              <w:t>Twentysixth</w:t>
            </w:r>
            <w:proofErr w:type="spellEnd"/>
            <w:r w:rsidRPr="004A77D3">
              <w:t xml:space="preserve"> ST, RENMARK SOUTH SA 5341 </w:t>
            </w:r>
          </w:p>
        </w:tc>
        <w:tc>
          <w:tcPr>
            <w:tcW w:w="2351" w:type="pct"/>
            <w:tcBorders>
              <w:bottom w:val="single" w:sz="4" w:space="0" w:color="auto"/>
            </w:tcBorders>
          </w:tcPr>
          <w:p w14:paraId="1DCEED09" w14:textId="77777777" w:rsidR="0049704F" w:rsidRPr="00435625" w:rsidRDefault="0049704F" w:rsidP="006927F1">
            <w:pPr>
              <w:spacing w:after="40"/>
              <w:ind w:left="159" w:hanging="159"/>
              <w:jc w:val="left"/>
            </w:pPr>
            <w:r w:rsidRPr="006C51E7">
              <w:t xml:space="preserve">Allotment 1 Filed Plan 10013 </w:t>
            </w:r>
            <w:proofErr w:type="gramStart"/>
            <w:r w:rsidRPr="006C51E7">
              <w:t>Hundred</w:t>
            </w:r>
            <w:proofErr w:type="gramEnd"/>
            <w:r w:rsidRPr="006C51E7">
              <w:t xml:space="preserve"> of Renmark ID</w:t>
            </w:r>
          </w:p>
        </w:tc>
        <w:tc>
          <w:tcPr>
            <w:tcW w:w="905" w:type="pct"/>
            <w:tcBorders>
              <w:bottom w:val="single" w:sz="4" w:space="0" w:color="auto"/>
            </w:tcBorders>
          </w:tcPr>
          <w:p w14:paraId="26683FD2" w14:textId="77777777" w:rsidR="0049704F" w:rsidRPr="00435625" w:rsidRDefault="0049704F" w:rsidP="006927F1">
            <w:pPr>
              <w:spacing w:after="40"/>
              <w:jc w:val="center"/>
            </w:pPr>
            <w:r w:rsidRPr="009309D9">
              <w:t>CT4158/677</w:t>
            </w:r>
            <w:r>
              <w:br/>
            </w:r>
            <w:r w:rsidRPr="009309D9">
              <w:t>CT5489/583</w:t>
            </w:r>
          </w:p>
        </w:tc>
      </w:tr>
      <w:tr w:rsidR="0049704F" w:rsidRPr="000C5E56" w14:paraId="79541E58" w14:textId="77777777" w:rsidTr="006927F1">
        <w:tc>
          <w:tcPr>
            <w:tcW w:w="1744" w:type="pct"/>
            <w:tcBorders>
              <w:top w:val="single" w:sz="4" w:space="0" w:color="auto"/>
            </w:tcBorders>
          </w:tcPr>
          <w:p w14:paraId="2DB124CA" w14:textId="77777777" w:rsidR="0049704F" w:rsidRPr="000C5E56" w:rsidRDefault="0049704F" w:rsidP="006927F1">
            <w:pPr>
              <w:spacing w:after="0" w:line="80" w:lineRule="exact"/>
              <w:ind w:left="159" w:hanging="159"/>
              <w:jc w:val="left"/>
              <w:rPr>
                <w:szCs w:val="17"/>
              </w:rPr>
            </w:pPr>
          </w:p>
        </w:tc>
        <w:tc>
          <w:tcPr>
            <w:tcW w:w="2351" w:type="pct"/>
            <w:tcBorders>
              <w:top w:val="single" w:sz="4" w:space="0" w:color="auto"/>
            </w:tcBorders>
          </w:tcPr>
          <w:p w14:paraId="7FDD36E4" w14:textId="77777777" w:rsidR="0049704F" w:rsidRPr="000C5E56" w:rsidRDefault="0049704F" w:rsidP="006927F1">
            <w:pPr>
              <w:spacing w:after="0" w:line="80" w:lineRule="exact"/>
              <w:ind w:left="159" w:hanging="159"/>
              <w:jc w:val="left"/>
              <w:rPr>
                <w:szCs w:val="17"/>
              </w:rPr>
            </w:pPr>
          </w:p>
        </w:tc>
        <w:tc>
          <w:tcPr>
            <w:tcW w:w="905" w:type="pct"/>
            <w:tcBorders>
              <w:top w:val="single" w:sz="4" w:space="0" w:color="auto"/>
            </w:tcBorders>
          </w:tcPr>
          <w:p w14:paraId="648FBD0A" w14:textId="77777777" w:rsidR="0049704F" w:rsidRPr="000C5E56" w:rsidRDefault="0049704F" w:rsidP="006927F1">
            <w:pPr>
              <w:spacing w:after="0" w:line="80" w:lineRule="exact"/>
              <w:jc w:val="center"/>
              <w:rPr>
                <w:szCs w:val="17"/>
              </w:rPr>
            </w:pPr>
          </w:p>
        </w:tc>
      </w:tr>
    </w:tbl>
    <w:p w14:paraId="2B1CFD85" w14:textId="77777777" w:rsidR="0049704F" w:rsidRDefault="0049704F" w:rsidP="0049704F">
      <w:pPr>
        <w:pStyle w:val="GG-SDated"/>
      </w:pPr>
      <w:r w:rsidRPr="00D13EDC">
        <w:t>Dated</w:t>
      </w:r>
      <w:r>
        <w:t>:</w:t>
      </w:r>
      <w:r w:rsidRPr="00D13EDC">
        <w:t xml:space="preserve"> </w:t>
      </w:r>
      <w:r>
        <w:t xml:space="preserve">18 May </w:t>
      </w:r>
      <w:r w:rsidRPr="00D13EDC">
        <w:t>2023</w:t>
      </w:r>
    </w:p>
    <w:p w14:paraId="1236B25B" w14:textId="77777777" w:rsidR="0049704F" w:rsidRPr="00D13EDC" w:rsidRDefault="0049704F" w:rsidP="0049704F">
      <w:pPr>
        <w:pStyle w:val="GG-SName"/>
      </w:pPr>
      <w:r w:rsidRPr="00D13EDC">
        <w:t>Craig Thompson</w:t>
      </w:r>
    </w:p>
    <w:p w14:paraId="57651B22" w14:textId="77777777" w:rsidR="0049704F" w:rsidRPr="00D13EDC" w:rsidRDefault="0049704F" w:rsidP="0049704F">
      <w:pPr>
        <w:pStyle w:val="GG-Signature"/>
      </w:pPr>
      <w:r w:rsidRPr="00D13EDC">
        <w:t xml:space="preserve">Housing Regulator </w:t>
      </w:r>
      <w:r>
        <w:t>a</w:t>
      </w:r>
      <w:r w:rsidRPr="00D13EDC">
        <w:t>nd Registrar</w:t>
      </w:r>
    </w:p>
    <w:p w14:paraId="5CCECB87" w14:textId="77777777" w:rsidR="0049704F" w:rsidRPr="00D13EDC" w:rsidRDefault="0049704F" w:rsidP="0049704F">
      <w:pPr>
        <w:pStyle w:val="GG-Signature"/>
      </w:pPr>
      <w:r w:rsidRPr="00D13EDC">
        <w:t>Housing Safety Authority, SAHA</w:t>
      </w:r>
    </w:p>
    <w:p w14:paraId="0462F4A1" w14:textId="77777777" w:rsidR="0049704F" w:rsidRDefault="0049704F" w:rsidP="0049704F">
      <w:pPr>
        <w:pStyle w:val="GG-Signature"/>
      </w:pPr>
      <w:r w:rsidRPr="00D13EDC">
        <w:t>(Delegate of Minister for Human Services)</w:t>
      </w:r>
    </w:p>
    <w:p w14:paraId="634F7E42" w14:textId="77777777" w:rsidR="0049704F" w:rsidRDefault="0049704F" w:rsidP="0049704F">
      <w:pPr>
        <w:pStyle w:val="GG-Signature"/>
        <w:pBdr>
          <w:bottom w:val="single" w:sz="4" w:space="1" w:color="auto"/>
        </w:pBdr>
        <w:spacing w:line="52" w:lineRule="exact"/>
        <w:jc w:val="center"/>
      </w:pPr>
    </w:p>
    <w:p w14:paraId="7BAB8589" w14:textId="77777777" w:rsidR="0049704F" w:rsidRDefault="0049704F" w:rsidP="0049704F">
      <w:pPr>
        <w:pStyle w:val="GG-Signature"/>
        <w:pBdr>
          <w:top w:val="single" w:sz="4" w:space="1" w:color="auto"/>
        </w:pBdr>
        <w:spacing w:before="34" w:line="14" w:lineRule="exact"/>
        <w:jc w:val="center"/>
      </w:pPr>
    </w:p>
    <w:p w14:paraId="7E2ED79F" w14:textId="77777777" w:rsidR="0049704F" w:rsidRDefault="0049704F" w:rsidP="0049704F">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448B22ED" w14:textId="77777777" w:rsidR="00F84853" w:rsidRDefault="00F84853" w:rsidP="003E3C15">
      <w:pPr>
        <w:pStyle w:val="Heading2"/>
      </w:pPr>
      <w:bookmarkStart w:id="60" w:name="_Toc135297447"/>
      <w:r w:rsidRPr="00762F73">
        <w:t>Justices of the Peace Act 2005</w:t>
      </w:r>
      <w:bookmarkEnd w:id="60"/>
    </w:p>
    <w:p w14:paraId="28C7B3D1" w14:textId="77777777" w:rsidR="00F84853" w:rsidRDefault="00F84853" w:rsidP="00F84853">
      <w:pPr>
        <w:pStyle w:val="GG-Title2"/>
      </w:pPr>
      <w:r w:rsidRPr="00762F73">
        <w:t>Section 4</w:t>
      </w:r>
    </w:p>
    <w:p w14:paraId="104A2AFA" w14:textId="77777777" w:rsidR="00F84853" w:rsidRPr="00762F73" w:rsidRDefault="00F84853" w:rsidP="00F84853">
      <w:pPr>
        <w:pStyle w:val="GG-Title3"/>
      </w:pPr>
      <w:r w:rsidRPr="00762F73">
        <w:t xml:space="preserve">Notice </w:t>
      </w:r>
      <w:r>
        <w:t>o</w:t>
      </w:r>
      <w:r w:rsidRPr="00762F73">
        <w:t xml:space="preserve">f Appointment </w:t>
      </w:r>
      <w:r>
        <w:t>o</w:t>
      </w:r>
      <w:r w:rsidRPr="00762F73">
        <w:t xml:space="preserve">f Justices </w:t>
      </w:r>
      <w:r>
        <w:t>o</w:t>
      </w:r>
      <w:r w:rsidRPr="00762F73">
        <w:t xml:space="preserve">f </w:t>
      </w:r>
      <w:r>
        <w:t>t</w:t>
      </w:r>
      <w:r w:rsidRPr="00762F73">
        <w:t xml:space="preserve">he Peace </w:t>
      </w:r>
      <w:r>
        <w:t>f</w:t>
      </w:r>
      <w:r w:rsidRPr="00762F73">
        <w:t>or South Australia</w:t>
      </w:r>
      <w:r>
        <w:t xml:space="preserve"> </w:t>
      </w:r>
      <w:r>
        <w:br/>
        <w:t>b</w:t>
      </w:r>
      <w:r w:rsidRPr="00762F73">
        <w:t xml:space="preserve">y </w:t>
      </w:r>
      <w:r>
        <w:t>t</w:t>
      </w:r>
      <w:r w:rsidRPr="00762F73">
        <w:t xml:space="preserve">he Commissioner </w:t>
      </w:r>
      <w:r>
        <w:t>f</w:t>
      </w:r>
      <w:r w:rsidRPr="00762F73">
        <w:t>or Consumer Affairs</w:t>
      </w:r>
    </w:p>
    <w:p w14:paraId="085F6854" w14:textId="77777777" w:rsidR="00F84853" w:rsidRPr="00762F73" w:rsidRDefault="00F84853" w:rsidP="00F84853">
      <w:pPr>
        <w:pStyle w:val="GG-body"/>
      </w:pPr>
      <w:r w:rsidRPr="00473376">
        <w:rPr>
          <w:spacing w:val="-4"/>
        </w:rPr>
        <w:t xml:space="preserve">I, Dini Soulio, Commissioner for Consumer Affairs, delegate of the Attorney-General, pursuant to Section 4 of the </w:t>
      </w:r>
      <w:r w:rsidRPr="00473376">
        <w:rPr>
          <w:i/>
          <w:iCs/>
          <w:spacing w:val="-4"/>
        </w:rPr>
        <w:t>Justices of the Peace Act 2005</w:t>
      </w:r>
      <w:r w:rsidRPr="00473376">
        <w:rPr>
          <w:spacing w:val="-4"/>
        </w:rPr>
        <w:t xml:space="preserve">, </w:t>
      </w:r>
      <w:r w:rsidRPr="00762F73">
        <w:t>do hereby appoint the people listed as Justices of the Peace for South Australia as set out below</w:t>
      </w:r>
      <w:r>
        <w:t>:</w:t>
      </w:r>
    </w:p>
    <w:p w14:paraId="4F321823" w14:textId="77777777" w:rsidR="00F84853" w:rsidRPr="00762F73" w:rsidRDefault="00F84853" w:rsidP="00F84853">
      <w:pPr>
        <w:pStyle w:val="GG-body"/>
        <w:ind w:left="142"/>
      </w:pPr>
      <w:r w:rsidRPr="00762F73">
        <w:t xml:space="preserve">For a period of ten years for a term commencing on </w:t>
      </w:r>
      <w:r w:rsidRPr="003B74EA">
        <w:t>23 May 2023 and expiring on 22 May 2033</w:t>
      </w:r>
      <w:r w:rsidRPr="00762F73">
        <w:t>:</w:t>
      </w:r>
    </w:p>
    <w:p w14:paraId="4FD4C457" w14:textId="77777777" w:rsidR="00F84853" w:rsidRPr="003B74EA" w:rsidRDefault="00F84853" w:rsidP="00F84853">
      <w:pPr>
        <w:pStyle w:val="GG-body"/>
        <w:spacing w:after="0"/>
        <w:ind w:left="284"/>
      </w:pPr>
      <w:r w:rsidRPr="003B74EA">
        <w:t>Karen Leanne WHITEHORN</w:t>
      </w:r>
    </w:p>
    <w:p w14:paraId="307D1E57" w14:textId="77777777" w:rsidR="00F84853" w:rsidRPr="003B74EA" w:rsidRDefault="00F84853" w:rsidP="00F84853">
      <w:pPr>
        <w:pStyle w:val="GG-body"/>
        <w:spacing w:after="0"/>
        <w:ind w:left="284"/>
      </w:pPr>
      <w:r w:rsidRPr="003B74EA">
        <w:t>Dimitrios TSAGOURIS</w:t>
      </w:r>
    </w:p>
    <w:p w14:paraId="4B01B630" w14:textId="77777777" w:rsidR="00F84853" w:rsidRPr="003B74EA" w:rsidRDefault="00F84853" w:rsidP="00F84853">
      <w:pPr>
        <w:pStyle w:val="GG-body"/>
        <w:spacing w:after="0"/>
        <w:ind w:left="284"/>
      </w:pPr>
      <w:r w:rsidRPr="003B74EA">
        <w:t>Peter John STAINER</w:t>
      </w:r>
    </w:p>
    <w:p w14:paraId="1BB72D53" w14:textId="77777777" w:rsidR="00F84853" w:rsidRPr="003B74EA" w:rsidRDefault="00F84853" w:rsidP="00F84853">
      <w:pPr>
        <w:pStyle w:val="GG-body"/>
        <w:spacing w:after="0"/>
        <w:ind w:left="284"/>
      </w:pPr>
      <w:r w:rsidRPr="003B74EA">
        <w:t>Dean Arthur SHEPLEY</w:t>
      </w:r>
    </w:p>
    <w:p w14:paraId="5D52937B" w14:textId="77777777" w:rsidR="00F84853" w:rsidRPr="003B74EA" w:rsidRDefault="00F84853" w:rsidP="00F84853">
      <w:pPr>
        <w:pStyle w:val="GG-body"/>
        <w:spacing w:after="0"/>
        <w:ind w:left="284"/>
      </w:pPr>
      <w:r w:rsidRPr="003B74EA">
        <w:t>Paul Arthur SCHILLER</w:t>
      </w:r>
    </w:p>
    <w:p w14:paraId="43F0B6B7" w14:textId="77777777" w:rsidR="00F84853" w:rsidRPr="003B74EA" w:rsidRDefault="00F84853" w:rsidP="00F84853">
      <w:pPr>
        <w:pStyle w:val="GG-body"/>
        <w:spacing w:after="0"/>
        <w:ind w:left="284"/>
      </w:pPr>
      <w:r w:rsidRPr="003B74EA">
        <w:t>Anthony Peter ROBJOHNS</w:t>
      </w:r>
    </w:p>
    <w:p w14:paraId="049E6CF1" w14:textId="77777777" w:rsidR="00F84853" w:rsidRPr="003B74EA" w:rsidRDefault="00F84853" w:rsidP="00F84853">
      <w:pPr>
        <w:pStyle w:val="GG-body"/>
        <w:spacing w:after="0"/>
        <w:ind w:left="284"/>
      </w:pPr>
      <w:r w:rsidRPr="003B74EA">
        <w:t>John Edward PATTISON</w:t>
      </w:r>
    </w:p>
    <w:p w14:paraId="4CC60097" w14:textId="77777777" w:rsidR="00F84853" w:rsidRPr="003B74EA" w:rsidRDefault="00F84853" w:rsidP="00F84853">
      <w:pPr>
        <w:pStyle w:val="GG-body"/>
        <w:spacing w:after="0"/>
        <w:ind w:left="284"/>
      </w:pPr>
      <w:r w:rsidRPr="003B74EA">
        <w:t>Terrence Edward NICHOLAS</w:t>
      </w:r>
    </w:p>
    <w:p w14:paraId="63116CAE" w14:textId="77777777" w:rsidR="00F84853" w:rsidRPr="003B74EA" w:rsidRDefault="00F84853" w:rsidP="00F84853">
      <w:pPr>
        <w:pStyle w:val="GG-body"/>
        <w:spacing w:after="0"/>
        <w:ind w:left="284"/>
      </w:pPr>
      <w:r w:rsidRPr="003B74EA">
        <w:t>Bevan John MCFARLANE</w:t>
      </w:r>
    </w:p>
    <w:p w14:paraId="2E834885" w14:textId="77777777" w:rsidR="00F84853" w:rsidRPr="003B74EA" w:rsidRDefault="00F84853" w:rsidP="00F84853">
      <w:pPr>
        <w:pStyle w:val="GG-body"/>
        <w:spacing w:after="0"/>
        <w:ind w:left="284"/>
      </w:pPr>
      <w:r w:rsidRPr="003B74EA">
        <w:t>Malcolm John LOBBAN</w:t>
      </w:r>
    </w:p>
    <w:p w14:paraId="7D81F313" w14:textId="77777777" w:rsidR="00F84853" w:rsidRPr="003B74EA" w:rsidRDefault="00F84853" w:rsidP="00F84853">
      <w:pPr>
        <w:pStyle w:val="GG-body"/>
        <w:spacing w:after="0"/>
        <w:ind w:left="284"/>
      </w:pPr>
      <w:r w:rsidRPr="003B74EA">
        <w:t>Denise Faye LARCOMBE</w:t>
      </w:r>
    </w:p>
    <w:p w14:paraId="7D571B28" w14:textId="77777777" w:rsidR="00F84853" w:rsidRPr="003B74EA" w:rsidRDefault="00F84853" w:rsidP="00F84853">
      <w:pPr>
        <w:pStyle w:val="GG-body"/>
        <w:spacing w:after="0"/>
        <w:ind w:left="284"/>
      </w:pPr>
      <w:r w:rsidRPr="003B74EA">
        <w:t xml:space="preserve">Bryan </w:t>
      </w:r>
      <w:proofErr w:type="spellStart"/>
      <w:r w:rsidRPr="003B74EA">
        <w:t>Kilsby</w:t>
      </w:r>
      <w:proofErr w:type="spellEnd"/>
      <w:r w:rsidRPr="003B74EA">
        <w:t xml:space="preserve"> HUNT</w:t>
      </w:r>
    </w:p>
    <w:p w14:paraId="11B9C618" w14:textId="77777777" w:rsidR="00F84853" w:rsidRPr="003B74EA" w:rsidRDefault="00F84853" w:rsidP="00F84853">
      <w:pPr>
        <w:pStyle w:val="GG-body"/>
        <w:spacing w:after="0"/>
        <w:ind w:left="284"/>
      </w:pPr>
      <w:r w:rsidRPr="003B74EA">
        <w:t>Howard Wilton HUMBY</w:t>
      </w:r>
    </w:p>
    <w:p w14:paraId="1EF1443D" w14:textId="77777777" w:rsidR="00F84853" w:rsidRPr="003B74EA" w:rsidRDefault="00F84853" w:rsidP="00F84853">
      <w:pPr>
        <w:pStyle w:val="GG-body"/>
        <w:spacing w:after="0"/>
        <w:ind w:left="284"/>
      </w:pPr>
      <w:r w:rsidRPr="003B74EA">
        <w:t>Alun William HUGHES</w:t>
      </w:r>
    </w:p>
    <w:p w14:paraId="28D39082" w14:textId="77777777" w:rsidR="00F84853" w:rsidRPr="003B74EA" w:rsidRDefault="00F84853" w:rsidP="00F84853">
      <w:pPr>
        <w:pStyle w:val="GG-body"/>
        <w:spacing w:after="0"/>
        <w:ind w:left="284"/>
      </w:pPr>
      <w:r w:rsidRPr="003B74EA">
        <w:t>John Tibor GYEPES</w:t>
      </w:r>
    </w:p>
    <w:p w14:paraId="575B957B" w14:textId="77777777" w:rsidR="00F84853" w:rsidRPr="003B74EA" w:rsidRDefault="00F84853" w:rsidP="00F84853">
      <w:pPr>
        <w:pStyle w:val="GG-body"/>
        <w:spacing w:after="0"/>
        <w:ind w:left="284"/>
      </w:pPr>
      <w:r w:rsidRPr="003B74EA">
        <w:t>Trevor Edwin EVANS</w:t>
      </w:r>
    </w:p>
    <w:p w14:paraId="6F8269BF" w14:textId="77777777" w:rsidR="00F84853" w:rsidRPr="003B74EA" w:rsidRDefault="00F84853" w:rsidP="00F84853">
      <w:pPr>
        <w:pStyle w:val="GG-body"/>
        <w:spacing w:after="0"/>
        <w:ind w:left="284"/>
      </w:pPr>
      <w:r w:rsidRPr="003B74EA">
        <w:t>Anthony Warren DOUDLE</w:t>
      </w:r>
    </w:p>
    <w:p w14:paraId="791FAAF6" w14:textId="77777777" w:rsidR="00F84853" w:rsidRPr="003B74EA" w:rsidRDefault="00F84853" w:rsidP="00F84853">
      <w:pPr>
        <w:pStyle w:val="GG-body"/>
        <w:spacing w:after="0"/>
        <w:ind w:left="284"/>
      </w:pPr>
      <w:r w:rsidRPr="003B74EA">
        <w:t>Merilyn Joy DIGNUM</w:t>
      </w:r>
    </w:p>
    <w:p w14:paraId="4EEE92D5" w14:textId="77777777" w:rsidR="00F84853" w:rsidRPr="003B74EA" w:rsidRDefault="00F84853" w:rsidP="00F84853">
      <w:pPr>
        <w:pStyle w:val="GG-body"/>
        <w:spacing w:after="0"/>
        <w:ind w:left="284"/>
      </w:pPr>
      <w:r w:rsidRPr="003B74EA">
        <w:t>Melissa Renee COCKING</w:t>
      </w:r>
    </w:p>
    <w:p w14:paraId="3183CBC6" w14:textId="77777777" w:rsidR="00F84853" w:rsidRPr="003B74EA" w:rsidRDefault="00F84853" w:rsidP="00F84853">
      <w:pPr>
        <w:pStyle w:val="GG-body"/>
        <w:spacing w:after="0"/>
        <w:ind w:left="284"/>
      </w:pPr>
      <w:r w:rsidRPr="003B74EA">
        <w:t>Terrence BYWATERS</w:t>
      </w:r>
    </w:p>
    <w:p w14:paraId="282D2EF7" w14:textId="77777777" w:rsidR="00F84853" w:rsidRPr="003B74EA" w:rsidRDefault="00F84853" w:rsidP="00F84853">
      <w:pPr>
        <w:pStyle w:val="GG-body"/>
        <w:spacing w:after="0"/>
        <w:ind w:left="284"/>
      </w:pPr>
      <w:r w:rsidRPr="003B74EA">
        <w:t>Antonio Pellegrino BRUNO</w:t>
      </w:r>
    </w:p>
    <w:p w14:paraId="686F90DF" w14:textId="77777777" w:rsidR="00F84853" w:rsidRPr="003B74EA" w:rsidRDefault="00F84853" w:rsidP="00F84853">
      <w:pPr>
        <w:pStyle w:val="GG-body"/>
        <w:spacing w:after="0"/>
        <w:ind w:left="284"/>
      </w:pPr>
      <w:r w:rsidRPr="003B74EA">
        <w:t>Kevin Hartley BRETAG</w:t>
      </w:r>
    </w:p>
    <w:p w14:paraId="1B159E5F" w14:textId="77777777" w:rsidR="00F84853" w:rsidRDefault="00F84853" w:rsidP="00F84853">
      <w:pPr>
        <w:pStyle w:val="GG-body"/>
        <w:ind w:left="284"/>
      </w:pPr>
      <w:r w:rsidRPr="003B74EA">
        <w:t>Kevin Wayne BAWDEN</w:t>
      </w:r>
    </w:p>
    <w:p w14:paraId="27695072" w14:textId="77777777" w:rsidR="00F84853" w:rsidRPr="00762F73" w:rsidRDefault="00F84853" w:rsidP="00F84853">
      <w:pPr>
        <w:pStyle w:val="GG-SDated"/>
      </w:pPr>
      <w:r w:rsidRPr="00762F73">
        <w:t xml:space="preserve">Dated: </w:t>
      </w:r>
      <w:r>
        <w:t xml:space="preserve">12 May </w:t>
      </w:r>
      <w:r w:rsidRPr="00762F73">
        <w:t>2023</w:t>
      </w:r>
    </w:p>
    <w:p w14:paraId="0E3FE628" w14:textId="77777777" w:rsidR="00F84853" w:rsidRPr="00762F73" w:rsidRDefault="00F84853" w:rsidP="00F84853">
      <w:pPr>
        <w:pStyle w:val="GG-SName"/>
      </w:pPr>
      <w:r w:rsidRPr="00762F73">
        <w:t>Dini Soulio</w:t>
      </w:r>
    </w:p>
    <w:p w14:paraId="446D3D9C" w14:textId="77777777" w:rsidR="00F84853" w:rsidRPr="00762F73" w:rsidRDefault="00F84853" w:rsidP="00F84853">
      <w:pPr>
        <w:pStyle w:val="GG-Signature"/>
      </w:pPr>
      <w:r w:rsidRPr="00762F73">
        <w:t>Commissioner for Consumer Affairs</w:t>
      </w:r>
    </w:p>
    <w:p w14:paraId="766D0526" w14:textId="5F3E85A5" w:rsidR="00F84853" w:rsidRDefault="00F84853" w:rsidP="00F84853">
      <w:pPr>
        <w:pStyle w:val="GG-Signature"/>
      </w:pPr>
      <w:r w:rsidRPr="00762F73">
        <w:t>Delegate of the Attorney-General</w:t>
      </w:r>
    </w:p>
    <w:p w14:paraId="7C9A05AC" w14:textId="3BD8858E" w:rsidR="00F84853" w:rsidRDefault="00F84853" w:rsidP="00F84853">
      <w:pPr>
        <w:pStyle w:val="GG-Signature"/>
        <w:pBdr>
          <w:bottom w:val="single" w:sz="4" w:space="1" w:color="auto"/>
        </w:pBdr>
        <w:spacing w:line="52" w:lineRule="exact"/>
        <w:jc w:val="center"/>
      </w:pPr>
    </w:p>
    <w:p w14:paraId="7C886BFA" w14:textId="18A35C65" w:rsidR="00F84853" w:rsidRDefault="00F84853" w:rsidP="00F84853">
      <w:pPr>
        <w:pStyle w:val="GG-Signature"/>
        <w:pBdr>
          <w:top w:val="single" w:sz="4" w:space="1" w:color="auto"/>
        </w:pBdr>
        <w:spacing w:before="34" w:line="14" w:lineRule="exact"/>
        <w:jc w:val="center"/>
      </w:pPr>
    </w:p>
    <w:p w14:paraId="05CA0E1C" w14:textId="77777777" w:rsidR="0049704F" w:rsidRPr="0049704F" w:rsidRDefault="0049704F" w:rsidP="0049704F">
      <w:pPr>
        <w:spacing w:after="0"/>
        <w:rPr>
          <w:rFonts w:eastAsia="Times New Roman"/>
          <w:szCs w:val="17"/>
        </w:rPr>
      </w:pPr>
    </w:p>
    <w:p w14:paraId="1A6EE4C6" w14:textId="77777777" w:rsidR="00155F53" w:rsidRPr="00155F53" w:rsidRDefault="00155F53" w:rsidP="003E3C15">
      <w:pPr>
        <w:pStyle w:val="Heading2"/>
        <w:rPr>
          <w:rFonts w:eastAsia="Times New Roman"/>
        </w:rPr>
      </w:pPr>
      <w:bookmarkStart w:id="61" w:name="_Toc135297448"/>
      <w:r w:rsidRPr="00155F53">
        <w:t>Land Acquisition Act 1969</w:t>
      </w:r>
      <w:bookmarkEnd w:id="61"/>
    </w:p>
    <w:p w14:paraId="2B4B3D13" w14:textId="77777777" w:rsidR="00155F53" w:rsidRPr="00155F53" w:rsidRDefault="00155F53" w:rsidP="00155F53">
      <w:pPr>
        <w:jc w:val="center"/>
        <w:rPr>
          <w:i/>
          <w:szCs w:val="17"/>
        </w:rPr>
      </w:pPr>
      <w:r w:rsidRPr="00155F53">
        <w:rPr>
          <w:i/>
          <w:szCs w:val="17"/>
        </w:rPr>
        <w:t>Erratum</w:t>
      </w:r>
    </w:p>
    <w:p w14:paraId="0072D4C7" w14:textId="77777777" w:rsidR="00155F53" w:rsidRPr="00155F53" w:rsidRDefault="00155F53" w:rsidP="00155F53">
      <w:pPr>
        <w:rPr>
          <w:rFonts w:eastAsia="Times New Roman"/>
          <w:b/>
          <w:szCs w:val="17"/>
        </w:rPr>
      </w:pPr>
      <w:r w:rsidRPr="00155F53">
        <w:rPr>
          <w:rFonts w:eastAsia="Times New Roman"/>
          <w:b/>
          <w:szCs w:val="17"/>
        </w:rPr>
        <w:t>Recital</w:t>
      </w:r>
    </w:p>
    <w:p w14:paraId="505985B9" w14:textId="77777777" w:rsidR="00155F53" w:rsidRPr="00155F53" w:rsidRDefault="00155F53" w:rsidP="00155F53">
      <w:pPr>
        <w:rPr>
          <w:rFonts w:eastAsia="Times New Roman"/>
          <w:bCs/>
          <w:szCs w:val="17"/>
        </w:rPr>
      </w:pPr>
      <w:r w:rsidRPr="00155F53">
        <w:rPr>
          <w:rFonts w:eastAsia="Times New Roman"/>
          <w:bCs/>
          <w:szCs w:val="17"/>
        </w:rPr>
        <w:t xml:space="preserve">By Notice of Acquisition (reference DIT: 2022/05149/01) published in </w:t>
      </w:r>
      <w:r w:rsidRPr="00155F53">
        <w:rPr>
          <w:rFonts w:eastAsia="Times New Roman"/>
          <w:bCs/>
          <w:i/>
          <w:szCs w:val="17"/>
        </w:rPr>
        <w:t>The South Australian Government Gazette</w:t>
      </w:r>
      <w:r w:rsidRPr="00155F53">
        <w:rPr>
          <w:rFonts w:eastAsia="Times New Roman"/>
          <w:bCs/>
          <w:szCs w:val="17"/>
        </w:rPr>
        <w:t xml:space="preserve"> of 9 March 2023 at page 511 to 512 (“Notice”), the Commissioner of Highways:</w:t>
      </w:r>
    </w:p>
    <w:p w14:paraId="156BE33A" w14:textId="77777777" w:rsidR="00155F53" w:rsidRPr="00155F53" w:rsidRDefault="00155F53" w:rsidP="00155F53">
      <w:pPr>
        <w:ind w:left="142"/>
        <w:rPr>
          <w:rFonts w:eastAsia="Times New Roman"/>
          <w:bCs/>
          <w:szCs w:val="17"/>
        </w:rPr>
      </w:pPr>
      <w:r w:rsidRPr="00155F53">
        <w:rPr>
          <w:rFonts w:eastAsia="Times New Roman"/>
          <w:bCs/>
          <w:szCs w:val="17"/>
        </w:rPr>
        <w:t>Acquired an estate in fee simple in that piece of land being portion of the Allotment comprising Pieces 60 and 61 in Filed Plan No 121670 comprised in Certificate of Title Volume 6227 Folio 801, and being the whole of the land identified as Allotment 22 in D131562 lodged in the Lands Titles Office, subject to easement(s) over the land marked ‘A’ on D121670 for water supply purposes to South Australian Water Corporation (TG 10143003)</w:t>
      </w:r>
    </w:p>
    <w:p w14:paraId="66F8DEEA" w14:textId="77777777" w:rsidR="00155F53" w:rsidRPr="00155F53" w:rsidRDefault="00155F53" w:rsidP="00155F53">
      <w:pPr>
        <w:rPr>
          <w:rFonts w:eastAsia="Times New Roman"/>
          <w:bCs/>
          <w:szCs w:val="17"/>
        </w:rPr>
      </w:pPr>
      <w:r w:rsidRPr="00155F53">
        <w:rPr>
          <w:rFonts w:eastAsia="Times New Roman"/>
          <w:bCs/>
          <w:szCs w:val="17"/>
        </w:rPr>
        <w:t>The Notice was incorrect in the following respects:</w:t>
      </w:r>
    </w:p>
    <w:p w14:paraId="748CB5B5" w14:textId="14E51FB3" w:rsidR="00155F53" w:rsidRDefault="00155F53" w:rsidP="00155F53">
      <w:pPr>
        <w:ind w:left="142"/>
        <w:rPr>
          <w:rFonts w:eastAsia="Times New Roman"/>
          <w:bCs/>
          <w:szCs w:val="17"/>
        </w:rPr>
      </w:pPr>
      <w:r w:rsidRPr="00155F53">
        <w:rPr>
          <w:rFonts w:eastAsia="Times New Roman"/>
          <w:bCs/>
          <w:szCs w:val="17"/>
        </w:rPr>
        <w:t xml:space="preserve">The land identified as Allotment comprising Pieces 60 and 61 in Filed Plan No 121670 should read as Allotment </w:t>
      </w:r>
      <w:proofErr w:type="gramStart"/>
      <w:r w:rsidRPr="00155F53">
        <w:rPr>
          <w:rFonts w:eastAsia="Times New Roman"/>
          <w:bCs/>
          <w:szCs w:val="17"/>
        </w:rPr>
        <w:t>comprising</w:t>
      </w:r>
      <w:proofErr w:type="gramEnd"/>
      <w:r w:rsidRPr="00155F53">
        <w:rPr>
          <w:rFonts w:eastAsia="Times New Roman"/>
          <w:bCs/>
          <w:szCs w:val="17"/>
        </w:rPr>
        <w:t xml:space="preserve"> Pieces 60 and 61 in Deposited Plan No 121670</w:t>
      </w:r>
    </w:p>
    <w:p w14:paraId="34FDE407" w14:textId="77777777" w:rsidR="00155F53" w:rsidRDefault="00155F53">
      <w:pPr>
        <w:spacing w:after="0" w:line="240" w:lineRule="auto"/>
        <w:jc w:val="left"/>
        <w:rPr>
          <w:rFonts w:eastAsia="Times New Roman"/>
          <w:bCs/>
          <w:szCs w:val="17"/>
        </w:rPr>
      </w:pPr>
      <w:r>
        <w:rPr>
          <w:rFonts w:eastAsia="Times New Roman"/>
          <w:bCs/>
          <w:szCs w:val="17"/>
        </w:rPr>
        <w:br w:type="page"/>
      </w:r>
    </w:p>
    <w:p w14:paraId="5523E6E0" w14:textId="77777777" w:rsidR="00155F53" w:rsidRPr="00155F53" w:rsidRDefault="00155F53" w:rsidP="00137A14">
      <w:pPr>
        <w:spacing w:after="60"/>
        <w:rPr>
          <w:rFonts w:eastAsia="Times New Roman"/>
          <w:b/>
          <w:szCs w:val="17"/>
        </w:rPr>
      </w:pPr>
      <w:r w:rsidRPr="00155F53">
        <w:rPr>
          <w:rFonts w:eastAsia="Times New Roman"/>
          <w:b/>
          <w:szCs w:val="17"/>
        </w:rPr>
        <w:lastRenderedPageBreak/>
        <w:t>Erratum</w:t>
      </w:r>
    </w:p>
    <w:p w14:paraId="5D5CFE9B" w14:textId="77777777" w:rsidR="00155F53" w:rsidRPr="00155F53" w:rsidRDefault="00155F53" w:rsidP="00137A14">
      <w:pPr>
        <w:spacing w:after="60"/>
        <w:rPr>
          <w:rFonts w:eastAsia="Times New Roman"/>
          <w:bCs/>
          <w:szCs w:val="17"/>
        </w:rPr>
      </w:pPr>
      <w:r w:rsidRPr="00155F53">
        <w:rPr>
          <w:rFonts w:eastAsia="Times New Roman"/>
          <w:bCs/>
          <w:szCs w:val="17"/>
        </w:rPr>
        <w:t xml:space="preserve">The Notice is to be read as if the land being acquired was defined as follows: </w:t>
      </w:r>
    </w:p>
    <w:p w14:paraId="53A07B57" w14:textId="77777777" w:rsidR="00155F53" w:rsidRPr="00155F53" w:rsidRDefault="00155F53" w:rsidP="00137A14">
      <w:pPr>
        <w:spacing w:after="60"/>
        <w:ind w:left="142"/>
        <w:rPr>
          <w:rFonts w:eastAsia="Times New Roman"/>
          <w:bCs/>
          <w:szCs w:val="17"/>
        </w:rPr>
      </w:pPr>
      <w:r w:rsidRPr="00155F53">
        <w:rPr>
          <w:rFonts w:eastAsia="Times New Roman"/>
          <w:bCs/>
          <w:szCs w:val="17"/>
        </w:rPr>
        <w:t>Seventhly, comprising an encumbered estate in fee simple in portion of the Allotment comprising Pieces 60 and 61 in Deposited Plan No 121670 comprised in Certificate of Title Volume 6227 Folio 801, and being the whole of the land identified as Allotment 22 in D131562 lodged in the Lands Titles Office, subject to easement(s) over the land marked ‘A’ on D121670 for water supply purposes to South Australian Water Corporation (TG 10143003)</w:t>
      </w:r>
    </w:p>
    <w:p w14:paraId="4EA89C2F" w14:textId="77777777" w:rsidR="00155F53" w:rsidRPr="00155F53" w:rsidRDefault="00155F53" w:rsidP="00137A14">
      <w:pPr>
        <w:spacing w:after="60"/>
        <w:rPr>
          <w:rFonts w:eastAsia="Times New Roman"/>
          <w:bCs/>
          <w:szCs w:val="17"/>
        </w:rPr>
      </w:pPr>
      <w:r w:rsidRPr="00155F53">
        <w:rPr>
          <w:rFonts w:eastAsia="Times New Roman"/>
          <w:bCs/>
          <w:szCs w:val="17"/>
        </w:rPr>
        <w:t>In all other respects the Notice remains unchanged.</w:t>
      </w:r>
    </w:p>
    <w:p w14:paraId="357CA046" w14:textId="77777777" w:rsidR="00155F53" w:rsidRPr="00155F53" w:rsidRDefault="00155F53" w:rsidP="00137A14">
      <w:pPr>
        <w:spacing w:after="60"/>
        <w:rPr>
          <w:rFonts w:eastAsia="Times New Roman"/>
          <w:szCs w:val="17"/>
        </w:rPr>
      </w:pPr>
      <w:r w:rsidRPr="00155F53">
        <w:rPr>
          <w:rFonts w:eastAsia="Times New Roman"/>
          <w:szCs w:val="17"/>
        </w:rPr>
        <w:t>Dated: 12 May 2023</w:t>
      </w:r>
    </w:p>
    <w:p w14:paraId="091D782C" w14:textId="77777777" w:rsidR="00155F53" w:rsidRPr="00155F53" w:rsidRDefault="00155F53" w:rsidP="00137A14">
      <w:pPr>
        <w:spacing w:after="60"/>
        <w:rPr>
          <w:rFonts w:eastAsia="Times New Roman"/>
          <w:szCs w:val="17"/>
        </w:rPr>
      </w:pPr>
      <w:r w:rsidRPr="00155F53">
        <w:rPr>
          <w:rFonts w:eastAsia="Times New Roman"/>
          <w:szCs w:val="17"/>
        </w:rPr>
        <w:t>The Common Seal of the COMMISSIONER OF HIGHWAYS was hereto affixed by authority of the Commissioner in the presence of:</w:t>
      </w:r>
    </w:p>
    <w:p w14:paraId="4A97E230" w14:textId="77777777" w:rsidR="00155F53" w:rsidRPr="00155F53" w:rsidRDefault="00155F53" w:rsidP="00155F53">
      <w:pPr>
        <w:spacing w:after="0"/>
        <w:jc w:val="right"/>
        <w:rPr>
          <w:rFonts w:eastAsia="Times New Roman"/>
          <w:smallCaps/>
          <w:szCs w:val="20"/>
        </w:rPr>
      </w:pPr>
      <w:r w:rsidRPr="00155F53">
        <w:rPr>
          <w:rFonts w:eastAsia="Times New Roman"/>
          <w:smallCaps/>
          <w:szCs w:val="20"/>
        </w:rPr>
        <w:t>Rocco Caruso</w:t>
      </w:r>
    </w:p>
    <w:p w14:paraId="3FCD19BD" w14:textId="77777777" w:rsidR="00155F53" w:rsidRPr="00155F53" w:rsidRDefault="00155F53" w:rsidP="00155F53">
      <w:pPr>
        <w:spacing w:after="0"/>
        <w:jc w:val="right"/>
        <w:rPr>
          <w:rFonts w:eastAsia="Times New Roman"/>
          <w:szCs w:val="17"/>
        </w:rPr>
      </w:pPr>
      <w:r w:rsidRPr="00155F53">
        <w:rPr>
          <w:rFonts w:eastAsia="Times New Roman"/>
          <w:szCs w:val="17"/>
        </w:rPr>
        <w:t>Manager, Property Acquisition (Authorised Officer)</w:t>
      </w:r>
    </w:p>
    <w:p w14:paraId="3A613A62" w14:textId="77777777" w:rsidR="00155F53" w:rsidRPr="00155F53" w:rsidRDefault="00155F53" w:rsidP="00155F53">
      <w:pPr>
        <w:spacing w:after="0"/>
        <w:jc w:val="right"/>
        <w:rPr>
          <w:rFonts w:eastAsia="Times New Roman"/>
          <w:szCs w:val="17"/>
        </w:rPr>
      </w:pPr>
      <w:r w:rsidRPr="00155F53">
        <w:rPr>
          <w:rFonts w:eastAsia="Times New Roman"/>
          <w:szCs w:val="17"/>
        </w:rPr>
        <w:t>Department for Infrastructure and Transport</w:t>
      </w:r>
    </w:p>
    <w:p w14:paraId="3F098975" w14:textId="77777777" w:rsidR="00155F53" w:rsidRPr="00155F53" w:rsidRDefault="00155F53" w:rsidP="00137A14">
      <w:pPr>
        <w:spacing w:after="60"/>
        <w:rPr>
          <w:rFonts w:eastAsia="Times New Roman"/>
          <w:szCs w:val="17"/>
        </w:rPr>
      </w:pPr>
      <w:r w:rsidRPr="00155F53">
        <w:rPr>
          <w:rFonts w:eastAsia="Times New Roman"/>
          <w:szCs w:val="17"/>
        </w:rPr>
        <w:t>DIT 2022/05149/01</w:t>
      </w:r>
    </w:p>
    <w:p w14:paraId="6BEB2EC2" w14:textId="77777777" w:rsidR="00155F53" w:rsidRPr="00155F53" w:rsidRDefault="00155F53" w:rsidP="00155F53">
      <w:pPr>
        <w:pBdr>
          <w:top w:val="single" w:sz="4" w:space="1" w:color="auto"/>
        </w:pBdr>
        <w:spacing w:before="100" w:after="0" w:line="14" w:lineRule="exact"/>
        <w:jc w:val="center"/>
        <w:rPr>
          <w:rFonts w:eastAsia="Times New Roman"/>
          <w:szCs w:val="17"/>
        </w:rPr>
      </w:pPr>
    </w:p>
    <w:p w14:paraId="23EF9065" w14:textId="77777777" w:rsidR="0049704F" w:rsidRDefault="0049704F" w:rsidP="002260E2">
      <w:pPr>
        <w:pStyle w:val="GG-body"/>
        <w:spacing w:after="0"/>
        <w:rPr>
          <w:lang w:val="en-US"/>
        </w:rPr>
      </w:pPr>
    </w:p>
    <w:p w14:paraId="46277689" w14:textId="77777777" w:rsidR="00155F53" w:rsidRPr="00155F53" w:rsidRDefault="00155F53" w:rsidP="00137A14">
      <w:pPr>
        <w:spacing w:after="60"/>
        <w:jc w:val="center"/>
        <w:rPr>
          <w:rFonts w:eastAsia="Times New Roman"/>
          <w:caps/>
          <w:szCs w:val="17"/>
        </w:rPr>
      </w:pPr>
      <w:r w:rsidRPr="00155F53">
        <w:rPr>
          <w:caps/>
          <w:szCs w:val="17"/>
        </w:rPr>
        <w:t>Land Acquisition Act 1969</w:t>
      </w:r>
    </w:p>
    <w:p w14:paraId="72FB4899" w14:textId="77777777" w:rsidR="00155F53" w:rsidRPr="00155F53" w:rsidRDefault="00155F53" w:rsidP="00137A14">
      <w:pPr>
        <w:spacing w:after="60"/>
        <w:jc w:val="center"/>
        <w:rPr>
          <w:smallCaps/>
          <w:szCs w:val="17"/>
        </w:rPr>
      </w:pPr>
      <w:r w:rsidRPr="00155F53">
        <w:rPr>
          <w:smallCaps/>
          <w:szCs w:val="17"/>
        </w:rPr>
        <w:t>Section 16</w:t>
      </w:r>
    </w:p>
    <w:p w14:paraId="2D1D05D3" w14:textId="77777777" w:rsidR="00155F53" w:rsidRPr="00155F53" w:rsidRDefault="00155F53" w:rsidP="00137A14">
      <w:pPr>
        <w:spacing w:after="60"/>
        <w:jc w:val="center"/>
        <w:rPr>
          <w:i/>
          <w:szCs w:val="17"/>
        </w:rPr>
      </w:pPr>
      <w:r w:rsidRPr="00155F53">
        <w:rPr>
          <w:i/>
          <w:szCs w:val="17"/>
        </w:rPr>
        <w:t>Form 5—Notice of Acquisition</w:t>
      </w:r>
    </w:p>
    <w:p w14:paraId="4D754D63" w14:textId="77777777" w:rsidR="00155F53" w:rsidRPr="00155F53" w:rsidRDefault="00155F53" w:rsidP="00137A14">
      <w:pPr>
        <w:tabs>
          <w:tab w:val="left" w:pos="322"/>
        </w:tabs>
        <w:spacing w:after="60"/>
        <w:rPr>
          <w:rFonts w:eastAsia="Times New Roman"/>
          <w:b/>
          <w:szCs w:val="17"/>
        </w:rPr>
      </w:pPr>
      <w:r w:rsidRPr="00155F53">
        <w:rPr>
          <w:rFonts w:eastAsia="Times New Roman"/>
          <w:b/>
          <w:szCs w:val="17"/>
        </w:rPr>
        <w:t>1.</w:t>
      </w:r>
      <w:r w:rsidRPr="00155F53">
        <w:rPr>
          <w:rFonts w:eastAsia="Times New Roman"/>
          <w:b/>
          <w:szCs w:val="17"/>
        </w:rPr>
        <w:tab/>
        <w:t>Notice of acquisition</w:t>
      </w:r>
    </w:p>
    <w:p w14:paraId="2826B1B9" w14:textId="77777777" w:rsidR="00155F53" w:rsidRPr="00155F53" w:rsidRDefault="00155F53" w:rsidP="00137A14">
      <w:pPr>
        <w:spacing w:after="60"/>
        <w:ind w:left="320"/>
        <w:rPr>
          <w:rFonts w:eastAsia="Times New Roman"/>
          <w:szCs w:val="17"/>
        </w:rPr>
      </w:pPr>
      <w:r w:rsidRPr="00155F53">
        <w:rPr>
          <w:rFonts w:eastAsia="Times New Roman"/>
          <w:szCs w:val="17"/>
        </w:rPr>
        <w:t>The Commissioner of Highways (the Authority), of 83 Pirie Street, Adelaide SA 5000, acquires the following interests in the following land:</w:t>
      </w:r>
    </w:p>
    <w:p w14:paraId="6F7CC91E" w14:textId="77777777" w:rsidR="00155F53" w:rsidRPr="00155F53" w:rsidRDefault="00155F53" w:rsidP="00137A14">
      <w:pPr>
        <w:spacing w:after="60"/>
        <w:ind w:left="480"/>
        <w:rPr>
          <w:rFonts w:eastAsia="Times New Roman"/>
          <w:szCs w:val="17"/>
        </w:rPr>
      </w:pPr>
      <w:r w:rsidRPr="00155F53">
        <w:rPr>
          <w:rFonts w:eastAsia="Times New Roman"/>
          <w:szCs w:val="17"/>
        </w:rPr>
        <w:t xml:space="preserve">Comprising an unencumbered estate in fee simple in that piece of land being portion of Sections 54 and 74 in </w:t>
      </w:r>
      <w:proofErr w:type="spellStart"/>
      <w:r w:rsidRPr="00155F53">
        <w:rPr>
          <w:rFonts w:eastAsia="Times New Roman"/>
          <w:szCs w:val="17"/>
        </w:rPr>
        <w:t>Hundred</w:t>
      </w:r>
      <w:proofErr w:type="spellEnd"/>
      <w:r w:rsidRPr="00155F53">
        <w:rPr>
          <w:rFonts w:eastAsia="Times New Roman"/>
          <w:szCs w:val="17"/>
        </w:rPr>
        <w:t xml:space="preserve"> of Goyder in the Area named Beaufort, comprised in Certificate of Title Volume 6174 Folio 383, and being the whole of the land identified as Allotments 5 and 6 in D131715, expressly excluding the free and unrestricted right(s) of way over the land marked “C” appurtenant only to Section 74 (TG 10206738).</w:t>
      </w:r>
    </w:p>
    <w:p w14:paraId="213C659B" w14:textId="77777777" w:rsidR="00155F53" w:rsidRPr="00155F53" w:rsidRDefault="00155F53" w:rsidP="00137A14">
      <w:pPr>
        <w:spacing w:after="60"/>
        <w:ind w:left="320"/>
        <w:rPr>
          <w:rFonts w:eastAsia="Times New Roman"/>
          <w:szCs w:val="17"/>
        </w:rPr>
      </w:pPr>
      <w:r w:rsidRPr="00155F53">
        <w:rPr>
          <w:rFonts w:eastAsia="Times New Roman"/>
          <w:szCs w:val="17"/>
        </w:rPr>
        <w:t xml:space="preserve">This notice is given under section 16 of the </w:t>
      </w:r>
      <w:r w:rsidRPr="00155F53">
        <w:rPr>
          <w:rFonts w:eastAsia="Times New Roman"/>
          <w:i/>
          <w:szCs w:val="17"/>
        </w:rPr>
        <w:t>Land Acquisition Act 1969.</w:t>
      </w:r>
    </w:p>
    <w:p w14:paraId="2512BFC1" w14:textId="77777777" w:rsidR="00155F53" w:rsidRPr="00155F53" w:rsidRDefault="00155F53" w:rsidP="00137A14">
      <w:pPr>
        <w:tabs>
          <w:tab w:val="left" w:pos="322"/>
        </w:tabs>
        <w:spacing w:after="60"/>
        <w:rPr>
          <w:rFonts w:eastAsia="Times New Roman"/>
          <w:b/>
          <w:szCs w:val="17"/>
        </w:rPr>
      </w:pPr>
      <w:r w:rsidRPr="00155F53">
        <w:rPr>
          <w:rFonts w:eastAsia="Times New Roman"/>
          <w:b/>
          <w:szCs w:val="17"/>
        </w:rPr>
        <w:t>2.</w:t>
      </w:r>
      <w:r w:rsidRPr="00155F53">
        <w:rPr>
          <w:rFonts w:eastAsia="Times New Roman"/>
          <w:b/>
          <w:szCs w:val="17"/>
        </w:rPr>
        <w:tab/>
        <w:t>Compensation</w:t>
      </w:r>
    </w:p>
    <w:p w14:paraId="5B531DC9" w14:textId="77777777" w:rsidR="00155F53" w:rsidRPr="00155F53" w:rsidRDefault="00155F53" w:rsidP="00137A14">
      <w:pPr>
        <w:spacing w:after="60"/>
        <w:ind w:left="320"/>
        <w:rPr>
          <w:rFonts w:eastAsia="Times New Roman"/>
          <w:szCs w:val="17"/>
        </w:rPr>
      </w:pPr>
      <w:r w:rsidRPr="00155F53">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EAA9D96" w14:textId="77777777" w:rsidR="00155F53" w:rsidRPr="00155F53" w:rsidRDefault="00155F53" w:rsidP="00137A14">
      <w:pPr>
        <w:tabs>
          <w:tab w:val="left" w:pos="322"/>
        </w:tabs>
        <w:spacing w:after="60"/>
        <w:rPr>
          <w:rFonts w:eastAsia="Times New Roman"/>
          <w:b/>
          <w:szCs w:val="17"/>
        </w:rPr>
      </w:pPr>
      <w:r w:rsidRPr="00155F53">
        <w:rPr>
          <w:rFonts w:eastAsia="Times New Roman"/>
          <w:b/>
          <w:szCs w:val="17"/>
        </w:rPr>
        <w:t>2A.</w:t>
      </w:r>
      <w:r w:rsidRPr="00155F53">
        <w:rPr>
          <w:rFonts w:eastAsia="Times New Roman"/>
          <w:b/>
          <w:szCs w:val="17"/>
        </w:rPr>
        <w:tab/>
        <w:t>Payment of professional costs relating to acquisition (section 26B)</w:t>
      </w:r>
    </w:p>
    <w:p w14:paraId="126C36BF" w14:textId="77777777" w:rsidR="00155F53" w:rsidRPr="00155F53" w:rsidRDefault="00155F53" w:rsidP="00137A14">
      <w:pPr>
        <w:spacing w:after="60"/>
        <w:ind w:left="320"/>
        <w:rPr>
          <w:rFonts w:eastAsia="Times New Roman"/>
          <w:szCs w:val="17"/>
        </w:rPr>
      </w:pPr>
      <w:r w:rsidRPr="00155F53">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5C7CFA27" w14:textId="77777777" w:rsidR="00155F53" w:rsidRPr="00155F53" w:rsidRDefault="00155F53" w:rsidP="00137A14">
      <w:pPr>
        <w:spacing w:after="60"/>
        <w:ind w:left="320"/>
        <w:rPr>
          <w:rFonts w:eastAsia="Times New Roman"/>
          <w:i/>
          <w:szCs w:val="17"/>
        </w:rPr>
      </w:pPr>
      <w:r w:rsidRPr="00155F53">
        <w:rPr>
          <w:rFonts w:eastAsia="Times New Roman"/>
          <w:szCs w:val="17"/>
        </w:rPr>
        <w:t xml:space="preserve">Professional costs include legal costs, valuation costs and any other costs prescribed by the </w:t>
      </w:r>
      <w:r w:rsidRPr="00155F53">
        <w:rPr>
          <w:rFonts w:eastAsia="Times New Roman"/>
          <w:i/>
          <w:szCs w:val="17"/>
        </w:rPr>
        <w:t>Land Acquisition Regulations 2019.</w:t>
      </w:r>
    </w:p>
    <w:p w14:paraId="41958FEC" w14:textId="77777777" w:rsidR="00155F53" w:rsidRPr="00155F53" w:rsidRDefault="00155F53" w:rsidP="00137A14">
      <w:pPr>
        <w:tabs>
          <w:tab w:val="left" w:pos="322"/>
        </w:tabs>
        <w:spacing w:after="60"/>
        <w:rPr>
          <w:rFonts w:eastAsia="Times New Roman"/>
          <w:b/>
          <w:szCs w:val="17"/>
        </w:rPr>
      </w:pPr>
      <w:r w:rsidRPr="00155F53">
        <w:rPr>
          <w:rFonts w:eastAsia="Times New Roman"/>
          <w:b/>
          <w:szCs w:val="17"/>
        </w:rPr>
        <w:t>3.</w:t>
      </w:r>
      <w:r w:rsidRPr="00155F53">
        <w:rPr>
          <w:rFonts w:eastAsia="Times New Roman"/>
          <w:b/>
          <w:szCs w:val="17"/>
        </w:rPr>
        <w:tab/>
        <w:t>Inquiries</w:t>
      </w:r>
    </w:p>
    <w:p w14:paraId="21BF1DD6" w14:textId="77777777" w:rsidR="00155F53" w:rsidRPr="00155F53" w:rsidRDefault="00155F53" w:rsidP="00155F53">
      <w:pPr>
        <w:spacing w:after="0"/>
        <w:ind w:left="320"/>
        <w:rPr>
          <w:rFonts w:eastAsia="Times New Roman"/>
          <w:szCs w:val="17"/>
        </w:rPr>
      </w:pPr>
      <w:r w:rsidRPr="00155F53">
        <w:rPr>
          <w:rFonts w:eastAsia="Times New Roman"/>
          <w:szCs w:val="17"/>
        </w:rPr>
        <w:t>Inquiries should be directed to:</w:t>
      </w:r>
      <w:r w:rsidRPr="00155F53">
        <w:rPr>
          <w:rFonts w:eastAsia="Times New Roman"/>
          <w:szCs w:val="17"/>
        </w:rPr>
        <w:tab/>
      </w:r>
      <w:r w:rsidRPr="00155F53">
        <w:rPr>
          <w:rFonts w:eastAsia="Times New Roman"/>
          <w:szCs w:val="17"/>
          <w:lang w:val="en-US"/>
        </w:rPr>
        <w:t xml:space="preserve">Daniel </w:t>
      </w:r>
      <w:proofErr w:type="spellStart"/>
      <w:r w:rsidRPr="00155F53">
        <w:rPr>
          <w:rFonts w:eastAsia="Times New Roman"/>
          <w:szCs w:val="17"/>
          <w:lang w:val="en-US"/>
        </w:rPr>
        <w:t>Tuk</w:t>
      </w:r>
      <w:proofErr w:type="spellEnd"/>
    </w:p>
    <w:p w14:paraId="3BE8710F" w14:textId="77777777" w:rsidR="00155F53" w:rsidRPr="00155F53" w:rsidRDefault="00155F53" w:rsidP="00155F53">
      <w:pPr>
        <w:spacing w:after="0"/>
        <w:ind w:left="2560"/>
        <w:rPr>
          <w:rFonts w:eastAsia="Times New Roman"/>
          <w:szCs w:val="17"/>
        </w:rPr>
      </w:pPr>
      <w:r w:rsidRPr="00155F53">
        <w:rPr>
          <w:rFonts w:eastAsia="Times New Roman"/>
          <w:szCs w:val="17"/>
        </w:rPr>
        <w:t>GPO Box 1533</w:t>
      </w:r>
    </w:p>
    <w:p w14:paraId="5F462FE1" w14:textId="77777777" w:rsidR="00155F53" w:rsidRPr="00155F53" w:rsidRDefault="00155F53" w:rsidP="00155F53">
      <w:pPr>
        <w:spacing w:after="0"/>
        <w:ind w:left="2560"/>
        <w:rPr>
          <w:rFonts w:eastAsia="Times New Roman"/>
          <w:szCs w:val="17"/>
        </w:rPr>
      </w:pPr>
      <w:r w:rsidRPr="00155F53">
        <w:rPr>
          <w:rFonts w:eastAsia="Times New Roman"/>
          <w:szCs w:val="17"/>
        </w:rPr>
        <w:t>Adelaide SA  5001</w:t>
      </w:r>
    </w:p>
    <w:p w14:paraId="22A7A601" w14:textId="77777777" w:rsidR="00155F53" w:rsidRPr="00155F53" w:rsidRDefault="00155F53" w:rsidP="00155F53">
      <w:pPr>
        <w:spacing w:after="0"/>
        <w:ind w:left="2560"/>
        <w:rPr>
          <w:rFonts w:eastAsia="Times New Roman"/>
          <w:szCs w:val="17"/>
        </w:rPr>
      </w:pPr>
      <w:r w:rsidRPr="00155F53">
        <w:rPr>
          <w:rFonts w:eastAsia="Times New Roman"/>
          <w:szCs w:val="17"/>
        </w:rPr>
        <w:t>Telephone: (08) 7133 2479</w:t>
      </w:r>
    </w:p>
    <w:p w14:paraId="149830FC" w14:textId="77777777" w:rsidR="00155F53" w:rsidRPr="00155F53" w:rsidRDefault="00155F53" w:rsidP="00155F53">
      <w:pPr>
        <w:rPr>
          <w:rFonts w:eastAsia="Times New Roman"/>
          <w:szCs w:val="17"/>
        </w:rPr>
      </w:pPr>
      <w:r w:rsidRPr="00155F53">
        <w:rPr>
          <w:rFonts w:eastAsia="Times New Roman"/>
          <w:szCs w:val="17"/>
        </w:rPr>
        <w:t>Dated: 15 May 2023</w:t>
      </w:r>
    </w:p>
    <w:p w14:paraId="2D9BE500" w14:textId="77777777" w:rsidR="00155F53" w:rsidRPr="00155F53" w:rsidRDefault="00155F53" w:rsidP="00155F53">
      <w:pPr>
        <w:rPr>
          <w:rFonts w:eastAsia="Times New Roman"/>
          <w:szCs w:val="17"/>
        </w:rPr>
      </w:pPr>
      <w:r w:rsidRPr="00155F53">
        <w:rPr>
          <w:rFonts w:eastAsia="Times New Roman"/>
          <w:szCs w:val="17"/>
        </w:rPr>
        <w:t>The Common Seal of the COMMISSIONER OF HIGHWAYS was hereto affixed by authority of the Commissioner in the presence of:</w:t>
      </w:r>
    </w:p>
    <w:p w14:paraId="50AD0658" w14:textId="77777777" w:rsidR="00155F53" w:rsidRPr="00155F53" w:rsidRDefault="00155F53" w:rsidP="00155F53">
      <w:pPr>
        <w:spacing w:after="0"/>
        <w:jc w:val="right"/>
        <w:rPr>
          <w:rFonts w:eastAsia="Times New Roman"/>
          <w:smallCaps/>
          <w:szCs w:val="20"/>
        </w:rPr>
      </w:pPr>
      <w:r w:rsidRPr="00155F53">
        <w:rPr>
          <w:rFonts w:eastAsia="Times New Roman"/>
          <w:smallCaps/>
          <w:szCs w:val="20"/>
        </w:rPr>
        <w:t>Rocco Caruso</w:t>
      </w:r>
    </w:p>
    <w:p w14:paraId="18D9338A" w14:textId="77777777" w:rsidR="00155F53" w:rsidRPr="00155F53" w:rsidRDefault="00155F53" w:rsidP="00155F53">
      <w:pPr>
        <w:spacing w:after="0"/>
        <w:jc w:val="right"/>
        <w:rPr>
          <w:rFonts w:eastAsia="Times New Roman"/>
          <w:szCs w:val="17"/>
        </w:rPr>
      </w:pPr>
      <w:r w:rsidRPr="00155F53">
        <w:rPr>
          <w:rFonts w:eastAsia="Times New Roman"/>
          <w:szCs w:val="17"/>
        </w:rPr>
        <w:t>Manager, Property Acquisition (Authorised Officer)</w:t>
      </w:r>
    </w:p>
    <w:p w14:paraId="5F9AF93E" w14:textId="77777777" w:rsidR="00155F53" w:rsidRPr="00155F53" w:rsidRDefault="00155F53" w:rsidP="00155F53">
      <w:pPr>
        <w:spacing w:after="0"/>
        <w:jc w:val="right"/>
        <w:rPr>
          <w:rFonts w:eastAsia="Times New Roman"/>
          <w:szCs w:val="17"/>
        </w:rPr>
      </w:pPr>
      <w:r w:rsidRPr="00155F53">
        <w:rPr>
          <w:rFonts w:eastAsia="Times New Roman"/>
          <w:szCs w:val="17"/>
        </w:rPr>
        <w:t>Department for Infrastructure and Transport</w:t>
      </w:r>
    </w:p>
    <w:p w14:paraId="57589DA2" w14:textId="77777777" w:rsidR="00155F53" w:rsidRPr="00155F53" w:rsidRDefault="00155F53" w:rsidP="00137A14">
      <w:pPr>
        <w:spacing w:after="60"/>
        <w:rPr>
          <w:rFonts w:eastAsia="Times New Roman"/>
          <w:szCs w:val="17"/>
        </w:rPr>
      </w:pPr>
      <w:r w:rsidRPr="00155F53">
        <w:rPr>
          <w:rFonts w:eastAsia="Times New Roman"/>
          <w:szCs w:val="17"/>
        </w:rPr>
        <w:t>DIT 2022/06948/01</w:t>
      </w:r>
    </w:p>
    <w:p w14:paraId="7DA42F15" w14:textId="77777777" w:rsidR="00155F53" w:rsidRPr="00155F53" w:rsidRDefault="00155F53" w:rsidP="00155F53">
      <w:pPr>
        <w:pBdr>
          <w:top w:val="single" w:sz="4" w:space="1" w:color="auto"/>
        </w:pBdr>
        <w:spacing w:before="100" w:after="0" w:line="14" w:lineRule="exact"/>
        <w:jc w:val="center"/>
        <w:rPr>
          <w:rFonts w:eastAsia="Times New Roman"/>
          <w:szCs w:val="17"/>
        </w:rPr>
      </w:pPr>
    </w:p>
    <w:p w14:paraId="34EB4682" w14:textId="3CF4236F" w:rsidR="002260E2" w:rsidRDefault="002260E2" w:rsidP="002260E2">
      <w:pPr>
        <w:pStyle w:val="GG-body"/>
        <w:spacing w:after="0"/>
        <w:rPr>
          <w:lang w:val="en-US"/>
        </w:rPr>
      </w:pPr>
    </w:p>
    <w:p w14:paraId="231F0006" w14:textId="77777777" w:rsidR="00155F53" w:rsidRPr="00155F53" w:rsidRDefault="00155F53" w:rsidP="00155F53">
      <w:pPr>
        <w:jc w:val="center"/>
        <w:rPr>
          <w:rFonts w:eastAsia="Times New Roman"/>
          <w:caps/>
          <w:szCs w:val="17"/>
        </w:rPr>
      </w:pPr>
      <w:r w:rsidRPr="00155F53">
        <w:rPr>
          <w:caps/>
          <w:szCs w:val="17"/>
        </w:rPr>
        <w:t>Land Acquisition Act 1969</w:t>
      </w:r>
    </w:p>
    <w:p w14:paraId="7750A9B0" w14:textId="77777777" w:rsidR="00155F53" w:rsidRPr="00155F53" w:rsidRDefault="00155F53" w:rsidP="00155F53">
      <w:pPr>
        <w:jc w:val="center"/>
        <w:rPr>
          <w:smallCaps/>
          <w:szCs w:val="17"/>
        </w:rPr>
      </w:pPr>
      <w:r w:rsidRPr="00155F53">
        <w:rPr>
          <w:smallCaps/>
          <w:szCs w:val="17"/>
        </w:rPr>
        <w:t>Section 16</w:t>
      </w:r>
    </w:p>
    <w:p w14:paraId="6C8AB806" w14:textId="77777777" w:rsidR="00155F53" w:rsidRPr="00155F53" w:rsidRDefault="00155F53" w:rsidP="00155F53">
      <w:pPr>
        <w:jc w:val="center"/>
        <w:rPr>
          <w:i/>
          <w:szCs w:val="17"/>
        </w:rPr>
      </w:pPr>
      <w:r w:rsidRPr="00155F53">
        <w:rPr>
          <w:i/>
          <w:szCs w:val="17"/>
        </w:rPr>
        <w:t>Form 5—Notice of Acquisition</w:t>
      </w:r>
    </w:p>
    <w:p w14:paraId="20C2BE62" w14:textId="77777777" w:rsidR="00155F53" w:rsidRPr="00155F53" w:rsidRDefault="00155F53" w:rsidP="00137A14">
      <w:pPr>
        <w:tabs>
          <w:tab w:val="left" w:pos="322"/>
        </w:tabs>
        <w:spacing w:after="60"/>
        <w:rPr>
          <w:rFonts w:eastAsia="Times New Roman"/>
          <w:b/>
          <w:szCs w:val="17"/>
        </w:rPr>
      </w:pPr>
      <w:r w:rsidRPr="00155F53">
        <w:rPr>
          <w:rFonts w:eastAsia="Times New Roman"/>
          <w:b/>
          <w:szCs w:val="17"/>
        </w:rPr>
        <w:t>1.</w:t>
      </w:r>
      <w:r w:rsidRPr="00155F53">
        <w:rPr>
          <w:rFonts w:eastAsia="Times New Roman"/>
          <w:b/>
          <w:szCs w:val="17"/>
        </w:rPr>
        <w:tab/>
        <w:t>Notice of acquisition</w:t>
      </w:r>
    </w:p>
    <w:p w14:paraId="6A0E8759" w14:textId="77777777" w:rsidR="00155F53" w:rsidRPr="00155F53" w:rsidRDefault="00155F53" w:rsidP="00137A14">
      <w:pPr>
        <w:spacing w:after="60"/>
        <w:ind w:left="320"/>
        <w:rPr>
          <w:rFonts w:eastAsia="Times New Roman"/>
          <w:szCs w:val="17"/>
        </w:rPr>
      </w:pPr>
      <w:r w:rsidRPr="00155F53">
        <w:rPr>
          <w:rFonts w:eastAsia="Times New Roman"/>
          <w:szCs w:val="17"/>
        </w:rPr>
        <w:t>The Commissioner of Highways (the Authority), of 83 Pirie Street, Adelaide SA 5000, acquires the following interests in the following land:</w:t>
      </w:r>
    </w:p>
    <w:p w14:paraId="4A6B41B1" w14:textId="77777777" w:rsidR="00155F53" w:rsidRPr="00155F53" w:rsidRDefault="00155F53" w:rsidP="00137A14">
      <w:pPr>
        <w:spacing w:after="60"/>
        <w:ind w:left="480"/>
        <w:rPr>
          <w:rFonts w:eastAsia="Times New Roman"/>
          <w:szCs w:val="17"/>
        </w:rPr>
      </w:pPr>
      <w:r w:rsidRPr="00155F53">
        <w:rPr>
          <w:rFonts w:eastAsia="Times New Roman"/>
          <w:szCs w:val="17"/>
        </w:rPr>
        <w:t>Comprising an unencumbered estate in fee simple in that piece of land being the whole of Unit 1 in Strata Plan 6426 comprised in Certificate of Title Volume 5013 Folio 200.</w:t>
      </w:r>
    </w:p>
    <w:p w14:paraId="0FC3ED68" w14:textId="77777777" w:rsidR="00155F53" w:rsidRPr="00155F53" w:rsidRDefault="00155F53" w:rsidP="00137A14">
      <w:pPr>
        <w:spacing w:after="60"/>
        <w:ind w:left="320"/>
        <w:rPr>
          <w:rFonts w:eastAsia="Times New Roman"/>
          <w:szCs w:val="17"/>
        </w:rPr>
      </w:pPr>
      <w:r w:rsidRPr="00155F53">
        <w:rPr>
          <w:rFonts w:eastAsia="Times New Roman"/>
          <w:szCs w:val="17"/>
        </w:rPr>
        <w:t xml:space="preserve">This notice is given under section 16 of the </w:t>
      </w:r>
      <w:r w:rsidRPr="00155F53">
        <w:rPr>
          <w:rFonts w:eastAsia="Times New Roman"/>
          <w:i/>
          <w:szCs w:val="17"/>
        </w:rPr>
        <w:t>Land Acquisition Act 1969.</w:t>
      </w:r>
    </w:p>
    <w:p w14:paraId="6A777AE8" w14:textId="77777777" w:rsidR="00155F53" w:rsidRPr="00155F53" w:rsidRDefault="00155F53" w:rsidP="00137A14">
      <w:pPr>
        <w:tabs>
          <w:tab w:val="left" w:pos="322"/>
        </w:tabs>
        <w:spacing w:after="60"/>
        <w:rPr>
          <w:rFonts w:eastAsia="Times New Roman"/>
          <w:b/>
          <w:szCs w:val="17"/>
        </w:rPr>
      </w:pPr>
      <w:r w:rsidRPr="00155F53">
        <w:rPr>
          <w:rFonts w:eastAsia="Times New Roman"/>
          <w:b/>
          <w:szCs w:val="17"/>
        </w:rPr>
        <w:t>2.</w:t>
      </w:r>
      <w:r w:rsidRPr="00155F53">
        <w:rPr>
          <w:rFonts w:eastAsia="Times New Roman"/>
          <w:b/>
          <w:szCs w:val="17"/>
        </w:rPr>
        <w:tab/>
        <w:t>Compensation</w:t>
      </w:r>
    </w:p>
    <w:p w14:paraId="04B3051B" w14:textId="77777777" w:rsidR="00155F53" w:rsidRPr="00155F53" w:rsidRDefault="00155F53" w:rsidP="00137A14">
      <w:pPr>
        <w:spacing w:after="60"/>
        <w:ind w:left="320"/>
        <w:rPr>
          <w:rFonts w:eastAsia="Times New Roman"/>
          <w:szCs w:val="17"/>
        </w:rPr>
      </w:pPr>
      <w:r w:rsidRPr="00155F53">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2D782B8" w14:textId="77777777" w:rsidR="00155F53" w:rsidRPr="00155F53" w:rsidRDefault="00155F53" w:rsidP="00137A14">
      <w:pPr>
        <w:tabs>
          <w:tab w:val="left" w:pos="322"/>
        </w:tabs>
        <w:spacing w:after="60"/>
        <w:rPr>
          <w:rFonts w:eastAsia="Times New Roman"/>
          <w:b/>
          <w:szCs w:val="17"/>
        </w:rPr>
      </w:pPr>
      <w:r w:rsidRPr="00155F53">
        <w:rPr>
          <w:rFonts w:eastAsia="Times New Roman"/>
          <w:b/>
          <w:szCs w:val="17"/>
        </w:rPr>
        <w:t>2A.</w:t>
      </w:r>
      <w:r w:rsidRPr="00155F53">
        <w:rPr>
          <w:rFonts w:eastAsia="Times New Roman"/>
          <w:b/>
          <w:szCs w:val="17"/>
        </w:rPr>
        <w:tab/>
        <w:t>Payment of professional costs relating to acquisition (section 26B)</w:t>
      </w:r>
    </w:p>
    <w:p w14:paraId="00BEC99B" w14:textId="77777777" w:rsidR="00155F53" w:rsidRPr="00155F53" w:rsidRDefault="00155F53" w:rsidP="00137A14">
      <w:pPr>
        <w:spacing w:after="60"/>
        <w:ind w:left="320"/>
        <w:rPr>
          <w:rFonts w:eastAsia="Times New Roman"/>
          <w:szCs w:val="17"/>
        </w:rPr>
      </w:pPr>
      <w:r w:rsidRPr="00155F53">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3248DCFB" w14:textId="347475D2" w:rsidR="00155F53" w:rsidRDefault="00155F53" w:rsidP="00137A14">
      <w:pPr>
        <w:spacing w:after="60"/>
        <w:ind w:left="320"/>
        <w:rPr>
          <w:rFonts w:eastAsia="Times New Roman"/>
          <w:i/>
          <w:szCs w:val="17"/>
        </w:rPr>
      </w:pPr>
      <w:r w:rsidRPr="00155F53">
        <w:rPr>
          <w:rFonts w:eastAsia="Times New Roman"/>
          <w:szCs w:val="17"/>
        </w:rPr>
        <w:t xml:space="preserve">Professional costs include legal costs, valuation costs and any other costs prescribed by the </w:t>
      </w:r>
      <w:r w:rsidRPr="00155F53">
        <w:rPr>
          <w:rFonts w:eastAsia="Times New Roman"/>
          <w:i/>
          <w:szCs w:val="17"/>
        </w:rPr>
        <w:t>Land Acquisition Regulations 2019.</w:t>
      </w:r>
    </w:p>
    <w:p w14:paraId="30526054" w14:textId="77777777" w:rsidR="00155F53" w:rsidRPr="00155F53" w:rsidRDefault="00155F53" w:rsidP="00137A14">
      <w:pPr>
        <w:tabs>
          <w:tab w:val="left" w:pos="322"/>
        </w:tabs>
        <w:spacing w:after="60"/>
        <w:rPr>
          <w:rFonts w:eastAsia="Times New Roman"/>
          <w:b/>
          <w:szCs w:val="17"/>
        </w:rPr>
      </w:pPr>
      <w:r w:rsidRPr="00155F53">
        <w:rPr>
          <w:rFonts w:eastAsia="Times New Roman"/>
          <w:b/>
          <w:szCs w:val="17"/>
        </w:rPr>
        <w:t>3.</w:t>
      </w:r>
      <w:r w:rsidRPr="00155F53">
        <w:rPr>
          <w:rFonts w:eastAsia="Times New Roman"/>
          <w:b/>
          <w:szCs w:val="17"/>
        </w:rPr>
        <w:tab/>
        <w:t>Inquiries</w:t>
      </w:r>
    </w:p>
    <w:p w14:paraId="63463F02" w14:textId="77777777" w:rsidR="00155F53" w:rsidRPr="00155F53" w:rsidRDefault="00155F53" w:rsidP="00155F53">
      <w:pPr>
        <w:spacing w:after="0"/>
        <w:ind w:left="320"/>
        <w:rPr>
          <w:rFonts w:eastAsia="Times New Roman"/>
          <w:szCs w:val="17"/>
        </w:rPr>
      </w:pPr>
      <w:r w:rsidRPr="00155F53">
        <w:rPr>
          <w:rFonts w:eastAsia="Times New Roman"/>
          <w:szCs w:val="17"/>
        </w:rPr>
        <w:t>Inquiries should be directed to:</w:t>
      </w:r>
      <w:r w:rsidRPr="00155F53">
        <w:rPr>
          <w:rFonts w:eastAsia="Times New Roman"/>
          <w:szCs w:val="17"/>
        </w:rPr>
        <w:tab/>
      </w:r>
      <w:proofErr w:type="spellStart"/>
      <w:r w:rsidRPr="00155F53">
        <w:rPr>
          <w:rFonts w:eastAsia="Times New Roman"/>
          <w:szCs w:val="17"/>
          <w:lang w:val="en-US"/>
        </w:rPr>
        <w:t>Petrula</w:t>
      </w:r>
      <w:proofErr w:type="spellEnd"/>
      <w:r w:rsidRPr="00155F53">
        <w:rPr>
          <w:rFonts w:eastAsia="Times New Roman"/>
          <w:szCs w:val="17"/>
          <w:lang w:val="en-US"/>
        </w:rPr>
        <w:t xml:space="preserve"> </w:t>
      </w:r>
      <w:proofErr w:type="spellStart"/>
      <w:r w:rsidRPr="00155F53">
        <w:rPr>
          <w:rFonts w:eastAsia="Times New Roman"/>
          <w:szCs w:val="17"/>
          <w:lang w:val="en-US"/>
        </w:rPr>
        <w:t>Pettas</w:t>
      </w:r>
      <w:proofErr w:type="spellEnd"/>
    </w:p>
    <w:p w14:paraId="18EC12AC" w14:textId="77777777" w:rsidR="00155F53" w:rsidRPr="00155F53" w:rsidRDefault="00155F53" w:rsidP="00155F53">
      <w:pPr>
        <w:spacing w:after="0"/>
        <w:ind w:left="2560"/>
        <w:rPr>
          <w:rFonts w:eastAsia="Times New Roman"/>
          <w:szCs w:val="17"/>
        </w:rPr>
      </w:pPr>
      <w:r w:rsidRPr="00155F53">
        <w:rPr>
          <w:rFonts w:eastAsia="Times New Roman"/>
          <w:szCs w:val="17"/>
        </w:rPr>
        <w:t>GPO Box 1533</w:t>
      </w:r>
    </w:p>
    <w:p w14:paraId="339511AC" w14:textId="77777777" w:rsidR="00155F53" w:rsidRPr="00155F53" w:rsidRDefault="00155F53" w:rsidP="00155F53">
      <w:pPr>
        <w:spacing w:after="0"/>
        <w:ind w:left="2560"/>
        <w:rPr>
          <w:rFonts w:eastAsia="Times New Roman"/>
          <w:szCs w:val="17"/>
        </w:rPr>
      </w:pPr>
      <w:r w:rsidRPr="00155F53">
        <w:rPr>
          <w:rFonts w:eastAsia="Times New Roman"/>
          <w:szCs w:val="17"/>
        </w:rPr>
        <w:t>Adelaide SA  5001</w:t>
      </w:r>
    </w:p>
    <w:p w14:paraId="78D3CE5F" w14:textId="77777777" w:rsidR="00155F53" w:rsidRPr="00155F53" w:rsidRDefault="00155F53" w:rsidP="00155F53">
      <w:pPr>
        <w:spacing w:after="0"/>
        <w:ind w:left="2560"/>
        <w:rPr>
          <w:rFonts w:eastAsia="Times New Roman"/>
          <w:szCs w:val="17"/>
        </w:rPr>
      </w:pPr>
      <w:r w:rsidRPr="00155F53">
        <w:rPr>
          <w:rFonts w:eastAsia="Times New Roman"/>
          <w:szCs w:val="17"/>
        </w:rPr>
        <w:t>Telephone: (08) 7133 2457</w:t>
      </w:r>
    </w:p>
    <w:p w14:paraId="70A0F903" w14:textId="77777777" w:rsidR="00155F53" w:rsidRPr="00155F53" w:rsidRDefault="00155F53" w:rsidP="00137A14">
      <w:pPr>
        <w:spacing w:after="60"/>
        <w:rPr>
          <w:rFonts w:eastAsia="Times New Roman"/>
          <w:szCs w:val="17"/>
        </w:rPr>
      </w:pPr>
      <w:r w:rsidRPr="00155F53">
        <w:rPr>
          <w:rFonts w:eastAsia="Times New Roman"/>
          <w:szCs w:val="17"/>
        </w:rPr>
        <w:lastRenderedPageBreak/>
        <w:t>Dated: 16 May 2023</w:t>
      </w:r>
    </w:p>
    <w:p w14:paraId="6A7DD482" w14:textId="77777777" w:rsidR="00155F53" w:rsidRPr="00155F53" w:rsidRDefault="00155F53" w:rsidP="00137A14">
      <w:pPr>
        <w:spacing w:after="60"/>
        <w:rPr>
          <w:rFonts w:eastAsia="Times New Roman"/>
          <w:szCs w:val="17"/>
        </w:rPr>
      </w:pPr>
      <w:r w:rsidRPr="00155F53">
        <w:rPr>
          <w:rFonts w:eastAsia="Times New Roman"/>
          <w:szCs w:val="17"/>
        </w:rPr>
        <w:t>The Common Seal of the COMMISSIONER OF HIGHWAYS was hereto affixed by authority of the Commissioner in the presence of:</w:t>
      </w:r>
    </w:p>
    <w:p w14:paraId="784E7922" w14:textId="77777777" w:rsidR="00155F53" w:rsidRPr="00155F53" w:rsidRDefault="00155F53" w:rsidP="00155F53">
      <w:pPr>
        <w:spacing w:after="0"/>
        <w:jc w:val="right"/>
        <w:rPr>
          <w:rFonts w:eastAsia="Times New Roman"/>
          <w:smallCaps/>
          <w:szCs w:val="20"/>
        </w:rPr>
      </w:pPr>
      <w:r w:rsidRPr="00155F53">
        <w:rPr>
          <w:rFonts w:eastAsia="Times New Roman"/>
          <w:smallCaps/>
          <w:szCs w:val="20"/>
        </w:rPr>
        <w:t>Rocco Caruso</w:t>
      </w:r>
    </w:p>
    <w:p w14:paraId="7589FB7E" w14:textId="77777777" w:rsidR="00155F53" w:rsidRPr="00155F53" w:rsidRDefault="00155F53" w:rsidP="00155F53">
      <w:pPr>
        <w:spacing w:after="0"/>
        <w:jc w:val="right"/>
        <w:rPr>
          <w:rFonts w:eastAsia="Times New Roman"/>
          <w:szCs w:val="17"/>
        </w:rPr>
      </w:pPr>
      <w:r w:rsidRPr="00155F53">
        <w:rPr>
          <w:rFonts w:eastAsia="Times New Roman"/>
          <w:szCs w:val="17"/>
        </w:rPr>
        <w:t>Manager, Property Acquisition (Authorised Officer)</w:t>
      </w:r>
    </w:p>
    <w:p w14:paraId="49821193" w14:textId="77777777" w:rsidR="00155F53" w:rsidRPr="00155F53" w:rsidRDefault="00155F53" w:rsidP="00155F53">
      <w:pPr>
        <w:spacing w:after="0"/>
        <w:jc w:val="right"/>
        <w:rPr>
          <w:rFonts w:eastAsia="Times New Roman"/>
          <w:szCs w:val="17"/>
        </w:rPr>
      </w:pPr>
      <w:r w:rsidRPr="00155F53">
        <w:rPr>
          <w:rFonts w:eastAsia="Times New Roman"/>
          <w:szCs w:val="17"/>
        </w:rPr>
        <w:t>Department for Infrastructure and Transport</w:t>
      </w:r>
    </w:p>
    <w:p w14:paraId="1DE91789" w14:textId="77777777" w:rsidR="00155F53" w:rsidRPr="00155F53" w:rsidRDefault="00155F53" w:rsidP="00137A14">
      <w:pPr>
        <w:spacing w:after="40"/>
        <w:rPr>
          <w:rFonts w:eastAsia="Times New Roman"/>
          <w:szCs w:val="17"/>
        </w:rPr>
      </w:pPr>
      <w:r w:rsidRPr="00155F53">
        <w:rPr>
          <w:rFonts w:eastAsia="Times New Roman"/>
          <w:szCs w:val="17"/>
        </w:rPr>
        <w:t>DIT 2022/02994/01</w:t>
      </w:r>
    </w:p>
    <w:p w14:paraId="1238A229" w14:textId="77777777" w:rsidR="00155F53" w:rsidRPr="00155F53" w:rsidRDefault="00155F53" w:rsidP="00155F53">
      <w:pPr>
        <w:pBdr>
          <w:top w:val="single" w:sz="4" w:space="1" w:color="auto"/>
        </w:pBdr>
        <w:spacing w:before="100" w:after="0" w:line="14" w:lineRule="exact"/>
        <w:jc w:val="center"/>
        <w:rPr>
          <w:rFonts w:eastAsia="Times New Roman"/>
          <w:szCs w:val="17"/>
        </w:rPr>
      </w:pPr>
    </w:p>
    <w:p w14:paraId="7D003B67" w14:textId="584C95E1" w:rsidR="00155F53" w:rsidRDefault="00155F53" w:rsidP="002260E2">
      <w:pPr>
        <w:pStyle w:val="GG-body"/>
        <w:spacing w:after="0"/>
        <w:rPr>
          <w:lang w:val="en-US"/>
        </w:rPr>
      </w:pPr>
    </w:p>
    <w:p w14:paraId="59381BE3" w14:textId="77777777" w:rsidR="00155F53" w:rsidRPr="00155F53" w:rsidRDefault="00155F53" w:rsidP="00137A14">
      <w:pPr>
        <w:jc w:val="center"/>
        <w:rPr>
          <w:rFonts w:eastAsia="Times New Roman"/>
          <w:caps/>
          <w:szCs w:val="17"/>
        </w:rPr>
      </w:pPr>
      <w:r w:rsidRPr="00155F53">
        <w:rPr>
          <w:caps/>
          <w:szCs w:val="17"/>
        </w:rPr>
        <w:t>Land Acquisition Act 1969</w:t>
      </w:r>
    </w:p>
    <w:p w14:paraId="5892CAD3" w14:textId="77777777" w:rsidR="00155F53" w:rsidRPr="00155F53" w:rsidRDefault="00155F53" w:rsidP="00137A14">
      <w:pPr>
        <w:jc w:val="center"/>
        <w:rPr>
          <w:smallCaps/>
          <w:szCs w:val="17"/>
        </w:rPr>
      </w:pPr>
      <w:r w:rsidRPr="00155F53">
        <w:rPr>
          <w:smallCaps/>
          <w:szCs w:val="17"/>
        </w:rPr>
        <w:t>Section 16</w:t>
      </w:r>
    </w:p>
    <w:p w14:paraId="127BE80E" w14:textId="77777777" w:rsidR="00155F53" w:rsidRPr="00155F53" w:rsidRDefault="00155F53" w:rsidP="00137A14">
      <w:pPr>
        <w:jc w:val="center"/>
        <w:rPr>
          <w:i/>
          <w:szCs w:val="17"/>
        </w:rPr>
      </w:pPr>
      <w:r w:rsidRPr="00155F53">
        <w:rPr>
          <w:i/>
          <w:szCs w:val="17"/>
        </w:rPr>
        <w:t>Form 5—Notice of Acquisition</w:t>
      </w:r>
    </w:p>
    <w:p w14:paraId="36822E0A" w14:textId="77777777" w:rsidR="00155F53" w:rsidRPr="00155F53" w:rsidRDefault="00155F53" w:rsidP="00137A14">
      <w:pPr>
        <w:tabs>
          <w:tab w:val="left" w:pos="322"/>
        </w:tabs>
        <w:spacing w:after="60"/>
        <w:rPr>
          <w:rFonts w:eastAsia="Times New Roman"/>
          <w:b/>
          <w:szCs w:val="17"/>
        </w:rPr>
      </w:pPr>
      <w:r w:rsidRPr="00155F53">
        <w:rPr>
          <w:rFonts w:eastAsia="Times New Roman"/>
          <w:b/>
          <w:szCs w:val="17"/>
        </w:rPr>
        <w:t>1.</w:t>
      </w:r>
      <w:r w:rsidRPr="00155F53">
        <w:rPr>
          <w:rFonts w:eastAsia="Times New Roman"/>
          <w:b/>
          <w:szCs w:val="17"/>
        </w:rPr>
        <w:tab/>
        <w:t>Notice of acquisition</w:t>
      </w:r>
    </w:p>
    <w:p w14:paraId="3B2CFE04" w14:textId="77777777" w:rsidR="00155F53" w:rsidRPr="00155F53" w:rsidRDefault="00155F53" w:rsidP="00137A14">
      <w:pPr>
        <w:spacing w:after="60"/>
        <w:ind w:left="320"/>
        <w:rPr>
          <w:rFonts w:eastAsia="Times New Roman"/>
          <w:szCs w:val="17"/>
        </w:rPr>
      </w:pPr>
      <w:r w:rsidRPr="00155F53">
        <w:rPr>
          <w:rFonts w:eastAsia="Times New Roman"/>
          <w:szCs w:val="17"/>
        </w:rPr>
        <w:t>The Commissioner of Highways (the Authority), of 83 Pirie Street, Adelaide SA 5000, acquires the following interests in the following land:</w:t>
      </w:r>
    </w:p>
    <w:p w14:paraId="4819A4C3" w14:textId="77777777" w:rsidR="00155F53" w:rsidRPr="00155F53" w:rsidRDefault="00155F53" w:rsidP="00137A14">
      <w:pPr>
        <w:spacing w:after="60"/>
        <w:ind w:left="480"/>
        <w:rPr>
          <w:rFonts w:eastAsia="Times New Roman"/>
          <w:szCs w:val="17"/>
        </w:rPr>
      </w:pPr>
      <w:r w:rsidRPr="00155F53">
        <w:rPr>
          <w:rFonts w:eastAsia="Times New Roman"/>
          <w:szCs w:val="17"/>
        </w:rPr>
        <w:t>Comprising an unencumbered estate in fee simple in that piece of land being the whole of Allotment 37 in Deposited Plan 3654 comprised in Certificate of Title Volume 5344 Folio 828.</w:t>
      </w:r>
    </w:p>
    <w:p w14:paraId="1AD2A75B" w14:textId="77777777" w:rsidR="00155F53" w:rsidRPr="00155F53" w:rsidRDefault="00155F53" w:rsidP="00137A14">
      <w:pPr>
        <w:spacing w:after="60"/>
        <w:ind w:left="320"/>
        <w:rPr>
          <w:rFonts w:eastAsia="Times New Roman"/>
          <w:szCs w:val="17"/>
        </w:rPr>
      </w:pPr>
      <w:r w:rsidRPr="00155F53">
        <w:rPr>
          <w:rFonts w:eastAsia="Times New Roman"/>
          <w:szCs w:val="17"/>
        </w:rPr>
        <w:t xml:space="preserve">This notice is given under section 16 of the </w:t>
      </w:r>
      <w:r w:rsidRPr="00155F53">
        <w:rPr>
          <w:rFonts w:eastAsia="Times New Roman"/>
          <w:i/>
          <w:szCs w:val="17"/>
        </w:rPr>
        <w:t>Land Acquisition Act 1969.</w:t>
      </w:r>
    </w:p>
    <w:p w14:paraId="1E6B11B9" w14:textId="77777777" w:rsidR="00155F53" w:rsidRPr="00155F53" w:rsidRDefault="00155F53" w:rsidP="00137A14">
      <w:pPr>
        <w:tabs>
          <w:tab w:val="left" w:pos="322"/>
        </w:tabs>
        <w:spacing w:after="60"/>
        <w:rPr>
          <w:rFonts w:eastAsia="Times New Roman"/>
          <w:b/>
          <w:szCs w:val="17"/>
        </w:rPr>
      </w:pPr>
      <w:r w:rsidRPr="00155F53">
        <w:rPr>
          <w:rFonts w:eastAsia="Times New Roman"/>
          <w:b/>
          <w:szCs w:val="17"/>
        </w:rPr>
        <w:t>2.</w:t>
      </w:r>
      <w:r w:rsidRPr="00155F53">
        <w:rPr>
          <w:rFonts w:eastAsia="Times New Roman"/>
          <w:b/>
          <w:szCs w:val="17"/>
        </w:rPr>
        <w:tab/>
        <w:t>Compensation</w:t>
      </w:r>
    </w:p>
    <w:p w14:paraId="0C939A83" w14:textId="77777777" w:rsidR="00155F53" w:rsidRPr="00155F53" w:rsidRDefault="00155F53" w:rsidP="00137A14">
      <w:pPr>
        <w:spacing w:after="60"/>
        <w:ind w:left="320"/>
        <w:rPr>
          <w:rFonts w:eastAsia="Times New Roman"/>
          <w:szCs w:val="17"/>
        </w:rPr>
      </w:pPr>
      <w:r w:rsidRPr="00155F53">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59B3ED4" w14:textId="77777777" w:rsidR="00155F53" w:rsidRPr="00155F53" w:rsidRDefault="00155F53" w:rsidP="00137A14">
      <w:pPr>
        <w:tabs>
          <w:tab w:val="left" w:pos="322"/>
        </w:tabs>
        <w:spacing w:after="60"/>
        <w:rPr>
          <w:rFonts w:eastAsia="Times New Roman"/>
          <w:b/>
          <w:szCs w:val="17"/>
        </w:rPr>
      </w:pPr>
      <w:r w:rsidRPr="00155F53">
        <w:rPr>
          <w:rFonts w:eastAsia="Times New Roman"/>
          <w:b/>
          <w:szCs w:val="17"/>
        </w:rPr>
        <w:t>2A.</w:t>
      </w:r>
      <w:r w:rsidRPr="00155F53">
        <w:rPr>
          <w:rFonts w:eastAsia="Times New Roman"/>
          <w:b/>
          <w:szCs w:val="17"/>
        </w:rPr>
        <w:tab/>
        <w:t>Payment of professional costs relating to acquisition (section 26B)</w:t>
      </w:r>
    </w:p>
    <w:p w14:paraId="7FC5F712" w14:textId="77777777" w:rsidR="00155F53" w:rsidRPr="00155F53" w:rsidRDefault="00155F53" w:rsidP="00137A14">
      <w:pPr>
        <w:spacing w:after="60"/>
        <w:ind w:left="320"/>
        <w:rPr>
          <w:rFonts w:eastAsia="Times New Roman"/>
          <w:szCs w:val="17"/>
        </w:rPr>
      </w:pPr>
      <w:r w:rsidRPr="00155F53">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68A4663F" w14:textId="77777777" w:rsidR="00155F53" w:rsidRPr="00155F53" w:rsidRDefault="00155F53" w:rsidP="00137A14">
      <w:pPr>
        <w:spacing w:after="60"/>
        <w:ind w:left="320"/>
        <w:rPr>
          <w:rFonts w:eastAsia="Times New Roman"/>
          <w:i/>
          <w:szCs w:val="17"/>
        </w:rPr>
      </w:pPr>
      <w:r w:rsidRPr="00155F53">
        <w:rPr>
          <w:rFonts w:eastAsia="Times New Roman"/>
          <w:szCs w:val="17"/>
        </w:rPr>
        <w:t xml:space="preserve">Professional costs include legal costs, valuation costs and any other costs prescribed by the </w:t>
      </w:r>
      <w:r w:rsidRPr="00155F53">
        <w:rPr>
          <w:rFonts w:eastAsia="Times New Roman"/>
          <w:i/>
          <w:szCs w:val="17"/>
        </w:rPr>
        <w:t>Land Acquisition Regulations 2019.</w:t>
      </w:r>
    </w:p>
    <w:p w14:paraId="05F370B5" w14:textId="77777777" w:rsidR="00155F53" w:rsidRPr="00155F53" w:rsidRDefault="00155F53" w:rsidP="00137A14">
      <w:pPr>
        <w:tabs>
          <w:tab w:val="left" w:pos="322"/>
        </w:tabs>
        <w:spacing w:after="60"/>
        <w:rPr>
          <w:rFonts w:eastAsia="Times New Roman"/>
          <w:b/>
          <w:szCs w:val="17"/>
        </w:rPr>
      </w:pPr>
      <w:r w:rsidRPr="00155F53">
        <w:rPr>
          <w:rFonts w:eastAsia="Times New Roman"/>
          <w:b/>
          <w:szCs w:val="17"/>
        </w:rPr>
        <w:t>3.</w:t>
      </w:r>
      <w:r w:rsidRPr="00155F53">
        <w:rPr>
          <w:rFonts w:eastAsia="Times New Roman"/>
          <w:b/>
          <w:szCs w:val="17"/>
        </w:rPr>
        <w:tab/>
        <w:t>Inquiries</w:t>
      </w:r>
    </w:p>
    <w:p w14:paraId="67377FDB" w14:textId="77777777" w:rsidR="00155F53" w:rsidRPr="00155F53" w:rsidRDefault="00155F53" w:rsidP="00155F53">
      <w:pPr>
        <w:spacing w:after="0"/>
        <w:ind w:left="320"/>
        <w:rPr>
          <w:rFonts w:eastAsia="Times New Roman"/>
          <w:szCs w:val="17"/>
        </w:rPr>
      </w:pPr>
      <w:r w:rsidRPr="00155F53">
        <w:rPr>
          <w:rFonts w:eastAsia="Times New Roman"/>
          <w:szCs w:val="17"/>
        </w:rPr>
        <w:t>Inquiries should be directed to:</w:t>
      </w:r>
      <w:r w:rsidRPr="00155F53">
        <w:rPr>
          <w:rFonts w:eastAsia="Times New Roman"/>
          <w:szCs w:val="17"/>
        </w:rPr>
        <w:tab/>
      </w:r>
      <w:r w:rsidRPr="00155F53">
        <w:rPr>
          <w:rFonts w:eastAsia="Times New Roman"/>
          <w:szCs w:val="17"/>
          <w:lang w:val="en-US"/>
        </w:rPr>
        <w:t>Rob Gardner</w:t>
      </w:r>
    </w:p>
    <w:p w14:paraId="5730E5ED" w14:textId="77777777" w:rsidR="00155F53" w:rsidRPr="00155F53" w:rsidRDefault="00155F53" w:rsidP="00155F53">
      <w:pPr>
        <w:spacing w:after="0"/>
        <w:ind w:left="2560"/>
        <w:rPr>
          <w:rFonts w:eastAsia="Times New Roman"/>
          <w:szCs w:val="17"/>
        </w:rPr>
      </w:pPr>
      <w:r w:rsidRPr="00155F53">
        <w:rPr>
          <w:rFonts w:eastAsia="Times New Roman"/>
          <w:szCs w:val="17"/>
        </w:rPr>
        <w:t>GPO Box 1533</w:t>
      </w:r>
    </w:p>
    <w:p w14:paraId="09F1881F" w14:textId="77777777" w:rsidR="00155F53" w:rsidRPr="00155F53" w:rsidRDefault="00155F53" w:rsidP="00155F53">
      <w:pPr>
        <w:spacing w:after="0"/>
        <w:ind w:left="2560"/>
        <w:rPr>
          <w:rFonts w:eastAsia="Times New Roman"/>
          <w:szCs w:val="17"/>
        </w:rPr>
      </w:pPr>
      <w:r w:rsidRPr="00155F53">
        <w:rPr>
          <w:rFonts w:eastAsia="Times New Roman"/>
          <w:szCs w:val="17"/>
        </w:rPr>
        <w:t>Adelaide SA  5001</w:t>
      </w:r>
    </w:p>
    <w:p w14:paraId="11FFCAA2" w14:textId="77777777" w:rsidR="00155F53" w:rsidRPr="00155F53" w:rsidRDefault="00155F53" w:rsidP="00155F53">
      <w:pPr>
        <w:spacing w:after="0"/>
        <w:ind w:left="2560"/>
        <w:rPr>
          <w:rFonts w:eastAsia="Times New Roman"/>
          <w:szCs w:val="17"/>
        </w:rPr>
      </w:pPr>
      <w:r w:rsidRPr="00155F53">
        <w:rPr>
          <w:rFonts w:eastAsia="Times New Roman"/>
          <w:szCs w:val="17"/>
        </w:rPr>
        <w:t>Telephone: (08) 7133 2415</w:t>
      </w:r>
    </w:p>
    <w:p w14:paraId="1D0D5343" w14:textId="77777777" w:rsidR="00155F53" w:rsidRPr="00155F53" w:rsidRDefault="00155F53" w:rsidP="00137A14">
      <w:pPr>
        <w:spacing w:after="60"/>
        <w:rPr>
          <w:rFonts w:eastAsia="Times New Roman"/>
          <w:szCs w:val="17"/>
        </w:rPr>
      </w:pPr>
      <w:r w:rsidRPr="00155F53">
        <w:rPr>
          <w:rFonts w:eastAsia="Times New Roman"/>
          <w:szCs w:val="17"/>
        </w:rPr>
        <w:t>Dated: 16 May 2023</w:t>
      </w:r>
    </w:p>
    <w:p w14:paraId="234003D7" w14:textId="77777777" w:rsidR="00155F53" w:rsidRPr="00155F53" w:rsidRDefault="00155F53" w:rsidP="00137A14">
      <w:pPr>
        <w:spacing w:after="60"/>
        <w:rPr>
          <w:rFonts w:eastAsia="Times New Roman"/>
          <w:szCs w:val="17"/>
        </w:rPr>
      </w:pPr>
      <w:r w:rsidRPr="00155F53">
        <w:rPr>
          <w:rFonts w:eastAsia="Times New Roman"/>
          <w:szCs w:val="17"/>
        </w:rPr>
        <w:t>The Common Seal of the COMMISSIONER OF HIGHWAYS was hereto affixed by authority of the Commissioner in the presence of:</w:t>
      </w:r>
    </w:p>
    <w:p w14:paraId="69E0020E" w14:textId="77777777" w:rsidR="00155F53" w:rsidRPr="00155F53" w:rsidRDefault="00155F53" w:rsidP="00155F53">
      <w:pPr>
        <w:spacing w:after="0"/>
        <w:jc w:val="right"/>
        <w:rPr>
          <w:rFonts w:eastAsia="Times New Roman"/>
          <w:smallCaps/>
          <w:szCs w:val="20"/>
        </w:rPr>
      </w:pPr>
      <w:r w:rsidRPr="00155F53">
        <w:rPr>
          <w:rFonts w:eastAsia="Times New Roman"/>
          <w:smallCaps/>
          <w:szCs w:val="20"/>
        </w:rPr>
        <w:t>Rocco Caruso</w:t>
      </w:r>
    </w:p>
    <w:p w14:paraId="51BBC0B5" w14:textId="77777777" w:rsidR="00155F53" w:rsidRPr="00155F53" w:rsidRDefault="00155F53" w:rsidP="00155F53">
      <w:pPr>
        <w:spacing w:after="0"/>
        <w:jc w:val="right"/>
        <w:rPr>
          <w:rFonts w:eastAsia="Times New Roman"/>
          <w:szCs w:val="17"/>
        </w:rPr>
      </w:pPr>
      <w:r w:rsidRPr="00155F53">
        <w:rPr>
          <w:rFonts w:eastAsia="Times New Roman"/>
          <w:szCs w:val="17"/>
        </w:rPr>
        <w:t>Manager, Property Acquisition (Authorised Officer)</w:t>
      </w:r>
    </w:p>
    <w:p w14:paraId="2ADCAFA1" w14:textId="77777777" w:rsidR="00155F53" w:rsidRPr="00155F53" w:rsidRDefault="00155F53" w:rsidP="00155F53">
      <w:pPr>
        <w:spacing w:after="0"/>
        <w:jc w:val="right"/>
        <w:rPr>
          <w:rFonts w:eastAsia="Times New Roman"/>
          <w:szCs w:val="17"/>
        </w:rPr>
      </w:pPr>
      <w:r w:rsidRPr="00155F53">
        <w:rPr>
          <w:rFonts w:eastAsia="Times New Roman"/>
          <w:szCs w:val="17"/>
        </w:rPr>
        <w:t>Department for Infrastructure and Transport</w:t>
      </w:r>
    </w:p>
    <w:p w14:paraId="6F4A7F17" w14:textId="77777777" w:rsidR="00155F53" w:rsidRPr="00155F53" w:rsidRDefault="00155F53" w:rsidP="00137A14">
      <w:pPr>
        <w:spacing w:after="40"/>
        <w:rPr>
          <w:rFonts w:eastAsia="Times New Roman"/>
          <w:szCs w:val="17"/>
        </w:rPr>
      </w:pPr>
      <w:r w:rsidRPr="00155F53">
        <w:rPr>
          <w:rFonts w:eastAsia="Times New Roman"/>
          <w:szCs w:val="17"/>
        </w:rPr>
        <w:t>DIT 2022/08347/01</w:t>
      </w:r>
    </w:p>
    <w:p w14:paraId="17FA79C3" w14:textId="77777777" w:rsidR="00155F53" w:rsidRPr="00155F53" w:rsidRDefault="00155F53" w:rsidP="00155F53">
      <w:pPr>
        <w:pBdr>
          <w:top w:val="single" w:sz="4" w:space="1" w:color="auto"/>
        </w:pBdr>
        <w:spacing w:before="100" w:after="0" w:line="14" w:lineRule="exact"/>
        <w:jc w:val="center"/>
        <w:rPr>
          <w:rFonts w:eastAsia="Times New Roman"/>
          <w:szCs w:val="17"/>
        </w:rPr>
      </w:pPr>
    </w:p>
    <w:p w14:paraId="0D1EC9CF" w14:textId="47E0D8F0" w:rsidR="00155F53" w:rsidRDefault="00155F53" w:rsidP="002260E2">
      <w:pPr>
        <w:pStyle w:val="GG-body"/>
        <w:spacing w:after="0"/>
        <w:rPr>
          <w:lang w:val="en-US"/>
        </w:rPr>
      </w:pPr>
    </w:p>
    <w:p w14:paraId="4639AA24" w14:textId="77777777" w:rsidR="00155F53" w:rsidRPr="00155F53" w:rsidRDefault="00155F53" w:rsidP="00137A14">
      <w:pPr>
        <w:jc w:val="center"/>
        <w:rPr>
          <w:rFonts w:eastAsia="Times New Roman"/>
          <w:caps/>
          <w:szCs w:val="17"/>
        </w:rPr>
      </w:pPr>
      <w:r w:rsidRPr="00155F53">
        <w:rPr>
          <w:caps/>
          <w:szCs w:val="17"/>
        </w:rPr>
        <w:t>Land Acquisition Act 1969</w:t>
      </w:r>
    </w:p>
    <w:p w14:paraId="2D410E8E" w14:textId="77777777" w:rsidR="00155F53" w:rsidRPr="00155F53" w:rsidRDefault="00155F53" w:rsidP="00137A14">
      <w:pPr>
        <w:jc w:val="center"/>
        <w:rPr>
          <w:smallCaps/>
          <w:szCs w:val="17"/>
        </w:rPr>
      </w:pPr>
      <w:r w:rsidRPr="00155F53">
        <w:rPr>
          <w:smallCaps/>
          <w:szCs w:val="17"/>
        </w:rPr>
        <w:t>Section 16</w:t>
      </w:r>
    </w:p>
    <w:p w14:paraId="33D83182" w14:textId="77777777" w:rsidR="00155F53" w:rsidRPr="00155F53" w:rsidRDefault="00155F53" w:rsidP="00137A14">
      <w:pPr>
        <w:jc w:val="center"/>
        <w:rPr>
          <w:i/>
          <w:szCs w:val="17"/>
        </w:rPr>
      </w:pPr>
      <w:r w:rsidRPr="00155F53">
        <w:rPr>
          <w:i/>
          <w:szCs w:val="17"/>
        </w:rPr>
        <w:t>Form 5—Notice of Acquisition</w:t>
      </w:r>
    </w:p>
    <w:p w14:paraId="07F00C7D" w14:textId="77777777" w:rsidR="00155F53" w:rsidRPr="00155F53" w:rsidRDefault="00155F53" w:rsidP="00137A14">
      <w:pPr>
        <w:tabs>
          <w:tab w:val="left" w:pos="322"/>
        </w:tabs>
        <w:spacing w:after="60"/>
        <w:rPr>
          <w:rFonts w:eastAsia="Times New Roman"/>
          <w:b/>
          <w:szCs w:val="17"/>
        </w:rPr>
      </w:pPr>
      <w:r w:rsidRPr="00155F53">
        <w:rPr>
          <w:rFonts w:eastAsia="Times New Roman"/>
          <w:b/>
          <w:szCs w:val="17"/>
        </w:rPr>
        <w:t>1.</w:t>
      </w:r>
      <w:r w:rsidRPr="00155F53">
        <w:rPr>
          <w:rFonts w:eastAsia="Times New Roman"/>
          <w:b/>
          <w:szCs w:val="17"/>
        </w:rPr>
        <w:tab/>
        <w:t>Notice of acquisition</w:t>
      </w:r>
    </w:p>
    <w:p w14:paraId="1F1BDD19" w14:textId="77777777" w:rsidR="00155F53" w:rsidRPr="00155F53" w:rsidRDefault="00155F53" w:rsidP="00137A14">
      <w:pPr>
        <w:spacing w:after="60"/>
        <w:ind w:left="320"/>
        <w:rPr>
          <w:rFonts w:eastAsia="Times New Roman"/>
          <w:szCs w:val="17"/>
        </w:rPr>
      </w:pPr>
      <w:r w:rsidRPr="00155F53">
        <w:rPr>
          <w:rFonts w:eastAsia="Times New Roman"/>
          <w:szCs w:val="17"/>
        </w:rPr>
        <w:t>The Commissioner of Highways (the Authority), of 83 Pirie Street, Adelaide SA 5000, acquires the following interests in the following land:</w:t>
      </w:r>
    </w:p>
    <w:p w14:paraId="0AFDB8B7" w14:textId="77777777" w:rsidR="00155F53" w:rsidRPr="00155F53" w:rsidRDefault="00155F53" w:rsidP="00137A14">
      <w:pPr>
        <w:spacing w:after="60"/>
        <w:ind w:left="480"/>
        <w:rPr>
          <w:rFonts w:eastAsia="Times New Roman"/>
          <w:szCs w:val="17"/>
        </w:rPr>
      </w:pPr>
      <w:r w:rsidRPr="00155F53">
        <w:rPr>
          <w:rFonts w:eastAsia="Times New Roman"/>
          <w:szCs w:val="17"/>
        </w:rPr>
        <w:t>Comprising an unencumbered estate in fee simple in that piece of land being the whole of Allotment 1 in Filed Plan 7056 comprised in Certificate of Title Volume 5797 Folio 425.</w:t>
      </w:r>
    </w:p>
    <w:p w14:paraId="42A3F389" w14:textId="77777777" w:rsidR="00155F53" w:rsidRPr="00155F53" w:rsidRDefault="00155F53" w:rsidP="00137A14">
      <w:pPr>
        <w:spacing w:after="60"/>
        <w:ind w:left="320"/>
        <w:rPr>
          <w:rFonts w:eastAsia="Times New Roman"/>
          <w:szCs w:val="17"/>
        </w:rPr>
      </w:pPr>
      <w:r w:rsidRPr="00155F53">
        <w:rPr>
          <w:rFonts w:eastAsia="Times New Roman"/>
          <w:szCs w:val="17"/>
        </w:rPr>
        <w:t xml:space="preserve">This notice is given under section 16 of the </w:t>
      </w:r>
      <w:r w:rsidRPr="00155F53">
        <w:rPr>
          <w:rFonts w:eastAsia="Times New Roman"/>
          <w:i/>
          <w:szCs w:val="17"/>
        </w:rPr>
        <w:t>Land Acquisition Act 1969.</w:t>
      </w:r>
    </w:p>
    <w:p w14:paraId="26C2AB4F" w14:textId="77777777" w:rsidR="00155F53" w:rsidRPr="00155F53" w:rsidRDefault="00155F53" w:rsidP="00137A14">
      <w:pPr>
        <w:tabs>
          <w:tab w:val="left" w:pos="322"/>
        </w:tabs>
        <w:spacing w:after="60"/>
        <w:rPr>
          <w:rFonts w:eastAsia="Times New Roman"/>
          <w:b/>
          <w:szCs w:val="17"/>
        </w:rPr>
      </w:pPr>
      <w:r w:rsidRPr="00155F53">
        <w:rPr>
          <w:rFonts w:eastAsia="Times New Roman"/>
          <w:b/>
          <w:szCs w:val="17"/>
        </w:rPr>
        <w:t>2.</w:t>
      </w:r>
      <w:r w:rsidRPr="00155F53">
        <w:rPr>
          <w:rFonts w:eastAsia="Times New Roman"/>
          <w:b/>
          <w:szCs w:val="17"/>
        </w:rPr>
        <w:tab/>
        <w:t>Compensation</w:t>
      </w:r>
    </w:p>
    <w:p w14:paraId="1532B5B1" w14:textId="77777777" w:rsidR="00155F53" w:rsidRPr="00155F53" w:rsidRDefault="00155F53" w:rsidP="00137A14">
      <w:pPr>
        <w:spacing w:after="60"/>
        <w:ind w:left="320"/>
        <w:rPr>
          <w:rFonts w:eastAsia="Times New Roman"/>
          <w:szCs w:val="17"/>
        </w:rPr>
      </w:pPr>
      <w:r w:rsidRPr="00155F53">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570FF6C" w14:textId="77777777" w:rsidR="00155F53" w:rsidRPr="00155F53" w:rsidRDefault="00155F53" w:rsidP="00137A14">
      <w:pPr>
        <w:tabs>
          <w:tab w:val="left" w:pos="322"/>
        </w:tabs>
        <w:spacing w:after="60"/>
        <w:rPr>
          <w:rFonts w:eastAsia="Times New Roman"/>
          <w:b/>
          <w:szCs w:val="17"/>
        </w:rPr>
      </w:pPr>
      <w:r w:rsidRPr="00155F53">
        <w:rPr>
          <w:rFonts w:eastAsia="Times New Roman"/>
          <w:b/>
          <w:szCs w:val="17"/>
        </w:rPr>
        <w:t>2A.</w:t>
      </w:r>
      <w:r w:rsidRPr="00155F53">
        <w:rPr>
          <w:rFonts w:eastAsia="Times New Roman"/>
          <w:b/>
          <w:szCs w:val="17"/>
        </w:rPr>
        <w:tab/>
        <w:t>Payment of professional costs relating to acquisition (section 26B)</w:t>
      </w:r>
    </w:p>
    <w:p w14:paraId="6B03ADF2" w14:textId="77777777" w:rsidR="00155F53" w:rsidRPr="00155F53" w:rsidRDefault="00155F53" w:rsidP="00137A14">
      <w:pPr>
        <w:spacing w:after="60"/>
        <w:ind w:left="320"/>
        <w:rPr>
          <w:rFonts w:eastAsia="Times New Roman"/>
          <w:szCs w:val="17"/>
        </w:rPr>
      </w:pPr>
      <w:r w:rsidRPr="00155F53">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07350358" w14:textId="77777777" w:rsidR="00155F53" w:rsidRPr="00155F53" w:rsidRDefault="00155F53" w:rsidP="00137A14">
      <w:pPr>
        <w:spacing w:after="60"/>
        <w:ind w:left="320"/>
        <w:rPr>
          <w:rFonts w:eastAsia="Times New Roman"/>
          <w:i/>
          <w:szCs w:val="17"/>
        </w:rPr>
      </w:pPr>
      <w:r w:rsidRPr="00155F53">
        <w:rPr>
          <w:rFonts w:eastAsia="Times New Roman"/>
          <w:szCs w:val="17"/>
        </w:rPr>
        <w:t xml:space="preserve">Professional costs include legal costs, valuation costs and any other costs prescribed by the </w:t>
      </w:r>
      <w:r w:rsidRPr="00155F53">
        <w:rPr>
          <w:rFonts w:eastAsia="Times New Roman"/>
          <w:i/>
          <w:szCs w:val="17"/>
        </w:rPr>
        <w:t>Land Acquisition Regulations 2019.</w:t>
      </w:r>
    </w:p>
    <w:p w14:paraId="17CE0623" w14:textId="77777777" w:rsidR="00155F53" w:rsidRPr="00155F53" w:rsidRDefault="00155F53" w:rsidP="00137A14">
      <w:pPr>
        <w:tabs>
          <w:tab w:val="left" w:pos="322"/>
        </w:tabs>
        <w:spacing w:after="60"/>
        <w:rPr>
          <w:rFonts w:eastAsia="Times New Roman"/>
          <w:b/>
          <w:szCs w:val="17"/>
        </w:rPr>
      </w:pPr>
      <w:r w:rsidRPr="00155F53">
        <w:rPr>
          <w:rFonts w:eastAsia="Times New Roman"/>
          <w:b/>
          <w:szCs w:val="17"/>
        </w:rPr>
        <w:t>3.</w:t>
      </w:r>
      <w:r w:rsidRPr="00155F53">
        <w:rPr>
          <w:rFonts w:eastAsia="Times New Roman"/>
          <w:b/>
          <w:szCs w:val="17"/>
        </w:rPr>
        <w:tab/>
        <w:t>Inquiries</w:t>
      </w:r>
    </w:p>
    <w:p w14:paraId="55CE24E9" w14:textId="77777777" w:rsidR="00155F53" w:rsidRPr="00155F53" w:rsidRDefault="00155F53" w:rsidP="00155F53">
      <w:pPr>
        <w:spacing w:after="0"/>
        <w:ind w:left="320"/>
        <w:rPr>
          <w:rFonts w:eastAsia="Times New Roman"/>
          <w:szCs w:val="17"/>
        </w:rPr>
      </w:pPr>
      <w:r w:rsidRPr="00155F53">
        <w:rPr>
          <w:rFonts w:eastAsia="Times New Roman"/>
          <w:szCs w:val="17"/>
        </w:rPr>
        <w:t>Inquiries should be directed to:</w:t>
      </w:r>
      <w:r w:rsidRPr="00155F53">
        <w:rPr>
          <w:rFonts w:eastAsia="Times New Roman"/>
          <w:szCs w:val="17"/>
        </w:rPr>
        <w:tab/>
      </w:r>
      <w:r w:rsidRPr="00155F53">
        <w:rPr>
          <w:rFonts w:eastAsia="Times New Roman"/>
          <w:szCs w:val="17"/>
          <w:lang w:val="en-US"/>
        </w:rPr>
        <w:t>Rob Gardner</w:t>
      </w:r>
    </w:p>
    <w:p w14:paraId="606AE153" w14:textId="77777777" w:rsidR="00155F53" w:rsidRPr="00155F53" w:rsidRDefault="00155F53" w:rsidP="00155F53">
      <w:pPr>
        <w:spacing w:after="0"/>
        <w:ind w:left="2560"/>
        <w:rPr>
          <w:rFonts w:eastAsia="Times New Roman"/>
          <w:szCs w:val="17"/>
        </w:rPr>
      </w:pPr>
      <w:r w:rsidRPr="00155F53">
        <w:rPr>
          <w:rFonts w:eastAsia="Times New Roman"/>
          <w:szCs w:val="17"/>
        </w:rPr>
        <w:t>GPO Box 1533</w:t>
      </w:r>
    </w:p>
    <w:p w14:paraId="7F530F74" w14:textId="77777777" w:rsidR="00155F53" w:rsidRPr="00155F53" w:rsidRDefault="00155F53" w:rsidP="00155F53">
      <w:pPr>
        <w:spacing w:after="0"/>
        <w:ind w:left="2560"/>
        <w:rPr>
          <w:rFonts w:eastAsia="Times New Roman"/>
          <w:szCs w:val="17"/>
        </w:rPr>
      </w:pPr>
      <w:r w:rsidRPr="00155F53">
        <w:rPr>
          <w:rFonts w:eastAsia="Times New Roman"/>
          <w:szCs w:val="17"/>
        </w:rPr>
        <w:t>Adelaide SA  5001</w:t>
      </w:r>
    </w:p>
    <w:p w14:paraId="3084E155" w14:textId="6CBF9C9E" w:rsidR="00155F53" w:rsidRDefault="00155F53" w:rsidP="00155F53">
      <w:pPr>
        <w:spacing w:after="0"/>
        <w:ind w:left="2560"/>
        <w:rPr>
          <w:rFonts w:eastAsia="Times New Roman"/>
          <w:szCs w:val="17"/>
        </w:rPr>
      </w:pPr>
      <w:r w:rsidRPr="00155F53">
        <w:rPr>
          <w:rFonts w:eastAsia="Times New Roman"/>
          <w:szCs w:val="17"/>
        </w:rPr>
        <w:t>Telephone: (08) 7133 2415</w:t>
      </w:r>
    </w:p>
    <w:p w14:paraId="74C54E05" w14:textId="77777777" w:rsidR="00155F53" w:rsidRPr="00155F53" w:rsidRDefault="00155F53" w:rsidP="00137A14">
      <w:pPr>
        <w:spacing w:after="60"/>
        <w:rPr>
          <w:rFonts w:eastAsia="Times New Roman"/>
          <w:szCs w:val="17"/>
        </w:rPr>
      </w:pPr>
      <w:r w:rsidRPr="00155F53">
        <w:rPr>
          <w:rFonts w:eastAsia="Times New Roman"/>
          <w:szCs w:val="17"/>
        </w:rPr>
        <w:t>Dated: 16 May 2023</w:t>
      </w:r>
    </w:p>
    <w:p w14:paraId="504F1558" w14:textId="77777777" w:rsidR="00155F53" w:rsidRPr="00155F53" w:rsidRDefault="00155F53" w:rsidP="00137A14">
      <w:pPr>
        <w:spacing w:after="60"/>
        <w:rPr>
          <w:rFonts w:eastAsia="Times New Roman"/>
          <w:szCs w:val="17"/>
        </w:rPr>
      </w:pPr>
      <w:r w:rsidRPr="00155F53">
        <w:rPr>
          <w:rFonts w:eastAsia="Times New Roman"/>
          <w:szCs w:val="17"/>
        </w:rPr>
        <w:t>The Common Seal of the COMMISSIONER OF HIGHWAYS was hereto affixed by authority of the Commissioner in the presence of:</w:t>
      </w:r>
    </w:p>
    <w:p w14:paraId="04F2B0CE" w14:textId="77777777" w:rsidR="00155F53" w:rsidRPr="00155F53" w:rsidRDefault="00155F53" w:rsidP="00155F53">
      <w:pPr>
        <w:spacing w:after="0"/>
        <w:jc w:val="right"/>
        <w:rPr>
          <w:rFonts w:eastAsia="Times New Roman"/>
          <w:smallCaps/>
          <w:szCs w:val="20"/>
        </w:rPr>
      </w:pPr>
      <w:r w:rsidRPr="00155F53">
        <w:rPr>
          <w:rFonts w:eastAsia="Times New Roman"/>
          <w:smallCaps/>
          <w:szCs w:val="20"/>
        </w:rPr>
        <w:t>Rocco Caruso</w:t>
      </w:r>
    </w:p>
    <w:p w14:paraId="6D758E86" w14:textId="77777777" w:rsidR="00155F53" w:rsidRPr="00155F53" w:rsidRDefault="00155F53" w:rsidP="00155F53">
      <w:pPr>
        <w:spacing w:after="0"/>
        <w:jc w:val="right"/>
        <w:rPr>
          <w:rFonts w:eastAsia="Times New Roman"/>
          <w:szCs w:val="17"/>
        </w:rPr>
      </w:pPr>
      <w:r w:rsidRPr="00155F53">
        <w:rPr>
          <w:rFonts w:eastAsia="Times New Roman"/>
          <w:szCs w:val="17"/>
        </w:rPr>
        <w:t>Manager, Property Acquisition (Authorised Officer)</w:t>
      </w:r>
    </w:p>
    <w:p w14:paraId="51E993A7" w14:textId="77777777" w:rsidR="00155F53" w:rsidRPr="00155F53" w:rsidRDefault="00155F53" w:rsidP="00155F53">
      <w:pPr>
        <w:spacing w:after="0"/>
        <w:jc w:val="right"/>
        <w:rPr>
          <w:rFonts w:eastAsia="Times New Roman"/>
          <w:szCs w:val="17"/>
        </w:rPr>
      </w:pPr>
      <w:r w:rsidRPr="00155F53">
        <w:rPr>
          <w:rFonts w:eastAsia="Times New Roman"/>
          <w:szCs w:val="17"/>
        </w:rPr>
        <w:t>Department for Infrastructure and Transport</w:t>
      </w:r>
    </w:p>
    <w:p w14:paraId="08D259F1" w14:textId="77777777" w:rsidR="00155F53" w:rsidRPr="00155F53" w:rsidRDefault="00155F53" w:rsidP="00137A14">
      <w:pPr>
        <w:spacing w:after="40"/>
        <w:rPr>
          <w:rFonts w:eastAsia="Times New Roman"/>
          <w:szCs w:val="17"/>
        </w:rPr>
      </w:pPr>
      <w:r w:rsidRPr="00155F53">
        <w:rPr>
          <w:rFonts w:eastAsia="Times New Roman"/>
          <w:szCs w:val="17"/>
        </w:rPr>
        <w:t>DIT 2022/02760/01</w:t>
      </w:r>
    </w:p>
    <w:p w14:paraId="08D13817" w14:textId="77777777" w:rsidR="00155F53" w:rsidRPr="00155F53" w:rsidRDefault="00155F53" w:rsidP="00155F53">
      <w:pPr>
        <w:pBdr>
          <w:top w:val="single" w:sz="4" w:space="1" w:color="auto"/>
        </w:pBdr>
        <w:spacing w:before="100" w:after="0" w:line="14" w:lineRule="exact"/>
        <w:jc w:val="center"/>
        <w:rPr>
          <w:rFonts w:eastAsia="Times New Roman"/>
          <w:szCs w:val="17"/>
        </w:rPr>
      </w:pPr>
    </w:p>
    <w:p w14:paraId="17EF3FBD" w14:textId="05411930" w:rsidR="00137A14" w:rsidRDefault="00137A14">
      <w:pPr>
        <w:spacing w:after="0" w:line="240" w:lineRule="auto"/>
        <w:jc w:val="left"/>
        <w:rPr>
          <w:rFonts w:eastAsia="Times New Roman"/>
          <w:szCs w:val="17"/>
          <w:lang w:val="en-US"/>
        </w:rPr>
      </w:pPr>
      <w:r>
        <w:rPr>
          <w:lang w:val="en-US"/>
        </w:rPr>
        <w:br w:type="page"/>
      </w:r>
    </w:p>
    <w:p w14:paraId="2176D662" w14:textId="77777777" w:rsidR="00155F53" w:rsidRPr="00155F53" w:rsidRDefault="00155F53" w:rsidP="00155F53">
      <w:pPr>
        <w:jc w:val="center"/>
        <w:rPr>
          <w:rFonts w:eastAsia="Times New Roman"/>
          <w:caps/>
          <w:szCs w:val="17"/>
        </w:rPr>
      </w:pPr>
      <w:r w:rsidRPr="00155F53">
        <w:rPr>
          <w:caps/>
          <w:szCs w:val="17"/>
        </w:rPr>
        <w:lastRenderedPageBreak/>
        <w:t>Land Acquisition Act 1969</w:t>
      </w:r>
    </w:p>
    <w:p w14:paraId="670B20C7" w14:textId="77777777" w:rsidR="00155F53" w:rsidRPr="00155F53" w:rsidRDefault="00155F53" w:rsidP="00155F53">
      <w:pPr>
        <w:jc w:val="center"/>
        <w:rPr>
          <w:smallCaps/>
          <w:szCs w:val="17"/>
        </w:rPr>
      </w:pPr>
      <w:r w:rsidRPr="00155F53">
        <w:rPr>
          <w:smallCaps/>
          <w:szCs w:val="17"/>
        </w:rPr>
        <w:t>Section 16</w:t>
      </w:r>
    </w:p>
    <w:p w14:paraId="30F54E75" w14:textId="77777777" w:rsidR="00155F53" w:rsidRPr="00155F53" w:rsidRDefault="00155F53" w:rsidP="00155F53">
      <w:pPr>
        <w:jc w:val="center"/>
        <w:rPr>
          <w:i/>
          <w:szCs w:val="17"/>
        </w:rPr>
      </w:pPr>
      <w:r w:rsidRPr="00155F53">
        <w:rPr>
          <w:i/>
          <w:szCs w:val="17"/>
        </w:rPr>
        <w:t>Form 5—Notice of Acquisition</w:t>
      </w:r>
    </w:p>
    <w:p w14:paraId="4DCFA204" w14:textId="77777777" w:rsidR="00155F53" w:rsidRPr="00155F53" w:rsidRDefault="00155F53" w:rsidP="00137A14">
      <w:pPr>
        <w:tabs>
          <w:tab w:val="left" w:pos="322"/>
        </w:tabs>
        <w:spacing w:after="70"/>
        <w:rPr>
          <w:rFonts w:eastAsia="Times New Roman"/>
          <w:b/>
          <w:szCs w:val="17"/>
        </w:rPr>
      </w:pPr>
      <w:r w:rsidRPr="00155F53">
        <w:rPr>
          <w:rFonts w:eastAsia="Times New Roman"/>
          <w:b/>
          <w:szCs w:val="17"/>
        </w:rPr>
        <w:t>1.</w:t>
      </w:r>
      <w:r w:rsidRPr="00155F53">
        <w:rPr>
          <w:rFonts w:eastAsia="Times New Roman"/>
          <w:b/>
          <w:szCs w:val="17"/>
        </w:rPr>
        <w:tab/>
        <w:t>Notice of acquisition</w:t>
      </w:r>
    </w:p>
    <w:p w14:paraId="3187402E" w14:textId="77777777" w:rsidR="00155F53" w:rsidRPr="00155F53" w:rsidRDefault="00155F53" w:rsidP="00137A14">
      <w:pPr>
        <w:spacing w:after="70"/>
        <w:ind w:left="320"/>
        <w:rPr>
          <w:rFonts w:eastAsia="Times New Roman"/>
          <w:szCs w:val="17"/>
        </w:rPr>
      </w:pPr>
      <w:r w:rsidRPr="00155F53">
        <w:rPr>
          <w:rFonts w:eastAsia="Times New Roman"/>
          <w:szCs w:val="17"/>
        </w:rPr>
        <w:t>The Commissioner of Highways (the Authority), of 83 Pirie Street, Adelaide SA 5000, acquires the following interests in the following land:</w:t>
      </w:r>
    </w:p>
    <w:p w14:paraId="2CB5FE8D" w14:textId="77777777" w:rsidR="00155F53" w:rsidRPr="00155F53" w:rsidRDefault="00155F53" w:rsidP="00137A14">
      <w:pPr>
        <w:spacing w:after="70"/>
        <w:ind w:left="480"/>
        <w:rPr>
          <w:rFonts w:eastAsia="Times New Roman"/>
          <w:szCs w:val="17"/>
        </w:rPr>
      </w:pPr>
      <w:r w:rsidRPr="00155F53">
        <w:rPr>
          <w:rFonts w:eastAsia="Times New Roman"/>
          <w:szCs w:val="17"/>
        </w:rPr>
        <w:t>Comprising an unencumbered estate in fee simple in that piece of land being the whole of Allotment 4 in Filed Plan 6848 comprised in Certificate of Title Volume 6131 Folio 967.</w:t>
      </w:r>
    </w:p>
    <w:p w14:paraId="5CF338E5" w14:textId="77777777" w:rsidR="00155F53" w:rsidRPr="00155F53" w:rsidRDefault="00155F53" w:rsidP="00137A14">
      <w:pPr>
        <w:spacing w:after="70"/>
        <w:ind w:left="320"/>
        <w:rPr>
          <w:rFonts w:eastAsia="Times New Roman"/>
          <w:szCs w:val="17"/>
        </w:rPr>
      </w:pPr>
      <w:r w:rsidRPr="00155F53">
        <w:rPr>
          <w:rFonts w:eastAsia="Times New Roman"/>
          <w:szCs w:val="17"/>
        </w:rPr>
        <w:t xml:space="preserve">This notice is given under section 16 of the </w:t>
      </w:r>
      <w:r w:rsidRPr="00155F53">
        <w:rPr>
          <w:rFonts w:eastAsia="Times New Roman"/>
          <w:i/>
          <w:szCs w:val="17"/>
        </w:rPr>
        <w:t>Land Acquisition Act 1969.</w:t>
      </w:r>
    </w:p>
    <w:p w14:paraId="79DA8294" w14:textId="77777777" w:rsidR="00155F53" w:rsidRPr="00155F53" w:rsidRDefault="00155F53" w:rsidP="00137A14">
      <w:pPr>
        <w:tabs>
          <w:tab w:val="left" w:pos="322"/>
        </w:tabs>
        <w:spacing w:after="70"/>
        <w:rPr>
          <w:rFonts w:eastAsia="Times New Roman"/>
          <w:b/>
          <w:szCs w:val="17"/>
        </w:rPr>
      </w:pPr>
      <w:r w:rsidRPr="00155F53">
        <w:rPr>
          <w:rFonts w:eastAsia="Times New Roman"/>
          <w:b/>
          <w:szCs w:val="17"/>
        </w:rPr>
        <w:t>2.</w:t>
      </w:r>
      <w:r w:rsidRPr="00155F53">
        <w:rPr>
          <w:rFonts w:eastAsia="Times New Roman"/>
          <w:b/>
          <w:szCs w:val="17"/>
        </w:rPr>
        <w:tab/>
        <w:t>Compensation</w:t>
      </w:r>
    </w:p>
    <w:p w14:paraId="4ED05C5A" w14:textId="77777777" w:rsidR="00155F53" w:rsidRPr="00155F53" w:rsidRDefault="00155F53" w:rsidP="00137A14">
      <w:pPr>
        <w:spacing w:after="70"/>
        <w:ind w:left="320"/>
        <w:rPr>
          <w:rFonts w:eastAsia="Times New Roman"/>
          <w:szCs w:val="17"/>
        </w:rPr>
      </w:pPr>
      <w:r w:rsidRPr="00155F53">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A73DAD0" w14:textId="77777777" w:rsidR="00155F53" w:rsidRPr="00155F53" w:rsidRDefault="00155F53" w:rsidP="00137A14">
      <w:pPr>
        <w:tabs>
          <w:tab w:val="left" w:pos="322"/>
        </w:tabs>
        <w:spacing w:after="70"/>
        <w:rPr>
          <w:rFonts w:eastAsia="Times New Roman"/>
          <w:b/>
          <w:szCs w:val="17"/>
        </w:rPr>
      </w:pPr>
      <w:r w:rsidRPr="00155F53">
        <w:rPr>
          <w:rFonts w:eastAsia="Times New Roman"/>
          <w:b/>
          <w:szCs w:val="17"/>
        </w:rPr>
        <w:t>2A.</w:t>
      </w:r>
      <w:r w:rsidRPr="00155F53">
        <w:rPr>
          <w:rFonts w:eastAsia="Times New Roman"/>
          <w:b/>
          <w:szCs w:val="17"/>
        </w:rPr>
        <w:tab/>
        <w:t>Payment of professional costs relating to acquisition (section 26B)</w:t>
      </w:r>
    </w:p>
    <w:p w14:paraId="399E298A" w14:textId="77777777" w:rsidR="00155F53" w:rsidRPr="00155F53" w:rsidRDefault="00155F53" w:rsidP="00137A14">
      <w:pPr>
        <w:spacing w:after="70"/>
        <w:ind w:left="320"/>
        <w:rPr>
          <w:rFonts w:eastAsia="Times New Roman"/>
          <w:szCs w:val="17"/>
        </w:rPr>
      </w:pPr>
      <w:r w:rsidRPr="00155F53">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03AC7405" w14:textId="77777777" w:rsidR="00155F53" w:rsidRPr="00155F53" w:rsidRDefault="00155F53" w:rsidP="00137A14">
      <w:pPr>
        <w:spacing w:after="70"/>
        <w:ind w:left="320"/>
        <w:rPr>
          <w:rFonts w:eastAsia="Times New Roman"/>
          <w:i/>
          <w:szCs w:val="17"/>
        </w:rPr>
      </w:pPr>
      <w:r w:rsidRPr="00155F53">
        <w:rPr>
          <w:rFonts w:eastAsia="Times New Roman"/>
          <w:szCs w:val="17"/>
        </w:rPr>
        <w:t xml:space="preserve">Professional costs include legal costs, valuation costs and any other costs prescribed by the </w:t>
      </w:r>
      <w:r w:rsidRPr="00155F53">
        <w:rPr>
          <w:rFonts w:eastAsia="Times New Roman"/>
          <w:i/>
          <w:szCs w:val="17"/>
        </w:rPr>
        <w:t>Land Acquisition Regulations 2019.</w:t>
      </w:r>
    </w:p>
    <w:p w14:paraId="09EB91FA" w14:textId="77777777" w:rsidR="00155F53" w:rsidRPr="00155F53" w:rsidRDefault="00155F53" w:rsidP="00137A14">
      <w:pPr>
        <w:tabs>
          <w:tab w:val="left" w:pos="322"/>
        </w:tabs>
        <w:spacing w:after="70"/>
        <w:rPr>
          <w:rFonts w:eastAsia="Times New Roman"/>
          <w:b/>
          <w:szCs w:val="17"/>
        </w:rPr>
      </w:pPr>
      <w:r w:rsidRPr="00155F53">
        <w:rPr>
          <w:rFonts w:eastAsia="Times New Roman"/>
          <w:b/>
          <w:szCs w:val="17"/>
        </w:rPr>
        <w:t>3.</w:t>
      </w:r>
      <w:r w:rsidRPr="00155F53">
        <w:rPr>
          <w:rFonts w:eastAsia="Times New Roman"/>
          <w:b/>
          <w:szCs w:val="17"/>
        </w:rPr>
        <w:tab/>
        <w:t>Inquiries</w:t>
      </w:r>
    </w:p>
    <w:p w14:paraId="2D4BD31A" w14:textId="77777777" w:rsidR="00155F53" w:rsidRPr="00155F53" w:rsidRDefault="00155F53" w:rsidP="00155F53">
      <w:pPr>
        <w:spacing w:after="0"/>
        <w:ind w:left="320"/>
        <w:rPr>
          <w:rFonts w:eastAsia="Times New Roman"/>
          <w:szCs w:val="17"/>
        </w:rPr>
      </w:pPr>
      <w:r w:rsidRPr="00155F53">
        <w:rPr>
          <w:rFonts w:eastAsia="Times New Roman"/>
          <w:szCs w:val="17"/>
        </w:rPr>
        <w:t>Inquiries should be directed to:</w:t>
      </w:r>
      <w:r w:rsidRPr="00155F53">
        <w:rPr>
          <w:rFonts w:eastAsia="Times New Roman"/>
          <w:szCs w:val="17"/>
        </w:rPr>
        <w:tab/>
      </w:r>
      <w:r w:rsidRPr="00155F53">
        <w:rPr>
          <w:rFonts w:eastAsia="Times New Roman"/>
          <w:szCs w:val="17"/>
          <w:lang w:val="en-US"/>
        </w:rPr>
        <w:t>Rob Gardner</w:t>
      </w:r>
    </w:p>
    <w:p w14:paraId="50EE5786" w14:textId="77777777" w:rsidR="00155F53" w:rsidRPr="00155F53" w:rsidRDefault="00155F53" w:rsidP="00155F53">
      <w:pPr>
        <w:spacing w:after="0"/>
        <w:ind w:left="2560"/>
        <w:rPr>
          <w:rFonts w:eastAsia="Times New Roman"/>
          <w:szCs w:val="17"/>
        </w:rPr>
      </w:pPr>
      <w:r w:rsidRPr="00155F53">
        <w:rPr>
          <w:rFonts w:eastAsia="Times New Roman"/>
          <w:szCs w:val="17"/>
        </w:rPr>
        <w:t>GPO Box 1533</w:t>
      </w:r>
    </w:p>
    <w:p w14:paraId="62A089AB" w14:textId="77777777" w:rsidR="00155F53" w:rsidRPr="00155F53" w:rsidRDefault="00155F53" w:rsidP="00155F53">
      <w:pPr>
        <w:spacing w:after="0"/>
        <w:ind w:left="2560"/>
        <w:rPr>
          <w:rFonts w:eastAsia="Times New Roman"/>
          <w:szCs w:val="17"/>
        </w:rPr>
      </w:pPr>
      <w:r w:rsidRPr="00155F53">
        <w:rPr>
          <w:rFonts w:eastAsia="Times New Roman"/>
          <w:szCs w:val="17"/>
        </w:rPr>
        <w:t>Adelaide SA  5001</w:t>
      </w:r>
    </w:p>
    <w:p w14:paraId="43CE44BB" w14:textId="77777777" w:rsidR="00155F53" w:rsidRPr="00155F53" w:rsidRDefault="00155F53" w:rsidP="00155F53">
      <w:pPr>
        <w:spacing w:after="0"/>
        <w:ind w:left="2560"/>
        <w:rPr>
          <w:rFonts w:eastAsia="Times New Roman"/>
          <w:szCs w:val="17"/>
        </w:rPr>
      </w:pPr>
      <w:r w:rsidRPr="00155F53">
        <w:rPr>
          <w:rFonts w:eastAsia="Times New Roman"/>
          <w:szCs w:val="17"/>
        </w:rPr>
        <w:t>Telephone: (08) 7133 2415</w:t>
      </w:r>
    </w:p>
    <w:p w14:paraId="5B2F8B14" w14:textId="77777777" w:rsidR="00155F53" w:rsidRPr="00155F53" w:rsidRDefault="00155F53" w:rsidP="00155F53">
      <w:pPr>
        <w:rPr>
          <w:rFonts w:eastAsia="Times New Roman"/>
          <w:szCs w:val="17"/>
        </w:rPr>
      </w:pPr>
      <w:r w:rsidRPr="00155F53">
        <w:rPr>
          <w:rFonts w:eastAsia="Times New Roman"/>
          <w:szCs w:val="17"/>
        </w:rPr>
        <w:t>Dated: 16 May 2023</w:t>
      </w:r>
    </w:p>
    <w:p w14:paraId="49F7739A" w14:textId="77777777" w:rsidR="00155F53" w:rsidRPr="00155F53" w:rsidRDefault="00155F53" w:rsidP="00155F53">
      <w:pPr>
        <w:rPr>
          <w:rFonts w:eastAsia="Times New Roman"/>
          <w:szCs w:val="17"/>
        </w:rPr>
      </w:pPr>
      <w:r w:rsidRPr="00155F53">
        <w:rPr>
          <w:rFonts w:eastAsia="Times New Roman"/>
          <w:szCs w:val="17"/>
        </w:rPr>
        <w:t>The Common Seal of the COMMISSIONER OF HIGHWAYS was hereto affixed by authority of the Commissioner in the presence of:</w:t>
      </w:r>
    </w:p>
    <w:p w14:paraId="351AC605" w14:textId="77777777" w:rsidR="00155F53" w:rsidRPr="00155F53" w:rsidRDefault="00155F53" w:rsidP="00155F53">
      <w:pPr>
        <w:spacing w:after="0"/>
        <w:jc w:val="right"/>
        <w:rPr>
          <w:rFonts w:eastAsia="Times New Roman"/>
          <w:smallCaps/>
          <w:szCs w:val="20"/>
        </w:rPr>
      </w:pPr>
      <w:r w:rsidRPr="00155F53">
        <w:rPr>
          <w:rFonts w:eastAsia="Times New Roman"/>
          <w:smallCaps/>
          <w:szCs w:val="20"/>
        </w:rPr>
        <w:t>Rocco Caruso</w:t>
      </w:r>
    </w:p>
    <w:p w14:paraId="5F2B76F2" w14:textId="77777777" w:rsidR="00155F53" w:rsidRPr="00155F53" w:rsidRDefault="00155F53" w:rsidP="00155F53">
      <w:pPr>
        <w:spacing w:after="0"/>
        <w:jc w:val="right"/>
        <w:rPr>
          <w:rFonts w:eastAsia="Times New Roman"/>
          <w:szCs w:val="17"/>
        </w:rPr>
      </w:pPr>
      <w:r w:rsidRPr="00155F53">
        <w:rPr>
          <w:rFonts w:eastAsia="Times New Roman"/>
          <w:szCs w:val="17"/>
        </w:rPr>
        <w:t>Manager, Property Acquisition (Authorised Officer)</w:t>
      </w:r>
    </w:p>
    <w:p w14:paraId="217F068C" w14:textId="77777777" w:rsidR="00155F53" w:rsidRPr="00155F53" w:rsidRDefault="00155F53" w:rsidP="00155F53">
      <w:pPr>
        <w:spacing w:after="0"/>
        <w:jc w:val="right"/>
        <w:rPr>
          <w:rFonts w:eastAsia="Times New Roman"/>
          <w:szCs w:val="17"/>
        </w:rPr>
      </w:pPr>
      <w:r w:rsidRPr="00155F53">
        <w:rPr>
          <w:rFonts w:eastAsia="Times New Roman"/>
          <w:szCs w:val="17"/>
        </w:rPr>
        <w:t>Department for Infrastructure and Transport</w:t>
      </w:r>
    </w:p>
    <w:p w14:paraId="212ADA2A" w14:textId="77777777" w:rsidR="00155F53" w:rsidRPr="00155F53" w:rsidRDefault="00155F53" w:rsidP="00155F53">
      <w:pPr>
        <w:rPr>
          <w:rFonts w:eastAsia="Times New Roman"/>
          <w:szCs w:val="17"/>
        </w:rPr>
      </w:pPr>
      <w:r w:rsidRPr="00155F53">
        <w:rPr>
          <w:rFonts w:eastAsia="Times New Roman"/>
          <w:szCs w:val="17"/>
        </w:rPr>
        <w:t>DIT 2022/02731/01</w:t>
      </w:r>
    </w:p>
    <w:p w14:paraId="040044AB" w14:textId="77777777" w:rsidR="00155F53" w:rsidRPr="00155F53" w:rsidRDefault="00155F53" w:rsidP="00155F53">
      <w:pPr>
        <w:pBdr>
          <w:top w:val="single" w:sz="4" w:space="1" w:color="auto"/>
        </w:pBdr>
        <w:spacing w:before="100" w:after="0" w:line="14" w:lineRule="exact"/>
        <w:jc w:val="center"/>
        <w:rPr>
          <w:rFonts w:eastAsia="Times New Roman"/>
          <w:szCs w:val="17"/>
        </w:rPr>
      </w:pPr>
    </w:p>
    <w:p w14:paraId="0D9FFAFA" w14:textId="45E88F65" w:rsidR="00155F53" w:rsidRDefault="00155F53" w:rsidP="002260E2">
      <w:pPr>
        <w:pStyle w:val="GG-body"/>
        <w:spacing w:after="0"/>
        <w:rPr>
          <w:lang w:val="en-US"/>
        </w:rPr>
      </w:pPr>
    </w:p>
    <w:p w14:paraId="55F5FE60" w14:textId="77777777" w:rsidR="00155F53" w:rsidRPr="00155F53" w:rsidRDefault="00155F53" w:rsidP="00155F53">
      <w:pPr>
        <w:jc w:val="center"/>
        <w:rPr>
          <w:rFonts w:eastAsia="Times New Roman"/>
          <w:caps/>
          <w:szCs w:val="17"/>
        </w:rPr>
      </w:pPr>
      <w:r w:rsidRPr="00155F53">
        <w:rPr>
          <w:caps/>
          <w:szCs w:val="17"/>
        </w:rPr>
        <w:t>Land Acquisition Act 1969</w:t>
      </w:r>
    </w:p>
    <w:p w14:paraId="592C8B1B" w14:textId="77777777" w:rsidR="00155F53" w:rsidRPr="00155F53" w:rsidRDefault="00155F53" w:rsidP="00155F53">
      <w:pPr>
        <w:jc w:val="center"/>
        <w:rPr>
          <w:smallCaps/>
          <w:szCs w:val="17"/>
        </w:rPr>
      </w:pPr>
      <w:r w:rsidRPr="00155F53">
        <w:rPr>
          <w:smallCaps/>
          <w:szCs w:val="17"/>
        </w:rPr>
        <w:t>Section 16</w:t>
      </w:r>
    </w:p>
    <w:p w14:paraId="1CE169AC" w14:textId="77777777" w:rsidR="00155F53" w:rsidRPr="00155F53" w:rsidRDefault="00155F53" w:rsidP="00155F53">
      <w:pPr>
        <w:jc w:val="center"/>
        <w:rPr>
          <w:i/>
          <w:szCs w:val="17"/>
        </w:rPr>
      </w:pPr>
      <w:r w:rsidRPr="00155F53">
        <w:rPr>
          <w:i/>
          <w:szCs w:val="17"/>
        </w:rPr>
        <w:t>Form 5—Notice of Acquisition</w:t>
      </w:r>
    </w:p>
    <w:p w14:paraId="0E9F9D51" w14:textId="77777777" w:rsidR="00155F53" w:rsidRPr="00155F53" w:rsidRDefault="00155F53" w:rsidP="00137A14">
      <w:pPr>
        <w:tabs>
          <w:tab w:val="left" w:pos="322"/>
        </w:tabs>
        <w:spacing w:after="70"/>
        <w:rPr>
          <w:rFonts w:eastAsia="Times New Roman"/>
          <w:b/>
          <w:szCs w:val="17"/>
        </w:rPr>
      </w:pPr>
      <w:r w:rsidRPr="00155F53">
        <w:rPr>
          <w:rFonts w:eastAsia="Times New Roman"/>
          <w:b/>
          <w:szCs w:val="17"/>
        </w:rPr>
        <w:t>1.</w:t>
      </w:r>
      <w:r w:rsidRPr="00155F53">
        <w:rPr>
          <w:rFonts w:eastAsia="Times New Roman"/>
          <w:b/>
          <w:szCs w:val="17"/>
        </w:rPr>
        <w:tab/>
        <w:t>Notice of acquisition</w:t>
      </w:r>
    </w:p>
    <w:p w14:paraId="1C62D7E3" w14:textId="77777777" w:rsidR="00155F53" w:rsidRPr="00155F53" w:rsidRDefault="00155F53" w:rsidP="00137A14">
      <w:pPr>
        <w:spacing w:after="70"/>
        <w:ind w:left="320"/>
        <w:rPr>
          <w:rFonts w:eastAsia="Times New Roman"/>
          <w:szCs w:val="17"/>
        </w:rPr>
      </w:pPr>
      <w:r w:rsidRPr="00155F53">
        <w:rPr>
          <w:rFonts w:eastAsia="Times New Roman"/>
          <w:szCs w:val="17"/>
        </w:rPr>
        <w:t>The Commissioner of Highways (the Authority), of 83 Pirie Street, Adelaide SA 5000, acquires the following interests in the following land:</w:t>
      </w:r>
    </w:p>
    <w:p w14:paraId="1700E06E" w14:textId="77777777" w:rsidR="00155F53" w:rsidRPr="00155F53" w:rsidRDefault="00155F53" w:rsidP="00137A14">
      <w:pPr>
        <w:spacing w:after="70"/>
        <w:ind w:left="480"/>
        <w:rPr>
          <w:rFonts w:eastAsia="Times New Roman"/>
          <w:szCs w:val="17"/>
        </w:rPr>
      </w:pPr>
      <w:r w:rsidRPr="00155F53">
        <w:rPr>
          <w:rFonts w:eastAsia="Times New Roman"/>
          <w:szCs w:val="17"/>
        </w:rPr>
        <w:t xml:space="preserve">Comprising an unencumbered estate in fee simple in that piece of land being portion of Allotment 4 in Filed Plan No 106518 comprised in Certificate of Title Volume 5173 Folio </w:t>
      </w:r>
      <w:proofErr w:type="gramStart"/>
      <w:r w:rsidRPr="00155F53">
        <w:rPr>
          <w:rFonts w:eastAsia="Times New Roman"/>
          <w:szCs w:val="17"/>
        </w:rPr>
        <w:t>917, and</w:t>
      </w:r>
      <w:proofErr w:type="gramEnd"/>
      <w:r w:rsidRPr="00155F53">
        <w:rPr>
          <w:rFonts w:eastAsia="Times New Roman"/>
          <w:szCs w:val="17"/>
        </w:rPr>
        <w:t xml:space="preserve"> being the whole of the land identified as Allotment 121 in D131808 lodged in the Lands Titles Office.</w:t>
      </w:r>
    </w:p>
    <w:p w14:paraId="17AEA1F2" w14:textId="77777777" w:rsidR="00155F53" w:rsidRPr="00155F53" w:rsidRDefault="00155F53" w:rsidP="00137A14">
      <w:pPr>
        <w:spacing w:after="70"/>
        <w:ind w:left="320"/>
        <w:rPr>
          <w:rFonts w:eastAsia="Times New Roman"/>
          <w:szCs w:val="17"/>
        </w:rPr>
      </w:pPr>
      <w:r w:rsidRPr="00155F53">
        <w:rPr>
          <w:rFonts w:eastAsia="Times New Roman"/>
          <w:szCs w:val="17"/>
        </w:rPr>
        <w:t xml:space="preserve">This notice is given under section 16 of the </w:t>
      </w:r>
      <w:r w:rsidRPr="00155F53">
        <w:rPr>
          <w:rFonts w:eastAsia="Times New Roman"/>
          <w:i/>
          <w:szCs w:val="17"/>
        </w:rPr>
        <w:t>Land Acquisition Act 1969.</w:t>
      </w:r>
    </w:p>
    <w:p w14:paraId="21878D6B" w14:textId="77777777" w:rsidR="00155F53" w:rsidRPr="00155F53" w:rsidRDefault="00155F53" w:rsidP="00137A14">
      <w:pPr>
        <w:tabs>
          <w:tab w:val="left" w:pos="322"/>
        </w:tabs>
        <w:spacing w:after="70"/>
        <w:rPr>
          <w:rFonts w:eastAsia="Times New Roman"/>
          <w:b/>
          <w:szCs w:val="17"/>
        </w:rPr>
      </w:pPr>
      <w:r w:rsidRPr="00155F53">
        <w:rPr>
          <w:rFonts w:eastAsia="Times New Roman"/>
          <w:b/>
          <w:szCs w:val="17"/>
        </w:rPr>
        <w:t>2.</w:t>
      </w:r>
      <w:r w:rsidRPr="00155F53">
        <w:rPr>
          <w:rFonts w:eastAsia="Times New Roman"/>
          <w:b/>
          <w:szCs w:val="17"/>
        </w:rPr>
        <w:tab/>
        <w:t>Compensation</w:t>
      </w:r>
    </w:p>
    <w:p w14:paraId="684906CE" w14:textId="77777777" w:rsidR="00155F53" w:rsidRPr="00155F53" w:rsidRDefault="00155F53" w:rsidP="00137A14">
      <w:pPr>
        <w:spacing w:after="70"/>
        <w:ind w:left="320"/>
        <w:rPr>
          <w:rFonts w:eastAsia="Times New Roman"/>
          <w:szCs w:val="17"/>
        </w:rPr>
      </w:pPr>
      <w:r w:rsidRPr="00155F53">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496EADF" w14:textId="77777777" w:rsidR="00155F53" w:rsidRPr="00155F53" w:rsidRDefault="00155F53" w:rsidP="00137A14">
      <w:pPr>
        <w:tabs>
          <w:tab w:val="left" w:pos="322"/>
        </w:tabs>
        <w:spacing w:after="70"/>
        <w:rPr>
          <w:rFonts w:eastAsia="Times New Roman"/>
          <w:b/>
          <w:szCs w:val="17"/>
        </w:rPr>
      </w:pPr>
      <w:r w:rsidRPr="00155F53">
        <w:rPr>
          <w:rFonts w:eastAsia="Times New Roman"/>
          <w:b/>
          <w:szCs w:val="17"/>
        </w:rPr>
        <w:t>2A.</w:t>
      </w:r>
      <w:r w:rsidRPr="00155F53">
        <w:rPr>
          <w:rFonts w:eastAsia="Times New Roman"/>
          <w:b/>
          <w:szCs w:val="17"/>
        </w:rPr>
        <w:tab/>
        <w:t>Payment of professional costs relating to acquisition (section 26B)</w:t>
      </w:r>
    </w:p>
    <w:p w14:paraId="3CBD4547" w14:textId="77777777" w:rsidR="00155F53" w:rsidRPr="00155F53" w:rsidRDefault="00155F53" w:rsidP="00137A14">
      <w:pPr>
        <w:spacing w:after="70"/>
        <w:ind w:left="320"/>
        <w:rPr>
          <w:rFonts w:eastAsia="Times New Roman"/>
          <w:szCs w:val="17"/>
        </w:rPr>
      </w:pPr>
      <w:r w:rsidRPr="00155F53">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44178D95" w14:textId="77777777" w:rsidR="00155F53" w:rsidRPr="00155F53" w:rsidRDefault="00155F53" w:rsidP="00137A14">
      <w:pPr>
        <w:spacing w:after="70"/>
        <w:ind w:left="320"/>
        <w:rPr>
          <w:rFonts w:eastAsia="Times New Roman"/>
          <w:i/>
          <w:szCs w:val="17"/>
        </w:rPr>
      </w:pPr>
      <w:r w:rsidRPr="00155F53">
        <w:rPr>
          <w:rFonts w:eastAsia="Times New Roman"/>
          <w:szCs w:val="17"/>
        </w:rPr>
        <w:t xml:space="preserve">Professional costs include legal costs, valuation costs and any other costs prescribed by the </w:t>
      </w:r>
      <w:r w:rsidRPr="00155F53">
        <w:rPr>
          <w:rFonts w:eastAsia="Times New Roman"/>
          <w:i/>
          <w:szCs w:val="17"/>
        </w:rPr>
        <w:t>Land Acquisition Regulations 2019.</w:t>
      </w:r>
    </w:p>
    <w:p w14:paraId="569F7055" w14:textId="77777777" w:rsidR="00155F53" w:rsidRPr="00155F53" w:rsidRDefault="00155F53" w:rsidP="00155F53">
      <w:pPr>
        <w:tabs>
          <w:tab w:val="left" w:pos="322"/>
        </w:tabs>
        <w:rPr>
          <w:rFonts w:eastAsia="Times New Roman"/>
          <w:b/>
          <w:szCs w:val="17"/>
        </w:rPr>
      </w:pPr>
      <w:r w:rsidRPr="00155F53">
        <w:rPr>
          <w:rFonts w:eastAsia="Times New Roman"/>
          <w:b/>
          <w:szCs w:val="17"/>
        </w:rPr>
        <w:t>3.</w:t>
      </w:r>
      <w:r w:rsidRPr="00155F53">
        <w:rPr>
          <w:rFonts w:eastAsia="Times New Roman"/>
          <w:b/>
          <w:szCs w:val="17"/>
        </w:rPr>
        <w:tab/>
        <w:t>Inquiries</w:t>
      </w:r>
    </w:p>
    <w:p w14:paraId="3DA5599A" w14:textId="77777777" w:rsidR="00155F53" w:rsidRPr="00155F53" w:rsidRDefault="00155F53" w:rsidP="00155F53">
      <w:pPr>
        <w:spacing w:after="0"/>
        <w:ind w:left="320"/>
        <w:rPr>
          <w:rFonts w:eastAsia="Times New Roman"/>
          <w:szCs w:val="17"/>
        </w:rPr>
      </w:pPr>
      <w:r w:rsidRPr="00155F53">
        <w:rPr>
          <w:rFonts w:eastAsia="Times New Roman"/>
          <w:szCs w:val="17"/>
        </w:rPr>
        <w:t>Inquiries should be directed to:</w:t>
      </w:r>
      <w:r w:rsidRPr="00155F53">
        <w:rPr>
          <w:rFonts w:eastAsia="Times New Roman"/>
          <w:szCs w:val="17"/>
        </w:rPr>
        <w:tab/>
      </w:r>
      <w:r w:rsidRPr="00155F53">
        <w:rPr>
          <w:rFonts w:eastAsia="Times New Roman"/>
          <w:szCs w:val="17"/>
          <w:lang w:val="en-US"/>
        </w:rPr>
        <w:t xml:space="preserve">Daniel </w:t>
      </w:r>
      <w:proofErr w:type="spellStart"/>
      <w:r w:rsidRPr="00155F53">
        <w:rPr>
          <w:rFonts w:eastAsia="Times New Roman"/>
          <w:szCs w:val="17"/>
          <w:lang w:val="en-US"/>
        </w:rPr>
        <w:t>Tuk</w:t>
      </w:r>
      <w:proofErr w:type="spellEnd"/>
    </w:p>
    <w:p w14:paraId="0B6B31EE" w14:textId="77777777" w:rsidR="00155F53" w:rsidRPr="00155F53" w:rsidRDefault="00155F53" w:rsidP="00155F53">
      <w:pPr>
        <w:spacing w:after="0"/>
        <w:ind w:left="2560"/>
        <w:rPr>
          <w:rFonts w:eastAsia="Times New Roman"/>
          <w:szCs w:val="17"/>
        </w:rPr>
      </w:pPr>
      <w:r w:rsidRPr="00155F53">
        <w:rPr>
          <w:rFonts w:eastAsia="Times New Roman"/>
          <w:szCs w:val="17"/>
        </w:rPr>
        <w:t>GPO Box 1533</w:t>
      </w:r>
    </w:p>
    <w:p w14:paraId="2A6727CB" w14:textId="77777777" w:rsidR="00155F53" w:rsidRPr="00155F53" w:rsidRDefault="00155F53" w:rsidP="00155F53">
      <w:pPr>
        <w:spacing w:after="0"/>
        <w:ind w:left="2560"/>
        <w:rPr>
          <w:rFonts w:eastAsia="Times New Roman"/>
          <w:szCs w:val="17"/>
        </w:rPr>
      </w:pPr>
      <w:r w:rsidRPr="00155F53">
        <w:rPr>
          <w:rFonts w:eastAsia="Times New Roman"/>
          <w:szCs w:val="17"/>
        </w:rPr>
        <w:t>Adelaide SA  5001</w:t>
      </w:r>
    </w:p>
    <w:p w14:paraId="526E504A" w14:textId="77777777" w:rsidR="00155F53" w:rsidRPr="00155F53" w:rsidRDefault="00155F53" w:rsidP="00155F53">
      <w:pPr>
        <w:spacing w:after="0"/>
        <w:ind w:left="2560"/>
        <w:rPr>
          <w:rFonts w:eastAsia="Times New Roman"/>
          <w:szCs w:val="17"/>
        </w:rPr>
      </w:pPr>
      <w:r w:rsidRPr="00155F53">
        <w:rPr>
          <w:rFonts w:eastAsia="Times New Roman"/>
          <w:szCs w:val="17"/>
        </w:rPr>
        <w:t>Telephone: (08) 7133 2479</w:t>
      </w:r>
    </w:p>
    <w:p w14:paraId="6D0B13E7" w14:textId="77777777" w:rsidR="00155F53" w:rsidRPr="00155F53" w:rsidRDefault="00155F53" w:rsidP="00155F53">
      <w:pPr>
        <w:rPr>
          <w:rFonts w:eastAsia="Times New Roman"/>
          <w:szCs w:val="17"/>
        </w:rPr>
      </w:pPr>
      <w:r w:rsidRPr="00155F53">
        <w:rPr>
          <w:rFonts w:eastAsia="Times New Roman"/>
          <w:szCs w:val="17"/>
        </w:rPr>
        <w:t>Dated: 16 May 2023</w:t>
      </w:r>
    </w:p>
    <w:p w14:paraId="5D0769C5" w14:textId="77777777" w:rsidR="00155F53" w:rsidRPr="00155F53" w:rsidRDefault="00155F53" w:rsidP="00155F53">
      <w:pPr>
        <w:rPr>
          <w:rFonts w:eastAsia="Times New Roman"/>
          <w:szCs w:val="17"/>
        </w:rPr>
      </w:pPr>
      <w:r w:rsidRPr="00155F53">
        <w:rPr>
          <w:rFonts w:eastAsia="Times New Roman"/>
          <w:szCs w:val="17"/>
        </w:rPr>
        <w:t>The Common Seal of the COMMISSIONER OF HIGHWAYS was hereto affixed by authority of the Commissioner in the presence of:</w:t>
      </w:r>
    </w:p>
    <w:p w14:paraId="0071974B" w14:textId="77777777" w:rsidR="00155F53" w:rsidRPr="00155F53" w:rsidRDefault="00155F53" w:rsidP="00155F53">
      <w:pPr>
        <w:spacing w:after="0"/>
        <w:jc w:val="right"/>
        <w:rPr>
          <w:rFonts w:eastAsia="Times New Roman"/>
          <w:smallCaps/>
          <w:szCs w:val="20"/>
        </w:rPr>
      </w:pPr>
      <w:r w:rsidRPr="00155F53">
        <w:rPr>
          <w:rFonts w:eastAsia="Times New Roman"/>
          <w:smallCaps/>
          <w:szCs w:val="20"/>
        </w:rPr>
        <w:t>Rocco Caruso</w:t>
      </w:r>
    </w:p>
    <w:p w14:paraId="20C5BADD" w14:textId="77777777" w:rsidR="00155F53" w:rsidRPr="00155F53" w:rsidRDefault="00155F53" w:rsidP="00155F53">
      <w:pPr>
        <w:spacing w:after="0"/>
        <w:jc w:val="right"/>
        <w:rPr>
          <w:rFonts w:eastAsia="Times New Roman"/>
          <w:szCs w:val="17"/>
        </w:rPr>
      </w:pPr>
      <w:r w:rsidRPr="00155F53">
        <w:rPr>
          <w:rFonts w:eastAsia="Times New Roman"/>
          <w:szCs w:val="17"/>
        </w:rPr>
        <w:t>Manager, Property Acquisition (Authorised Officer)</w:t>
      </w:r>
    </w:p>
    <w:p w14:paraId="5C9E86FA" w14:textId="77777777" w:rsidR="00155F53" w:rsidRPr="00155F53" w:rsidRDefault="00155F53" w:rsidP="00155F53">
      <w:pPr>
        <w:spacing w:after="0"/>
        <w:jc w:val="right"/>
        <w:rPr>
          <w:rFonts w:eastAsia="Times New Roman"/>
          <w:szCs w:val="17"/>
        </w:rPr>
      </w:pPr>
      <w:r w:rsidRPr="00155F53">
        <w:rPr>
          <w:rFonts w:eastAsia="Times New Roman"/>
          <w:szCs w:val="17"/>
        </w:rPr>
        <w:t>Department for Infrastructure and Transport</w:t>
      </w:r>
    </w:p>
    <w:p w14:paraId="48AD103B" w14:textId="77777777" w:rsidR="00155F53" w:rsidRPr="00155F53" w:rsidRDefault="00155F53" w:rsidP="00155F53">
      <w:pPr>
        <w:rPr>
          <w:rFonts w:eastAsia="Times New Roman"/>
          <w:szCs w:val="17"/>
        </w:rPr>
      </w:pPr>
      <w:r w:rsidRPr="00155F53">
        <w:rPr>
          <w:rFonts w:eastAsia="Times New Roman"/>
          <w:szCs w:val="17"/>
        </w:rPr>
        <w:t>DIT 2022/07183/01</w:t>
      </w:r>
    </w:p>
    <w:p w14:paraId="32547CB4" w14:textId="77777777" w:rsidR="00155F53" w:rsidRPr="00155F53" w:rsidRDefault="00155F53" w:rsidP="00155F53">
      <w:pPr>
        <w:pBdr>
          <w:top w:val="single" w:sz="4" w:space="1" w:color="auto"/>
        </w:pBdr>
        <w:spacing w:before="100" w:after="0" w:line="14" w:lineRule="exact"/>
        <w:jc w:val="center"/>
        <w:rPr>
          <w:rFonts w:eastAsia="Times New Roman"/>
          <w:szCs w:val="17"/>
        </w:rPr>
      </w:pPr>
    </w:p>
    <w:p w14:paraId="05D1E5F2" w14:textId="2CB4601D" w:rsidR="00717A4D" w:rsidRDefault="00717A4D">
      <w:pPr>
        <w:spacing w:after="0" w:line="240" w:lineRule="auto"/>
        <w:jc w:val="left"/>
        <w:rPr>
          <w:rFonts w:eastAsia="Times New Roman"/>
          <w:szCs w:val="17"/>
          <w:lang w:val="en-US"/>
        </w:rPr>
      </w:pPr>
      <w:r>
        <w:rPr>
          <w:lang w:val="en-US"/>
        </w:rPr>
        <w:br w:type="page"/>
      </w:r>
    </w:p>
    <w:p w14:paraId="5A88CC1A" w14:textId="77777777" w:rsidR="00717A4D" w:rsidRPr="00717A4D" w:rsidRDefault="00717A4D" w:rsidP="00717A4D">
      <w:pPr>
        <w:jc w:val="center"/>
        <w:rPr>
          <w:rFonts w:eastAsia="Times New Roman"/>
          <w:caps/>
          <w:szCs w:val="17"/>
        </w:rPr>
      </w:pPr>
      <w:r w:rsidRPr="00717A4D">
        <w:rPr>
          <w:caps/>
          <w:szCs w:val="17"/>
        </w:rPr>
        <w:lastRenderedPageBreak/>
        <w:t>Land Acquisition Act 1969</w:t>
      </w:r>
    </w:p>
    <w:p w14:paraId="4D0AF3B6" w14:textId="77777777" w:rsidR="00717A4D" w:rsidRPr="00717A4D" w:rsidRDefault="00717A4D" w:rsidP="00717A4D">
      <w:pPr>
        <w:jc w:val="center"/>
        <w:rPr>
          <w:smallCaps/>
          <w:szCs w:val="17"/>
        </w:rPr>
      </w:pPr>
      <w:r w:rsidRPr="00717A4D">
        <w:rPr>
          <w:smallCaps/>
          <w:szCs w:val="17"/>
        </w:rPr>
        <w:t>Section 16</w:t>
      </w:r>
    </w:p>
    <w:p w14:paraId="38346708" w14:textId="77777777" w:rsidR="00717A4D" w:rsidRPr="00717A4D" w:rsidRDefault="00717A4D" w:rsidP="00717A4D">
      <w:pPr>
        <w:jc w:val="center"/>
        <w:rPr>
          <w:i/>
          <w:szCs w:val="17"/>
        </w:rPr>
      </w:pPr>
      <w:r w:rsidRPr="00717A4D">
        <w:rPr>
          <w:i/>
          <w:szCs w:val="17"/>
        </w:rPr>
        <w:t>Form 5—Notice of Acquisition</w:t>
      </w:r>
    </w:p>
    <w:p w14:paraId="4D61768C" w14:textId="77777777" w:rsidR="00717A4D" w:rsidRPr="00717A4D" w:rsidRDefault="00717A4D" w:rsidP="00717A4D">
      <w:pPr>
        <w:tabs>
          <w:tab w:val="left" w:pos="322"/>
        </w:tabs>
        <w:rPr>
          <w:rFonts w:eastAsia="Times New Roman"/>
          <w:b/>
          <w:szCs w:val="17"/>
        </w:rPr>
      </w:pPr>
      <w:r w:rsidRPr="00717A4D">
        <w:rPr>
          <w:rFonts w:eastAsia="Times New Roman"/>
          <w:b/>
          <w:szCs w:val="17"/>
        </w:rPr>
        <w:t>1.</w:t>
      </w:r>
      <w:r w:rsidRPr="00717A4D">
        <w:rPr>
          <w:rFonts w:eastAsia="Times New Roman"/>
          <w:b/>
          <w:szCs w:val="17"/>
        </w:rPr>
        <w:tab/>
        <w:t>Notice of acquisition</w:t>
      </w:r>
    </w:p>
    <w:p w14:paraId="2F0DAE21" w14:textId="77777777" w:rsidR="00717A4D" w:rsidRPr="00717A4D" w:rsidRDefault="00717A4D" w:rsidP="00717A4D">
      <w:pPr>
        <w:ind w:left="320"/>
        <w:rPr>
          <w:rFonts w:eastAsia="Times New Roman"/>
          <w:szCs w:val="17"/>
        </w:rPr>
      </w:pPr>
      <w:r w:rsidRPr="00717A4D">
        <w:rPr>
          <w:rFonts w:eastAsia="Times New Roman"/>
          <w:szCs w:val="17"/>
        </w:rPr>
        <w:t>The Commissioner of Highways (the Authority), of 83 Pirie Street, Adelaide SA 5000, acquires the following interests in the following land:</w:t>
      </w:r>
    </w:p>
    <w:p w14:paraId="3ADDF697" w14:textId="77777777" w:rsidR="00717A4D" w:rsidRPr="00717A4D" w:rsidRDefault="00717A4D" w:rsidP="00717A4D">
      <w:pPr>
        <w:ind w:left="480"/>
        <w:rPr>
          <w:rFonts w:eastAsia="Times New Roman"/>
          <w:szCs w:val="17"/>
        </w:rPr>
      </w:pPr>
      <w:r w:rsidRPr="00717A4D">
        <w:rPr>
          <w:rFonts w:eastAsia="Times New Roman"/>
          <w:szCs w:val="17"/>
        </w:rPr>
        <w:t xml:space="preserve">Comprising an estate in fee simple in that piece of land being portion of Allotment 9 in Deposited Plan 60835 comprised in Certificate of Title Volume 5889 Folio 930 and being the whole of the land identified as Allotment 41 in D 131821 lodged in the Lands Titles Office, subject to easement(s) over the land marked B to Transmission Lessor Corporation (Subject to lease 9061500) and </w:t>
      </w:r>
      <w:proofErr w:type="spellStart"/>
      <w:r w:rsidRPr="00717A4D">
        <w:rPr>
          <w:rFonts w:eastAsia="Times New Roman"/>
          <w:szCs w:val="17"/>
        </w:rPr>
        <w:t>Electranet</w:t>
      </w:r>
      <w:proofErr w:type="spellEnd"/>
      <w:r w:rsidRPr="00717A4D">
        <w:rPr>
          <w:rFonts w:eastAsia="Times New Roman"/>
          <w:szCs w:val="17"/>
        </w:rPr>
        <w:t xml:space="preserve"> Pty. Ltd. (TG 8077118).</w:t>
      </w:r>
    </w:p>
    <w:p w14:paraId="7049C715" w14:textId="77777777" w:rsidR="00717A4D" w:rsidRPr="00717A4D" w:rsidRDefault="00717A4D" w:rsidP="00717A4D">
      <w:pPr>
        <w:ind w:left="320"/>
        <w:rPr>
          <w:rFonts w:eastAsia="Times New Roman"/>
          <w:szCs w:val="17"/>
        </w:rPr>
      </w:pPr>
      <w:r w:rsidRPr="00717A4D">
        <w:rPr>
          <w:rFonts w:eastAsia="Times New Roman"/>
          <w:szCs w:val="17"/>
        </w:rPr>
        <w:t xml:space="preserve">This notice is given under section 16 of the </w:t>
      </w:r>
      <w:r w:rsidRPr="00717A4D">
        <w:rPr>
          <w:rFonts w:eastAsia="Times New Roman"/>
          <w:i/>
          <w:szCs w:val="17"/>
        </w:rPr>
        <w:t>Land Acquisition Act 1969.</w:t>
      </w:r>
    </w:p>
    <w:p w14:paraId="596774BA" w14:textId="77777777" w:rsidR="00717A4D" w:rsidRPr="00717A4D" w:rsidRDefault="00717A4D" w:rsidP="00717A4D">
      <w:pPr>
        <w:tabs>
          <w:tab w:val="left" w:pos="322"/>
        </w:tabs>
        <w:rPr>
          <w:rFonts w:eastAsia="Times New Roman"/>
          <w:b/>
          <w:szCs w:val="17"/>
        </w:rPr>
      </w:pPr>
      <w:r w:rsidRPr="00717A4D">
        <w:rPr>
          <w:rFonts w:eastAsia="Times New Roman"/>
          <w:b/>
          <w:szCs w:val="17"/>
        </w:rPr>
        <w:t>2.</w:t>
      </w:r>
      <w:r w:rsidRPr="00717A4D">
        <w:rPr>
          <w:rFonts w:eastAsia="Times New Roman"/>
          <w:b/>
          <w:szCs w:val="17"/>
        </w:rPr>
        <w:tab/>
        <w:t>Compensation</w:t>
      </w:r>
    </w:p>
    <w:p w14:paraId="70F5E666" w14:textId="77777777" w:rsidR="00717A4D" w:rsidRPr="00717A4D" w:rsidRDefault="00717A4D" w:rsidP="00717A4D">
      <w:pPr>
        <w:ind w:left="320"/>
        <w:rPr>
          <w:rFonts w:eastAsia="Times New Roman"/>
          <w:szCs w:val="17"/>
        </w:rPr>
      </w:pPr>
      <w:r w:rsidRPr="00717A4D">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494C74D" w14:textId="77777777" w:rsidR="00717A4D" w:rsidRPr="00717A4D" w:rsidRDefault="00717A4D" w:rsidP="00717A4D">
      <w:pPr>
        <w:tabs>
          <w:tab w:val="left" w:pos="322"/>
        </w:tabs>
        <w:rPr>
          <w:rFonts w:eastAsia="Times New Roman"/>
          <w:b/>
          <w:szCs w:val="17"/>
        </w:rPr>
      </w:pPr>
      <w:r w:rsidRPr="00717A4D">
        <w:rPr>
          <w:rFonts w:eastAsia="Times New Roman"/>
          <w:b/>
          <w:szCs w:val="17"/>
        </w:rPr>
        <w:t>2A.</w:t>
      </w:r>
      <w:r w:rsidRPr="00717A4D">
        <w:rPr>
          <w:rFonts w:eastAsia="Times New Roman"/>
          <w:b/>
          <w:szCs w:val="17"/>
        </w:rPr>
        <w:tab/>
        <w:t>Payment of professional costs relating to acquisition (section 26B)</w:t>
      </w:r>
    </w:p>
    <w:p w14:paraId="7AAE8C57" w14:textId="77777777" w:rsidR="00717A4D" w:rsidRPr="00717A4D" w:rsidRDefault="00717A4D" w:rsidP="00717A4D">
      <w:pPr>
        <w:ind w:left="320"/>
        <w:rPr>
          <w:rFonts w:eastAsia="Times New Roman"/>
          <w:szCs w:val="17"/>
        </w:rPr>
      </w:pPr>
      <w:r w:rsidRPr="00717A4D">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154AEEBA" w14:textId="77777777" w:rsidR="00717A4D" w:rsidRPr="00717A4D" w:rsidRDefault="00717A4D" w:rsidP="00717A4D">
      <w:pPr>
        <w:ind w:left="320"/>
        <w:rPr>
          <w:rFonts w:eastAsia="Times New Roman"/>
          <w:i/>
          <w:szCs w:val="17"/>
        </w:rPr>
      </w:pPr>
      <w:r w:rsidRPr="00717A4D">
        <w:rPr>
          <w:rFonts w:eastAsia="Times New Roman"/>
          <w:szCs w:val="17"/>
        </w:rPr>
        <w:t xml:space="preserve">Professional costs include legal costs, valuation costs and any other costs prescribed by the </w:t>
      </w:r>
      <w:r w:rsidRPr="00717A4D">
        <w:rPr>
          <w:rFonts w:eastAsia="Times New Roman"/>
          <w:i/>
          <w:szCs w:val="17"/>
        </w:rPr>
        <w:t>Land Acquisition Regulations 2019.</w:t>
      </w:r>
    </w:p>
    <w:p w14:paraId="76B518A1" w14:textId="77777777" w:rsidR="00717A4D" w:rsidRPr="00717A4D" w:rsidRDefault="00717A4D" w:rsidP="00717A4D">
      <w:pPr>
        <w:tabs>
          <w:tab w:val="left" w:pos="322"/>
        </w:tabs>
        <w:rPr>
          <w:rFonts w:eastAsia="Times New Roman"/>
          <w:b/>
          <w:szCs w:val="17"/>
        </w:rPr>
      </w:pPr>
      <w:r w:rsidRPr="00717A4D">
        <w:rPr>
          <w:rFonts w:eastAsia="Times New Roman"/>
          <w:b/>
          <w:szCs w:val="17"/>
        </w:rPr>
        <w:t>3.</w:t>
      </w:r>
      <w:r w:rsidRPr="00717A4D">
        <w:rPr>
          <w:rFonts w:eastAsia="Times New Roman"/>
          <w:b/>
          <w:szCs w:val="17"/>
        </w:rPr>
        <w:tab/>
        <w:t>Inquiries</w:t>
      </w:r>
    </w:p>
    <w:p w14:paraId="1C7EC822" w14:textId="77777777" w:rsidR="00717A4D" w:rsidRPr="00717A4D" w:rsidRDefault="00717A4D" w:rsidP="00717A4D">
      <w:pPr>
        <w:spacing w:after="0"/>
        <w:ind w:left="320"/>
        <w:rPr>
          <w:rFonts w:eastAsia="Times New Roman"/>
          <w:szCs w:val="17"/>
        </w:rPr>
      </w:pPr>
      <w:r w:rsidRPr="00717A4D">
        <w:rPr>
          <w:rFonts w:eastAsia="Times New Roman"/>
          <w:szCs w:val="17"/>
        </w:rPr>
        <w:t>Inquiries should be directed to:</w:t>
      </w:r>
      <w:r w:rsidRPr="00717A4D">
        <w:rPr>
          <w:rFonts w:eastAsia="Times New Roman"/>
          <w:szCs w:val="17"/>
        </w:rPr>
        <w:tab/>
      </w:r>
      <w:r w:rsidRPr="00717A4D">
        <w:rPr>
          <w:rFonts w:eastAsia="Times New Roman"/>
          <w:szCs w:val="17"/>
          <w:lang w:val="en-US"/>
        </w:rPr>
        <w:t xml:space="preserve">Daniel </w:t>
      </w:r>
      <w:proofErr w:type="spellStart"/>
      <w:r w:rsidRPr="00717A4D">
        <w:rPr>
          <w:rFonts w:eastAsia="Times New Roman"/>
          <w:szCs w:val="17"/>
          <w:lang w:val="en-US"/>
        </w:rPr>
        <w:t>Tuk</w:t>
      </w:r>
      <w:proofErr w:type="spellEnd"/>
    </w:p>
    <w:p w14:paraId="46D08CB4" w14:textId="77777777" w:rsidR="00717A4D" w:rsidRPr="00717A4D" w:rsidRDefault="00717A4D" w:rsidP="00717A4D">
      <w:pPr>
        <w:spacing w:after="0"/>
        <w:ind w:left="2560"/>
        <w:rPr>
          <w:rFonts w:eastAsia="Times New Roman"/>
          <w:szCs w:val="17"/>
        </w:rPr>
      </w:pPr>
      <w:r w:rsidRPr="00717A4D">
        <w:rPr>
          <w:rFonts w:eastAsia="Times New Roman"/>
          <w:szCs w:val="17"/>
        </w:rPr>
        <w:t>GPO Box 1533</w:t>
      </w:r>
    </w:p>
    <w:p w14:paraId="49B2B2C0" w14:textId="77777777" w:rsidR="00717A4D" w:rsidRPr="00717A4D" w:rsidRDefault="00717A4D" w:rsidP="00717A4D">
      <w:pPr>
        <w:spacing w:after="0"/>
        <w:ind w:left="2560"/>
        <w:rPr>
          <w:rFonts w:eastAsia="Times New Roman"/>
          <w:szCs w:val="17"/>
        </w:rPr>
      </w:pPr>
      <w:r w:rsidRPr="00717A4D">
        <w:rPr>
          <w:rFonts w:eastAsia="Times New Roman"/>
          <w:szCs w:val="17"/>
        </w:rPr>
        <w:t>Adelaide SA  5001</w:t>
      </w:r>
    </w:p>
    <w:p w14:paraId="67805606" w14:textId="77777777" w:rsidR="00717A4D" w:rsidRPr="00717A4D" w:rsidRDefault="00717A4D" w:rsidP="00717A4D">
      <w:pPr>
        <w:spacing w:after="0"/>
        <w:ind w:left="2560"/>
        <w:rPr>
          <w:rFonts w:eastAsia="Times New Roman"/>
          <w:szCs w:val="17"/>
        </w:rPr>
      </w:pPr>
      <w:r w:rsidRPr="00717A4D">
        <w:rPr>
          <w:rFonts w:eastAsia="Times New Roman"/>
          <w:szCs w:val="17"/>
        </w:rPr>
        <w:t>Telephone: (08) 7133 2479</w:t>
      </w:r>
    </w:p>
    <w:p w14:paraId="4171220F" w14:textId="77777777" w:rsidR="00717A4D" w:rsidRPr="00717A4D" w:rsidRDefault="00717A4D" w:rsidP="00717A4D">
      <w:pPr>
        <w:rPr>
          <w:rFonts w:eastAsia="Times New Roman"/>
          <w:szCs w:val="17"/>
        </w:rPr>
      </w:pPr>
      <w:r w:rsidRPr="00717A4D">
        <w:rPr>
          <w:rFonts w:eastAsia="Times New Roman"/>
          <w:szCs w:val="17"/>
        </w:rPr>
        <w:t>Dated: 16 May 2023</w:t>
      </w:r>
    </w:p>
    <w:p w14:paraId="2C347949" w14:textId="77777777" w:rsidR="00717A4D" w:rsidRPr="00717A4D" w:rsidRDefault="00717A4D" w:rsidP="00717A4D">
      <w:pPr>
        <w:rPr>
          <w:rFonts w:eastAsia="Times New Roman"/>
          <w:szCs w:val="17"/>
        </w:rPr>
      </w:pPr>
      <w:r w:rsidRPr="00717A4D">
        <w:rPr>
          <w:rFonts w:eastAsia="Times New Roman"/>
          <w:szCs w:val="17"/>
        </w:rPr>
        <w:t>The Common Seal of the COMMISSIONER OF HIGHWAYS was hereto affixed by authority of the Commissioner in the presence of:</w:t>
      </w:r>
    </w:p>
    <w:p w14:paraId="741DA535" w14:textId="77777777" w:rsidR="00717A4D" w:rsidRPr="00717A4D" w:rsidRDefault="00717A4D" w:rsidP="00717A4D">
      <w:pPr>
        <w:spacing w:after="0"/>
        <w:jc w:val="right"/>
        <w:rPr>
          <w:rFonts w:eastAsia="Times New Roman"/>
          <w:smallCaps/>
          <w:szCs w:val="20"/>
        </w:rPr>
      </w:pPr>
      <w:r w:rsidRPr="00717A4D">
        <w:rPr>
          <w:rFonts w:eastAsia="Times New Roman"/>
          <w:smallCaps/>
          <w:szCs w:val="20"/>
        </w:rPr>
        <w:t>Rocco Caruso</w:t>
      </w:r>
    </w:p>
    <w:p w14:paraId="3057CB3B" w14:textId="77777777" w:rsidR="00717A4D" w:rsidRPr="00717A4D" w:rsidRDefault="00717A4D" w:rsidP="00717A4D">
      <w:pPr>
        <w:spacing w:after="0"/>
        <w:jc w:val="right"/>
        <w:rPr>
          <w:rFonts w:eastAsia="Times New Roman"/>
          <w:szCs w:val="17"/>
        </w:rPr>
      </w:pPr>
      <w:r w:rsidRPr="00717A4D">
        <w:rPr>
          <w:rFonts w:eastAsia="Times New Roman"/>
          <w:szCs w:val="17"/>
        </w:rPr>
        <w:t>Manager, Property Acquisition (Authorised Officer)</w:t>
      </w:r>
    </w:p>
    <w:p w14:paraId="331C5C58" w14:textId="77777777" w:rsidR="00717A4D" w:rsidRPr="00717A4D" w:rsidRDefault="00717A4D" w:rsidP="00717A4D">
      <w:pPr>
        <w:spacing w:after="0"/>
        <w:jc w:val="right"/>
        <w:rPr>
          <w:rFonts w:eastAsia="Times New Roman"/>
          <w:szCs w:val="17"/>
        </w:rPr>
      </w:pPr>
      <w:r w:rsidRPr="00717A4D">
        <w:rPr>
          <w:rFonts w:eastAsia="Times New Roman"/>
          <w:szCs w:val="17"/>
        </w:rPr>
        <w:t>Department for Infrastructure and Transport</w:t>
      </w:r>
    </w:p>
    <w:p w14:paraId="620F6180" w14:textId="77777777" w:rsidR="00717A4D" w:rsidRPr="00717A4D" w:rsidRDefault="00717A4D" w:rsidP="00717A4D">
      <w:pPr>
        <w:rPr>
          <w:rFonts w:eastAsia="Times New Roman"/>
          <w:szCs w:val="17"/>
        </w:rPr>
      </w:pPr>
      <w:r w:rsidRPr="00717A4D">
        <w:rPr>
          <w:rFonts w:eastAsia="Times New Roman"/>
          <w:szCs w:val="17"/>
        </w:rPr>
        <w:t>DIT 2022/07174/01</w:t>
      </w:r>
    </w:p>
    <w:p w14:paraId="031C5AEC" w14:textId="77777777" w:rsidR="00717A4D" w:rsidRPr="00717A4D" w:rsidRDefault="00717A4D" w:rsidP="00717A4D">
      <w:pPr>
        <w:pBdr>
          <w:top w:val="single" w:sz="4" w:space="1" w:color="auto"/>
        </w:pBdr>
        <w:spacing w:before="100" w:after="0" w:line="14" w:lineRule="exact"/>
        <w:jc w:val="center"/>
        <w:rPr>
          <w:rFonts w:eastAsia="Times New Roman"/>
          <w:szCs w:val="17"/>
        </w:rPr>
      </w:pPr>
    </w:p>
    <w:p w14:paraId="1ED8166C" w14:textId="77777777" w:rsidR="00155F53" w:rsidRDefault="00155F53" w:rsidP="002260E2">
      <w:pPr>
        <w:pStyle w:val="GG-body"/>
        <w:spacing w:after="0"/>
        <w:rPr>
          <w:lang w:val="en-US"/>
        </w:rPr>
      </w:pPr>
    </w:p>
    <w:p w14:paraId="203B1E0C" w14:textId="77777777" w:rsidR="00717A4D" w:rsidRPr="00717A4D" w:rsidRDefault="00717A4D" w:rsidP="00717A4D">
      <w:pPr>
        <w:jc w:val="center"/>
        <w:rPr>
          <w:rFonts w:eastAsia="Times New Roman"/>
          <w:caps/>
          <w:szCs w:val="17"/>
        </w:rPr>
      </w:pPr>
      <w:r w:rsidRPr="00717A4D">
        <w:rPr>
          <w:caps/>
          <w:szCs w:val="17"/>
        </w:rPr>
        <w:t>Land Acquisition Act 1969</w:t>
      </w:r>
    </w:p>
    <w:p w14:paraId="16FC8023" w14:textId="77777777" w:rsidR="00717A4D" w:rsidRPr="00717A4D" w:rsidRDefault="00717A4D" w:rsidP="00717A4D">
      <w:pPr>
        <w:jc w:val="center"/>
        <w:rPr>
          <w:smallCaps/>
          <w:szCs w:val="17"/>
        </w:rPr>
      </w:pPr>
      <w:r w:rsidRPr="00717A4D">
        <w:rPr>
          <w:smallCaps/>
          <w:szCs w:val="17"/>
        </w:rPr>
        <w:t>Section 16</w:t>
      </w:r>
    </w:p>
    <w:p w14:paraId="6FCC8705" w14:textId="77777777" w:rsidR="00717A4D" w:rsidRPr="00717A4D" w:rsidRDefault="00717A4D" w:rsidP="00717A4D">
      <w:pPr>
        <w:jc w:val="center"/>
        <w:rPr>
          <w:i/>
          <w:szCs w:val="17"/>
        </w:rPr>
      </w:pPr>
      <w:r w:rsidRPr="00717A4D">
        <w:rPr>
          <w:i/>
          <w:szCs w:val="17"/>
        </w:rPr>
        <w:t>Form 5—Notice of Acquisition</w:t>
      </w:r>
    </w:p>
    <w:p w14:paraId="1464AF86" w14:textId="77777777" w:rsidR="00717A4D" w:rsidRPr="00717A4D" w:rsidRDefault="00717A4D" w:rsidP="00717A4D">
      <w:pPr>
        <w:tabs>
          <w:tab w:val="left" w:pos="322"/>
        </w:tabs>
        <w:rPr>
          <w:rFonts w:eastAsia="Times New Roman"/>
          <w:b/>
          <w:szCs w:val="17"/>
        </w:rPr>
      </w:pPr>
      <w:r w:rsidRPr="00717A4D">
        <w:rPr>
          <w:rFonts w:eastAsia="Times New Roman"/>
          <w:b/>
          <w:szCs w:val="17"/>
        </w:rPr>
        <w:t>1.</w:t>
      </w:r>
      <w:r w:rsidRPr="00717A4D">
        <w:rPr>
          <w:rFonts w:eastAsia="Times New Roman"/>
          <w:b/>
          <w:szCs w:val="17"/>
        </w:rPr>
        <w:tab/>
        <w:t>Notice of acquisition</w:t>
      </w:r>
    </w:p>
    <w:p w14:paraId="75AE5FF3" w14:textId="77777777" w:rsidR="00717A4D" w:rsidRPr="00717A4D" w:rsidRDefault="00717A4D" w:rsidP="00717A4D">
      <w:pPr>
        <w:ind w:left="320"/>
        <w:rPr>
          <w:rFonts w:eastAsia="Times New Roman"/>
          <w:szCs w:val="17"/>
        </w:rPr>
      </w:pPr>
      <w:r w:rsidRPr="00717A4D">
        <w:rPr>
          <w:rFonts w:eastAsia="Times New Roman"/>
          <w:szCs w:val="17"/>
        </w:rPr>
        <w:t>The Commissioner of Highways (the Authority), of 83 Pirie Street, Adelaide SA 5000, acquires the following interests in the following land:</w:t>
      </w:r>
    </w:p>
    <w:p w14:paraId="3DA3D6ED" w14:textId="77777777" w:rsidR="00717A4D" w:rsidRPr="00717A4D" w:rsidRDefault="00717A4D" w:rsidP="00717A4D">
      <w:pPr>
        <w:ind w:left="480"/>
        <w:rPr>
          <w:rFonts w:eastAsia="Times New Roman"/>
          <w:szCs w:val="17"/>
        </w:rPr>
      </w:pPr>
      <w:r w:rsidRPr="00717A4D">
        <w:rPr>
          <w:rFonts w:eastAsia="Times New Roman"/>
          <w:szCs w:val="17"/>
        </w:rPr>
        <w:t>Comprising an estate in fee simple in that piece of land being the whole of Allotment 1 in Deposited Plan 15059 comprised in Certificate of Title Volume 5183 Folio 378, subject to easement(s) over the land marked A to the Electricity Trust of South Australia (TG 7664026).</w:t>
      </w:r>
    </w:p>
    <w:p w14:paraId="5179206E" w14:textId="77777777" w:rsidR="00717A4D" w:rsidRPr="00717A4D" w:rsidRDefault="00717A4D" w:rsidP="00717A4D">
      <w:pPr>
        <w:ind w:left="320"/>
        <w:rPr>
          <w:rFonts w:eastAsia="Times New Roman"/>
          <w:szCs w:val="17"/>
        </w:rPr>
      </w:pPr>
      <w:r w:rsidRPr="00717A4D">
        <w:rPr>
          <w:rFonts w:eastAsia="Times New Roman"/>
          <w:szCs w:val="17"/>
        </w:rPr>
        <w:t xml:space="preserve">This notice is given under section 16 of the </w:t>
      </w:r>
      <w:r w:rsidRPr="00717A4D">
        <w:rPr>
          <w:rFonts w:eastAsia="Times New Roman"/>
          <w:i/>
          <w:szCs w:val="17"/>
        </w:rPr>
        <w:t>Land Acquisition Act 1969.</w:t>
      </w:r>
    </w:p>
    <w:p w14:paraId="2EDE101A" w14:textId="77777777" w:rsidR="00717A4D" w:rsidRPr="00717A4D" w:rsidRDefault="00717A4D" w:rsidP="00717A4D">
      <w:pPr>
        <w:tabs>
          <w:tab w:val="left" w:pos="322"/>
        </w:tabs>
        <w:rPr>
          <w:rFonts w:eastAsia="Times New Roman"/>
          <w:b/>
          <w:szCs w:val="17"/>
        </w:rPr>
      </w:pPr>
      <w:r w:rsidRPr="00717A4D">
        <w:rPr>
          <w:rFonts w:eastAsia="Times New Roman"/>
          <w:b/>
          <w:szCs w:val="17"/>
        </w:rPr>
        <w:t>2.</w:t>
      </w:r>
      <w:r w:rsidRPr="00717A4D">
        <w:rPr>
          <w:rFonts w:eastAsia="Times New Roman"/>
          <w:b/>
          <w:szCs w:val="17"/>
        </w:rPr>
        <w:tab/>
        <w:t>Compensation</w:t>
      </w:r>
    </w:p>
    <w:p w14:paraId="181C7DC1" w14:textId="77777777" w:rsidR="00717A4D" w:rsidRPr="00717A4D" w:rsidRDefault="00717A4D" w:rsidP="00717A4D">
      <w:pPr>
        <w:ind w:left="320"/>
        <w:rPr>
          <w:rFonts w:eastAsia="Times New Roman"/>
          <w:szCs w:val="17"/>
        </w:rPr>
      </w:pPr>
      <w:r w:rsidRPr="00717A4D">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8111375" w14:textId="77777777" w:rsidR="00717A4D" w:rsidRPr="00717A4D" w:rsidRDefault="00717A4D" w:rsidP="00717A4D">
      <w:pPr>
        <w:tabs>
          <w:tab w:val="left" w:pos="322"/>
        </w:tabs>
        <w:rPr>
          <w:rFonts w:eastAsia="Times New Roman"/>
          <w:b/>
          <w:szCs w:val="17"/>
        </w:rPr>
      </w:pPr>
      <w:r w:rsidRPr="00717A4D">
        <w:rPr>
          <w:rFonts w:eastAsia="Times New Roman"/>
          <w:b/>
          <w:szCs w:val="17"/>
        </w:rPr>
        <w:t>2A.</w:t>
      </w:r>
      <w:r w:rsidRPr="00717A4D">
        <w:rPr>
          <w:rFonts w:eastAsia="Times New Roman"/>
          <w:b/>
          <w:szCs w:val="17"/>
        </w:rPr>
        <w:tab/>
        <w:t>Payment of professional costs relating to acquisition (section 26B)</w:t>
      </w:r>
    </w:p>
    <w:p w14:paraId="622427C6" w14:textId="77777777" w:rsidR="00717A4D" w:rsidRPr="00717A4D" w:rsidRDefault="00717A4D" w:rsidP="00717A4D">
      <w:pPr>
        <w:ind w:left="320"/>
        <w:rPr>
          <w:rFonts w:eastAsia="Times New Roman"/>
          <w:szCs w:val="17"/>
        </w:rPr>
      </w:pPr>
      <w:r w:rsidRPr="00717A4D">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2016C095" w14:textId="77777777" w:rsidR="00717A4D" w:rsidRPr="00717A4D" w:rsidRDefault="00717A4D" w:rsidP="00717A4D">
      <w:pPr>
        <w:ind w:left="320"/>
        <w:rPr>
          <w:rFonts w:eastAsia="Times New Roman"/>
          <w:i/>
          <w:szCs w:val="17"/>
        </w:rPr>
      </w:pPr>
      <w:r w:rsidRPr="00717A4D">
        <w:rPr>
          <w:rFonts w:eastAsia="Times New Roman"/>
          <w:szCs w:val="17"/>
        </w:rPr>
        <w:t xml:space="preserve">Professional costs include legal costs, valuation costs and any other costs prescribed by the </w:t>
      </w:r>
      <w:r w:rsidRPr="00717A4D">
        <w:rPr>
          <w:rFonts w:eastAsia="Times New Roman"/>
          <w:i/>
          <w:szCs w:val="17"/>
        </w:rPr>
        <w:t>Land Acquisition Regulations 2019.</w:t>
      </w:r>
    </w:p>
    <w:p w14:paraId="23E6CBF4" w14:textId="77777777" w:rsidR="00717A4D" w:rsidRPr="00717A4D" w:rsidRDefault="00717A4D" w:rsidP="00717A4D">
      <w:pPr>
        <w:tabs>
          <w:tab w:val="left" w:pos="322"/>
        </w:tabs>
        <w:rPr>
          <w:rFonts w:eastAsia="Times New Roman"/>
          <w:b/>
          <w:szCs w:val="17"/>
        </w:rPr>
      </w:pPr>
      <w:r w:rsidRPr="00717A4D">
        <w:rPr>
          <w:rFonts w:eastAsia="Times New Roman"/>
          <w:b/>
          <w:szCs w:val="17"/>
        </w:rPr>
        <w:t>3.</w:t>
      </w:r>
      <w:r w:rsidRPr="00717A4D">
        <w:rPr>
          <w:rFonts w:eastAsia="Times New Roman"/>
          <w:b/>
          <w:szCs w:val="17"/>
        </w:rPr>
        <w:tab/>
        <w:t>Inquiries</w:t>
      </w:r>
    </w:p>
    <w:p w14:paraId="682B0F7A" w14:textId="77777777" w:rsidR="00717A4D" w:rsidRPr="00717A4D" w:rsidRDefault="00717A4D" w:rsidP="00717A4D">
      <w:pPr>
        <w:spacing w:after="0"/>
        <w:ind w:left="320"/>
        <w:rPr>
          <w:rFonts w:eastAsia="Times New Roman"/>
          <w:szCs w:val="17"/>
        </w:rPr>
      </w:pPr>
      <w:r w:rsidRPr="00717A4D">
        <w:rPr>
          <w:rFonts w:eastAsia="Times New Roman"/>
          <w:szCs w:val="17"/>
        </w:rPr>
        <w:t>Inquiries should be directed to:</w:t>
      </w:r>
      <w:r w:rsidRPr="00717A4D">
        <w:rPr>
          <w:rFonts w:eastAsia="Times New Roman"/>
          <w:szCs w:val="17"/>
        </w:rPr>
        <w:tab/>
      </w:r>
      <w:r w:rsidRPr="00717A4D">
        <w:rPr>
          <w:rFonts w:eastAsia="Times New Roman"/>
          <w:szCs w:val="17"/>
          <w:lang w:val="en-US"/>
        </w:rPr>
        <w:t>Rob Gardner</w:t>
      </w:r>
    </w:p>
    <w:p w14:paraId="56FDB23B" w14:textId="77777777" w:rsidR="00717A4D" w:rsidRPr="00717A4D" w:rsidRDefault="00717A4D" w:rsidP="00717A4D">
      <w:pPr>
        <w:spacing w:after="0"/>
        <w:ind w:left="2560"/>
        <w:rPr>
          <w:rFonts w:eastAsia="Times New Roman"/>
          <w:szCs w:val="17"/>
        </w:rPr>
      </w:pPr>
      <w:r w:rsidRPr="00717A4D">
        <w:rPr>
          <w:rFonts w:eastAsia="Times New Roman"/>
          <w:szCs w:val="17"/>
        </w:rPr>
        <w:t>GPO Box 1533</w:t>
      </w:r>
    </w:p>
    <w:p w14:paraId="5DAB6563" w14:textId="77777777" w:rsidR="00717A4D" w:rsidRPr="00717A4D" w:rsidRDefault="00717A4D" w:rsidP="00717A4D">
      <w:pPr>
        <w:spacing w:after="0"/>
        <w:ind w:left="2560"/>
        <w:rPr>
          <w:rFonts w:eastAsia="Times New Roman"/>
          <w:szCs w:val="17"/>
        </w:rPr>
      </w:pPr>
      <w:r w:rsidRPr="00717A4D">
        <w:rPr>
          <w:rFonts w:eastAsia="Times New Roman"/>
          <w:szCs w:val="17"/>
        </w:rPr>
        <w:t>Adelaide SA  5001</w:t>
      </w:r>
    </w:p>
    <w:p w14:paraId="135D6CA5" w14:textId="77777777" w:rsidR="00717A4D" w:rsidRPr="00717A4D" w:rsidRDefault="00717A4D" w:rsidP="00717A4D">
      <w:pPr>
        <w:spacing w:after="0"/>
        <w:ind w:left="2560"/>
        <w:rPr>
          <w:rFonts w:eastAsia="Times New Roman"/>
          <w:szCs w:val="17"/>
        </w:rPr>
      </w:pPr>
      <w:r w:rsidRPr="00717A4D">
        <w:rPr>
          <w:rFonts w:eastAsia="Times New Roman"/>
          <w:szCs w:val="17"/>
        </w:rPr>
        <w:t>Telephone: (08) 7133 2415</w:t>
      </w:r>
    </w:p>
    <w:p w14:paraId="021DBC14" w14:textId="77777777" w:rsidR="00717A4D" w:rsidRPr="00717A4D" w:rsidRDefault="00717A4D" w:rsidP="00717A4D">
      <w:pPr>
        <w:rPr>
          <w:rFonts w:eastAsia="Times New Roman"/>
          <w:szCs w:val="17"/>
        </w:rPr>
      </w:pPr>
      <w:r w:rsidRPr="00717A4D">
        <w:rPr>
          <w:rFonts w:eastAsia="Times New Roman"/>
          <w:szCs w:val="17"/>
        </w:rPr>
        <w:t>Dated: 17 May 2023</w:t>
      </w:r>
    </w:p>
    <w:p w14:paraId="49C4FF57" w14:textId="77777777" w:rsidR="00717A4D" w:rsidRPr="00717A4D" w:rsidRDefault="00717A4D" w:rsidP="00717A4D">
      <w:pPr>
        <w:rPr>
          <w:rFonts w:eastAsia="Times New Roman"/>
          <w:szCs w:val="17"/>
        </w:rPr>
      </w:pPr>
      <w:r w:rsidRPr="00717A4D">
        <w:rPr>
          <w:rFonts w:eastAsia="Times New Roman"/>
          <w:szCs w:val="17"/>
        </w:rPr>
        <w:t>The Common Seal of the COMMISSIONER OF HIGHWAYS was hereto affixed by authority of the Commissioner in the presence of:</w:t>
      </w:r>
    </w:p>
    <w:p w14:paraId="25848FAA" w14:textId="77777777" w:rsidR="00717A4D" w:rsidRPr="00717A4D" w:rsidRDefault="00717A4D" w:rsidP="00717A4D">
      <w:pPr>
        <w:spacing w:after="0"/>
        <w:jc w:val="right"/>
        <w:rPr>
          <w:rFonts w:eastAsia="Times New Roman"/>
          <w:smallCaps/>
          <w:szCs w:val="20"/>
        </w:rPr>
      </w:pPr>
      <w:r w:rsidRPr="00717A4D">
        <w:rPr>
          <w:rFonts w:eastAsia="Times New Roman"/>
          <w:smallCaps/>
          <w:szCs w:val="20"/>
        </w:rPr>
        <w:t>Rocco Caruso</w:t>
      </w:r>
    </w:p>
    <w:p w14:paraId="69883C2E" w14:textId="77777777" w:rsidR="00717A4D" w:rsidRPr="00717A4D" w:rsidRDefault="00717A4D" w:rsidP="00717A4D">
      <w:pPr>
        <w:spacing w:after="0"/>
        <w:jc w:val="right"/>
        <w:rPr>
          <w:rFonts w:eastAsia="Times New Roman"/>
          <w:szCs w:val="17"/>
        </w:rPr>
      </w:pPr>
      <w:r w:rsidRPr="00717A4D">
        <w:rPr>
          <w:rFonts w:eastAsia="Times New Roman"/>
          <w:szCs w:val="17"/>
        </w:rPr>
        <w:t>Manager, Property Acquisition (Authorised Officer)</w:t>
      </w:r>
    </w:p>
    <w:p w14:paraId="2A799F3B" w14:textId="77777777" w:rsidR="00717A4D" w:rsidRPr="00717A4D" w:rsidRDefault="00717A4D" w:rsidP="00717A4D">
      <w:pPr>
        <w:spacing w:after="0"/>
        <w:jc w:val="right"/>
        <w:rPr>
          <w:rFonts w:eastAsia="Times New Roman"/>
          <w:szCs w:val="17"/>
        </w:rPr>
      </w:pPr>
      <w:r w:rsidRPr="00717A4D">
        <w:rPr>
          <w:rFonts w:eastAsia="Times New Roman"/>
          <w:szCs w:val="17"/>
        </w:rPr>
        <w:t>Department for Infrastructure and Transport</w:t>
      </w:r>
    </w:p>
    <w:p w14:paraId="16DE7134" w14:textId="77777777" w:rsidR="00717A4D" w:rsidRPr="00717A4D" w:rsidRDefault="00717A4D" w:rsidP="00717A4D">
      <w:pPr>
        <w:rPr>
          <w:rFonts w:eastAsia="Times New Roman"/>
          <w:szCs w:val="17"/>
        </w:rPr>
      </w:pPr>
      <w:r w:rsidRPr="00717A4D">
        <w:rPr>
          <w:rFonts w:eastAsia="Times New Roman"/>
          <w:szCs w:val="17"/>
        </w:rPr>
        <w:t>DIT 2022/02923/01</w:t>
      </w:r>
    </w:p>
    <w:p w14:paraId="6EA99867" w14:textId="77777777" w:rsidR="00717A4D" w:rsidRPr="00717A4D" w:rsidRDefault="00717A4D" w:rsidP="00717A4D">
      <w:pPr>
        <w:pBdr>
          <w:top w:val="single" w:sz="4" w:space="1" w:color="auto"/>
        </w:pBdr>
        <w:spacing w:before="100" w:after="0" w:line="14" w:lineRule="exact"/>
        <w:jc w:val="center"/>
        <w:rPr>
          <w:rFonts w:eastAsia="Times New Roman"/>
          <w:szCs w:val="17"/>
        </w:rPr>
      </w:pPr>
    </w:p>
    <w:p w14:paraId="4AC106E8" w14:textId="72669577" w:rsidR="00717A4D" w:rsidRDefault="00717A4D">
      <w:pPr>
        <w:spacing w:after="0" w:line="240" w:lineRule="auto"/>
        <w:jc w:val="left"/>
        <w:rPr>
          <w:rFonts w:eastAsia="Times New Roman"/>
          <w:szCs w:val="17"/>
          <w:lang w:val="en-US"/>
        </w:rPr>
      </w:pPr>
      <w:r>
        <w:rPr>
          <w:lang w:val="en-US"/>
        </w:rPr>
        <w:br w:type="page"/>
      </w:r>
    </w:p>
    <w:p w14:paraId="632CAEDB" w14:textId="77777777" w:rsidR="00AD3398" w:rsidRPr="00AD3398" w:rsidRDefault="00AD3398" w:rsidP="00AD3398">
      <w:pPr>
        <w:jc w:val="center"/>
        <w:rPr>
          <w:rFonts w:eastAsia="Times New Roman"/>
          <w:caps/>
          <w:szCs w:val="17"/>
        </w:rPr>
      </w:pPr>
      <w:r w:rsidRPr="00AD3398">
        <w:rPr>
          <w:caps/>
          <w:szCs w:val="17"/>
        </w:rPr>
        <w:lastRenderedPageBreak/>
        <w:t>Land Acquisition Act 1969</w:t>
      </w:r>
    </w:p>
    <w:p w14:paraId="443D00A5" w14:textId="77777777" w:rsidR="00AD3398" w:rsidRPr="00AD3398" w:rsidRDefault="00AD3398" w:rsidP="00AD3398">
      <w:pPr>
        <w:jc w:val="center"/>
        <w:rPr>
          <w:smallCaps/>
          <w:szCs w:val="17"/>
        </w:rPr>
      </w:pPr>
      <w:r w:rsidRPr="00AD3398">
        <w:rPr>
          <w:smallCaps/>
          <w:szCs w:val="17"/>
        </w:rPr>
        <w:t>Section 16</w:t>
      </w:r>
    </w:p>
    <w:p w14:paraId="734E81CB" w14:textId="77777777" w:rsidR="00AD3398" w:rsidRPr="00AD3398" w:rsidRDefault="00AD3398" w:rsidP="00AD3398">
      <w:pPr>
        <w:jc w:val="center"/>
        <w:rPr>
          <w:i/>
          <w:szCs w:val="17"/>
        </w:rPr>
      </w:pPr>
      <w:r w:rsidRPr="00AD3398">
        <w:rPr>
          <w:i/>
          <w:szCs w:val="17"/>
        </w:rPr>
        <w:t>Form 5—Notice of Acquisition</w:t>
      </w:r>
    </w:p>
    <w:p w14:paraId="25D6505E" w14:textId="77777777" w:rsidR="00AD3398" w:rsidRPr="00AD3398" w:rsidRDefault="00AD3398" w:rsidP="00AD3398">
      <w:pPr>
        <w:tabs>
          <w:tab w:val="left" w:pos="322"/>
        </w:tabs>
        <w:rPr>
          <w:rFonts w:eastAsia="Times New Roman"/>
          <w:b/>
          <w:szCs w:val="17"/>
        </w:rPr>
      </w:pPr>
      <w:r w:rsidRPr="00AD3398">
        <w:rPr>
          <w:rFonts w:eastAsia="Times New Roman"/>
          <w:b/>
          <w:szCs w:val="17"/>
        </w:rPr>
        <w:t>1.</w:t>
      </w:r>
      <w:r w:rsidRPr="00AD3398">
        <w:rPr>
          <w:rFonts w:eastAsia="Times New Roman"/>
          <w:b/>
          <w:szCs w:val="17"/>
        </w:rPr>
        <w:tab/>
        <w:t>Notice of acquisition</w:t>
      </w:r>
    </w:p>
    <w:p w14:paraId="29D5F74C" w14:textId="77777777" w:rsidR="00AD3398" w:rsidRPr="00AD3398" w:rsidRDefault="00AD3398" w:rsidP="00AD3398">
      <w:pPr>
        <w:ind w:left="320"/>
        <w:rPr>
          <w:rFonts w:eastAsia="Times New Roman"/>
          <w:szCs w:val="17"/>
        </w:rPr>
      </w:pPr>
      <w:r w:rsidRPr="00AD3398">
        <w:rPr>
          <w:rFonts w:eastAsia="Times New Roman"/>
          <w:szCs w:val="17"/>
        </w:rPr>
        <w:t>The Commissioner of Highways (the Authority), of 83 Pirie Street, Adelaide SA 5000, acquires the following interests in the following land:</w:t>
      </w:r>
    </w:p>
    <w:p w14:paraId="107CED96" w14:textId="77777777" w:rsidR="00AD3398" w:rsidRPr="00AD3398" w:rsidRDefault="00AD3398" w:rsidP="00AD3398">
      <w:pPr>
        <w:ind w:left="480"/>
        <w:rPr>
          <w:rFonts w:eastAsia="Times New Roman"/>
          <w:szCs w:val="17"/>
        </w:rPr>
      </w:pPr>
      <w:r w:rsidRPr="00AD3398">
        <w:rPr>
          <w:rFonts w:eastAsia="Times New Roman"/>
          <w:szCs w:val="17"/>
        </w:rPr>
        <w:t>Comprising an unencumbered estate in fee simple in that piece of land being the whole of Allotment 1 in Deposited Plan 27457 comprised in Certificate of Title Volume 5156 Folio 812.</w:t>
      </w:r>
    </w:p>
    <w:p w14:paraId="23B35834" w14:textId="77777777" w:rsidR="00AD3398" w:rsidRPr="00AD3398" w:rsidRDefault="00AD3398" w:rsidP="00AD3398">
      <w:pPr>
        <w:ind w:left="320"/>
        <w:rPr>
          <w:rFonts w:eastAsia="Times New Roman"/>
          <w:szCs w:val="17"/>
        </w:rPr>
      </w:pPr>
      <w:r w:rsidRPr="00AD3398">
        <w:rPr>
          <w:rFonts w:eastAsia="Times New Roman"/>
          <w:szCs w:val="17"/>
        </w:rPr>
        <w:t xml:space="preserve">This notice is given under section 16 of the </w:t>
      </w:r>
      <w:r w:rsidRPr="00AD3398">
        <w:rPr>
          <w:rFonts w:eastAsia="Times New Roman"/>
          <w:i/>
          <w:szCs w:val="17"/>
        </w:rPr>
        <w:t>Land Acquisition Act 1969.</w:t>
      </w:r>
    </w:p>
    <w:p w14:paraId="324B8C06" w14:textId="77777777" w:rsidR="00AD3398" w:rsidRPr="00AD3398" w:rsidRDefault="00AD3398" w:rsidP="00AD3398">
      <w:pPr>
        <w:tabs>
          <w:tab w:val="left" w:pos="322"/>
        </w:tabs>
        <w:rPr>
          <w:rFonts w:eastAsia="Times New Roman"/>
          <w:b/>
          <w:szCs w:val="17"/>
        </w:rPr>
      </w:pPr>
      <w:r w:rsidRPr="00AD3398">
        <w:rPr>
          <w:rFonts w:eastAsia="Times New Roman"/>
          <w:b/>
          <w:szCs w:val="17"/>
        </w:rPr>
        <w:t>2.</w:t>
      </w:r>
      <w:r w:rsidRPr="00AD3398">
        <w:rPr>
          <w:rFonts w:eastAsia="Times New Roman"/>
          <w:b/>
          <w:szCs w:val="17"/>
        </w:rPr>
        <w:tab/>
        <w:t>Compensation</w:t>
      </w:r>
    </w:p>
    <w:p w14:paraId="17478073" w14:textId="77777777" w:rsidR="00AD3398" w:rsidRPr="00AD3398" w:rsidRDefault="00AD3398" w:rsidP="00AD3398">
      <w:pPr>
        <w:ind w:left="320"/>
        <w:rPr>
          <w:rFonts w:eastAsia="Times New Roman"/>
          <w:szCs w:val="17"/>
        </w:rPr>
      </w:pPr>
      <w:r w:rsidRPr="00AD3398">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D176D15" w14:textId="77777777" w:rsidR="00AD3398" w:rsidRPr="00AD3398" w:rsidRDefault="00AD3398" w:rsidP="00AD3398">
      <w:pPr>
        <w:tabs>
          <w:tab w:val="left" w:pos="322"/>
        </w:tabs>
        <w:rPr>
          <w:rFonts w:eastAsia="Times New Roman"/>
          <w:b/>
          <w:szCs w:val="17"/>
        </w:rPr>
      </w:pPr>
      <w:r w:rsidRPr="00AD3398">
        <w:rPr>
          <w:rFonts w:eastAsia="Times New Roman"/>
          <w:b/>
          <w:szCs w:val="17"/>
        </w:rPr>
        <w:t>2A.</w:t>
      </w:r>
      <w:r w:rsidRPr="00AD3398">
        <w:rPr>
          <w:rFonts w:eastAsia="Times New Roman"/>
          <w:b/>
          <w:szCs w:val="17"/>
        </w:rPr>
        <w:tab/>
        <w:t>Payment of professional costs relating to acquisition (section 26B)</w:t>
      </w:r>
    </w:p>
    <w:p w14:paraId="76C08608" w14:textId="77777777" w:rsidR="00AD3398" w:rsidRPr="00AD3398" w:rsidRDefault="00AD3398" w:rsidP="00AD3398">
      <w:pPr>
        <w:ind w:left="320"/>
        <w:rPr>
          <w:rFonts w:eastAsia="Times New Roman"/>
          <w:szCs w:val="17"/>
        </w:rPr>
      </w:pPr>
      <w:r w:rsidRPr="00AD3398">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52E2E514" w14:textId="77777777" w:rsidR="00AD3398" w:rsidRPr="00AD3398" w:rsidRDefault="00AD3398" w:rsidP="00AD3398">
      <w:pPr>
        <w:ind w:left="320"/>
        <w:rPr>
          <w:rFonts w:eastAsia="Times New Roman"/>
          <w:i/>
          <w:szCs w:val="17"/>
        </w:rPr>
      </w:pPr>
      <w:r w:rsidRPr="00AD3398">
        <w:rPr>
          <w:rFonts w:eastAsia="Times New Roman"/>
          <w:szCs w:val="17"/>
        </w:rPr>
        <w:t xml:space="preserve">Professional costs include legal costs, valuation costs and any other costs prescribed by the </w:t>
      </w:r>
      <w:r w:rsidRPr="00AD3398">
        <w:rPr>
          <w:rFonts w:eastAsia="Times New Roman"/>
          <w:i/>
          <w:szCs w:val="17"/>
        </w:rPr>
        <w:t>Land Acquisition Regulations 2019.</w:t>
      </w:r>
    </w:p>
    <w:p w14:paraId="657B19FD" w14:textId="77777777" w:rsidR="00AD3398" w:rsidRPr="00AD3398" w:rsidRDefault="00AD3398" w:rsidP="00AD3398">
      <w:pPr>
        <w:tabs>
          <w:tab w:val="left" w:pos="322"/>
        </w:tabs>
        <w:rPr>
          <w:rFonts w:eastAsia="Times New Roman"/>
          <w:b/>
          <w:szCs w:val="17"/>
        </w:rPr>
      </w:pPr>
      <w:r w:rsidRPr="00AD3398">
        <w:rPr>
          <w:rFonts w:eastAsia="Times New Roman"/>
          <w:b/>
          <w:szCs w:val="17"/>
        </w:rPr>
        <w:t>3.</w:t>
      </w:r>
      <w:r w:rsidRPr="00AD3398">
        <w:rPr>
          <w:rFonts w:eastAsia="Times New Roman"/>
          <w:b/>
          <w:szCs w:val="17"/>
        </w:rPr>
        <w:tab/>
        <w:t>Inquiries</w:t>
      </w:r>
    </w:p>
    <w:p w14:paraId="3EA0E410" w14:textId="77777777" w:rsidR="00AD3398" w:rsidRPr="00AD3398" w:rsidRDefault="00AD3398" w:rsidP="00AD3398">
      <w:pPr>
        <w:spacing w:after="0"/>
        <w:ind w:left="320"/>
        <w:rPr>
          <w:rFonts w:eastAsia="Times New Roman"/>
          <w:szCs w:val="17"/>
        </w:rPr>
      </w:pPr>
      <w:r w:rsidRPr="00AD3398">
        <w:rPr>
          <w:rFonts w:eastAsia="Times New Roman"/>
          <w:szCs w:val="17"/>
        </w:rPr>
        <w:t>Inquiries should be directed to:</w:t>
      </w:r>
      <w:r w:rsidRPr="00AD3398">
        <w:rPr>
          <w:rFonts w:eastAsia="Times New Roman"/>
          <w:szCs w:val="17"/>
        </w:rPr>
        <w:tab/>
      </w:r>
      <w:proofErr w:type="spellStart"/>
      <w:r w:rsidRPr="00AD3398">
        <w:rPr>
          <w:rFonts w:eastAsia="Times New Roman"/>
          <w:szCs w:val="17"/>
          <w:lang w:val="en-US"/>
        </w:rPr>
        <w:t>Petrula</w:t>
      </w:r>
      <w:proofErr w:type="spellEnd"/>
      <w:r w:rsidRPr="00AD3398">
        <w:rPr>
          <w:rFonts w:eastAsia="Times New Roman"/>
          <w:szCs w:val="17"/>
          <w:lang w:val="en-US"/>
        </w:rPr>
        <w:t xml:space="preserve"> </w:t>
      </w:r>
      <w:proofErr w:type="spellStart"/>
      <w:r w:rsidRPr="00AD3398">
        <w:rPr>
          <w:rFonts w:eastAsia="Times New Roman"/>
          <w:szCs w:val="17"/>
          <w:lang w:val="en-US"/>
        </w:rPr>
        <w:t>Pettas</w:t>
      </w:r>
      <w:proofErr w:type="spellEnd"/>
    </w:p>
    <w:p w14:paraId="3D5A1BE5" w14:textId="77777777" w:rsidR="00AD3398" w:rsidRPr="00AD3398" w:rsidRDefault="00AD3398" w:rsidP="00AD3398">
      <w:pPr>
        <w:spacing w:after="0"/>
        <w:ind w:left="2560"/>
        <w:rPr>
          <w:rFonts w:eastAsia="Times New Roman"/>
          <w:szCs w:val="17"/>
        </w:rPr>
      </w:pPr>
      <w:r w:rsidRPr="00AD3398">
        <w:rPr>
          <w:rFonts w:eastAsia="Times New Roman"/>
          <w:szCs w:val="17"/>
        </w:rPr>
        <w:t>GPO Box 1533</w:t>
      </w:r>
    </w:p>
    <w:p w14:paraId="44ECF11D" w14:textId="77777777" w:rsidR="00AD3398" w:rsidRPr="00AD3398" w:rsidRDefault="00AD3398" w:rsidP="00AD3398">
      <w:pPr>
        <w:spacing w:after="0"/>
        <w:ind w:left="2560"/>
        <w:rPr>
          <w:rFonts w:eastAsia="Times New Roman"/>
          <w:szCs w:val="17"/>
        </w:rPr>
      </w:pPr>
      <w:r w:rsidRPr="00AD3398">
        <w:rPr>
          <w:rFonts w:eastAsia="Times New Roman"/>
          <w:szCs w:val="17"/>
        </w:rPr>
        <w:t>Adelaide SA  5001</w:t>
      </w:r>
    </w:p>
    <w:p w14:paraId="50EAC5F8" w14:textId="77777777" w:rsidR="00AD3398" w:rsidRPr="00AD3398" w:rsidRDefault="00AD3398" w:rsidP="00AD3398">
      <w:pPr>
        <w:spacing w:after="0"/>
        <w:ind w:left="2560"/>
        <w:rPr>
          <w:rFonts w:eastAsia="Times New Roman"/>
          <w:szCs w:val="17"/>
        </w:rPr>
      </w:pPr>
      <w:r w:rsidRPr="00AD3398">
        <w:rPr>
          <w:rFonts w:eastAsia="Times New Roman"/>
          <w:szCs w:val="17"/>
        </w:rPr>
        <w:t>Telephone: (08) 7133 2457</w:t>
      </w:r>
    </w:p>
    <w:p w14:paraId="59B98C2A" w14:textId="77777777" w:rsidR="00AD3398" w:rsidRPr="00AD3398" w:rsidRDefault="00AD3398" w:rsidP="00AD3398">
      <w:pPr>
        <w:rPr>
          <w:rFonts w:eastAsia="Times New Roman"/>
          <w:szCs w:val="17"/>
        </w:rPr>
      </w:pPr>
      <w:r w:rsidRPr="00AD3398">
        <w:rPr>
          <w:rFonts w:eastAsia="Times New Roman"/>
          <w:szCs w:val="17"/>
        </w:rPr>
        <w:t>Dated: 17 May 2023</w:t>
      </w:r>
    </w:p>
    <w:p w14:paraId="3E4315A1" w14:textId="77777777" w:rsidR="00AD3398" w:rsidRPr="00AD3398" w:rsidRDefault="00AD3398" w:rsidP="00AD3398">
      <w:pPr>
        <w:rPr>
          <w:rFonts w:eastAsia="Times New Roman"/>
          <w:szCs w:val="17"/>
        </w:rPr>
      </w:pPr>
      <w:r w:rsidRPr="00AD3398">
        <w:rPr>
          <w:rFonts w:eastAsia="Times New Roman"/>
          <w:szCs w:val="17"/>
        </w:rPr>
        <w:t>The Common Seal of the COMMISSIONER OF HIGHWAYS was hereto affixed by authority of the Commissioner in the presence of:</w:t>
      </w:r>
    </w:p>
    <w:p w14:paraId="2EA18A52" w14:textId="77777777" w:rsidR="00AD3398" w:rsidRPr="00AD3398" w:rsidRDefault="00AD3398" w:rsidP="00AD3398">
      <w:pPr>
        <w:spacing w:after="0"/>
        <w:jc w:val="right"/>
        <w:rPr>
          <w:rFonts w:eastAsia="Times New Roman"/>
          <w:smallCaps/>
          <w:szCs w:val="20"/>
        </w:rPr>
      </w:pPr>
      <w:r w:rsidRPr="00AD3398">
        <w:rPr>
          <w:rFonts w:eastAsia="Times New Roman"/>
          <w:smallCaps/>
          <w:szCs w:val="20"/>
        </w:rPr>
        <w:t>Rocco Caruso</w:t>
      </w:r>
    </w:p>
    <w:p w14:paraId="0644348C" w14:textId="77777777" w:rsidR="00AD3398" w:rsidRPr="00AD3398" w:rsidRDefault="00AD3398" w:rsidP="00AD3398">
      <w:pPr>
        <w:spacing w:after="0"/>
        <w:jc w:val="right"/>
        <w:rPr>
          <w:rFonts w:eastAsia="Times New Roman"/>
          <w:szCs w:val="17"/>
        </w:rPr>
      </w:pPr>
      <w:r w:rsidRPr="00AD3398">
        <w:rPr>
          <w:rFonts w:eastAsia="Times New Roman"/>
          <w:szCs w:val="17"/>
        </w:rPr>
        <w:t>Manager, Property Acquisition (Authorised Officer)</w:t>
      </w:r>
    </w:p>
    <w:p w14:paraId="01A0A0A7" w14:textId="77777777" w:rsidR="00AD3398" w:rsidRPr="00AD3398" w:rsidRDefault="00AD3398" w:rsidP="00AD3398">
      <w:pPr>
        <w:spacing w:after="0"/>
        <w:jc w:val="right"/>
        <w:rPr>
          <w:rFonts w:eastAsia="Times New Roman"/>
          <w:szCs w:val="17"/>
        </w:rPr>
      </w:pPr>
      <w:r w:rsidRPr="00AD3398">
        <w:rPr>
          <w:rFonts w:eastAsia="Times New Roman"/>
          <w:szCs w:val="17"/>
        </w:rPr>
        <w:t>Department for Infrastructure and Transport</w:t>
      </w:r>
    </w:p>
    <w:p w14:paraId="0A3FC637" w14:textId="77777777" w:rsidR="00AD3398" w:rsidRPr="00AD3398" w:rsidRDefault="00AD3398" w:rsidP="00AD3398">
      <w:pPr>
        <w:rPr>
          <w:rFonts w:eastAsia="Times New Roman"/>
          <w:szCs w:val="17"/>
        </w:rPr>
      </w:pPr>
      <w:r w:rsidRPr="00AD3398">
        <w:rPr>
          <w:rFonts w:eastAsia="Times New Roman"/>
          <w:szCs w:val="17"/>
        </w:rPr>
        <w:t>DIT 2021/13375/01</w:t>
      </w:r>
    </w:p>
    <w:p w14:paraId="4BA3F184" w14:textId="77777777" w:rsidR="00AD3398" w:rsidRPr="00AD3398" w:rsidRDefault="00AD3398" w:rsidP="00AD3398">
      <w:pPr>
        <w:pBdr>
          <w:top w:val="single" w:sz="4" w:space="1" w:color="auto"/>
        </w:pBdr>
        <w:spacing w:before="100" w:after="0" w:line="14" w:lineRule="exact"/>
        <w:jc w:val="center"/>
        <w:rPr>
          <w:rFonts w:eastAsia="Times New Roman"/>
          <w:szCs w:val="17"/>
        </w:rPr>
      </w:pPr>
    </w:p>
    <w:p w14:paraId="0846BBD8" w14:textId="77777777" w:rsidR="00960625" w:rsidRDefault="00960625" w:rsidP="00AD3398">
      <w:pPr>
        <w:spacing w:after="0"/>
        <w:jc w:val="left"/>
        <w:rPr>
          <w:caps/>
          <w:szCs w:val="17"/>
          <w:lang w:eastAsia="en-AU"/>
        </w:rPr>
      </w:pPr>
    </w:p>
    <w:p w14:paraId="51CC36C3" w14:textId="768FDE0E" w:rsidR="00717A4D" w:rsidRPr="00717A4D" w:rsidRDefault="00717A4D" w:rsidP="00717A4D">
      <w:pPr>
        <w:jc w:val="center"/>
        <w:rPr>
          <w:caps/>
          <w:sz w:val="28"/>
          <w:szCs w:val="28"/>
          <w:lang w:eastAsia="en-AU"/>
        </w:rPr>
      </w:pPr>
      <w:r w:rsidRPr="00717A4D">
        <w:rPr>
          <w:caps/>
          <w:szCs w:val="17"/>
          <w:lang w:eastAsia="en-AU"/>
        </w:rPr>
        <w:t>Land Acquisition Act 1969</w:t>
      </w:r>
    </w:p>
    <w:p w14:paraId="225DC74F" w14:textId="77777777" w:rsidR="00717A4D" w:rsidRPr="00717A4D" w:rsidRDefault="00717A4D" w:rsidP="00717A4D">
      <w:pPr>
        <w:keepLines/>
        <w:autoSpaceDE w:val="0"/>
        <w:autoSpaceDN w:val="0"/>
        <w:adjustRightInd w:val="0"/>
        <w:spacing w:before="240" w:after="0" w:line="240" w:lineRule="auto"/>
        <w:jc w:val="left"/>
        <w:rPr>
          <w:rFonts w:eastAsiaTheme="minorEastAsia"/>
          <w:color w:val="000000"/>
          <w:sz w:val="28"/>
          <w:szCs w:val="28"/>
          <w:lang w:eastAsia="en-AU"/>
        </w:rPr>
      </w:pPr>
      <w:r w:rsidRPr="00717A4D">
        <w:rPr>
          <w:rFonts w:eastAsiaTheme="minorEastAsia"/>
          <w:color w:val="000000"/>
          <w:sz w:val="28"/>
          <w:szCs w:val="28"/>
          <w:lang w:eastAsia="en-AU"/>
        </w:rPr>
        <w:t>South Australia</w:t>
      </w:r>
    </w:p>
    <w:p w14:paraId="02B3EDD5" w14:textId="77777777" w:rsidR="00717A4D" w:rsidRPr="00717A4D" w:rsidRDefault="00717A4D" w:rsidP="00717A4D">
      <w:pPr>
        <w:keepLines/>
        <w:autoSpaceDE w:val="0"/>
        <w:autoSpaceDN w:val="0"/>
        <w:adjustRightInd w:val="0"/>
        <w:spacing w:before="120" w:after="200" w:line="240" w:lineRule="auto"/>
        <w:jc w:val="left"/>
        <w:rPr>
          <w:rFonts w:eastAsiaTheme="minorEastAsia"/>
          <w:b/>
          <w:bCs/>
          <w:color w:val="000000"/>
          <w:sz w:val="36"/>
          <w:szCs w:val="36"/>
          <w:lang w:eastAsia="en-AU"/>
        </w:rPr>
      </w:pPr>
      <w:r w:rsidRPr="00717A4D">
        <w:rPr>
          <w:rFonts w:eastAsiaTheme="minorEastAsia"/>
          <w:b/>
          <w:bCs/>
          <w:color w:val="000000"/>
          <w:sz w:val="36"/>
          <w:szCs w:val="36"/>
          <w:lang w:eastAsia="en-AU"/>
        </w:rPr>
        <w:t>Land Acquisition (Declared Acquisition Project) (Tarlee Overtaking Lane Extension Project) Notice 2023</w:t>
      </w:r>
    </w:p>
    <w:p w14:paraId="4BB7A679" w14:textId="77777777" w:rsidR="00717A4D" w:rsidRPr="00717A4D" w:rsidRDefault="00717A4D" w:rsidP="00717A4D">
      <w:pPr>
        <w:keepLines/>
        <w:autoSpaceDE w:val="0"/>
        <w:autoSpaceDN w:val="0"/>
        <w:adjustRightInd w:val="0"/>
        <w:spacing w:before="80" w:after="240" w:line="240" w:lineRule="auto"/>
        <w:jc w:val="left"/>
        <w:rPr>
          <w:rFonts w:eastAsiaTheme="minorEastAsia"/>
          <w:color w:val="000000"/>
          <w:sz w:val="24"/>
          <w:szCs w:val="24"/>
          <w:lang w:eastAsia="en-AU"/>
        </w:rPr>
      </w:pPr>
      <w:r w:rsidRPr="00717A4D">
        <w:rPr>
          <w:rFonts w:eastAsiaTheme="minorEastAsia"/>
          <w:color w:val="000000"/>
          <w:sz w:val="24"/>
          <w:szCs w:val="24"/>
          <w:lang w:eastAsia="en-AU"/>
        </w:rPr>
        <w:t xml:space="preserve">under section 24 of the </w:t>
      </w:r>
      <w:r w:rsidRPr="00717A4D">
        <w:rPr>
          <w:rFonts w:eastAsiaTheme="minorEastAsia"/>
          <w:i/>
          <w:iCs/>
          <w:color w:val="000000"/>
          <w:sz w:val="24"/>
          <w:szCs w:val="24"/>
          <w:lang w:eastAsia="en-AU"/>
        </w:rPr>
        <w:t>Land Acquisition Act 1969</w:t>
      </w:r>
    </w:p>
    <w:p w14:paraId="5F7A3C3C" w14:textId="77777777" w:rsidR="00717A4D" w:rsidRPr="00717A4D" w:rsidRDefault="00717A4D" w:rsidP="00717A4D">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717A4D">
        <w:rPr>
          <w:rFonts w:eastAsiaTheme="minorEastAsia"/>
          <w:b/>
          <w:bCs/>
          <w:color w:val="000000"/>
          <w:sz w:val="26"/>
          <w:szCs w:val="26"/>
          <w:lang w:eastAsia="en-AU"/>
        </w:rPr>
        <w:t>1—Short title</w:t>
      </w:r>
    </w:p>
    <w:p w14:paraId="6F65B731" w14:textId="77777777" w:rsidR="00717A4D" w:rsidRPr="00717A4D" w:rsidRDefault="00717A4D" w:rsidP="00717A4D">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717A4D">
        <w:rPr>
          <w:rFonts w:eastAsiaTheme="minorEastAsia"/>
          <w:color w:val="000000"/>
          <w:sz w:val="23"/>
          <w:szCs w:val="23"/>
          <w:lang w:eastAsia="en-AU"/>
        </w:rPr>
        <w:t xml:space="preserve">This notice may be cited as the </w:t>
      </w:r>
      <w:hyperlink r:id="rId61" w:history="1">
        <w:r w:rsidRPr="00717A4D">
          <w:rPr>
            <w:rFonts w:eastAsiaTheme="minorEastAsia"/>
            <w:i/>
            <w:iCs/>
            <w:color w:val="000000"/>
            <w:sz w:val="23"/>
            <w:szCs w:val="23"/>
            <w:lang w:eastAsia="en-AU"/>
          </w:rPr>
          <w:t>Land Acquisition (Declared Acquisition Project) Notice 202</w:t>
        </w:r>
      </w:hyperlink>
      <w:r w:rsidRPr="00717A4D">
        <w:rPr>
          <w:rFonts w:eastAsiaTheme="minorEastAsia"/>
          <w:i/>
          <w:iCs/>
          <w:color w:val="000000"/>
          <w:sz w:val="23"/>
          <w:szCs w:val="23"/>
          <w:lang w:eastAsia="en-AU"/>
        </w:rPr>
        <w:t>3</w:t>
      </w:r>
      <w:r w:rsidRPr="00717A4D">
        <w:rPr>
          <w:rFonts w:eastAsiaTheme="minorEastAsia"/>
          <w:color w:val="000000"/>
          <w:sz w:val="23"/>
          <w:szCs w:val="23"/>
          <w:lang w:eastAsia="en-AU"/>
        </w:rPr>
        <w:t>.</w:t>
      </w:r>
    </w:p>
    <w:p w14:paraId="2C31B422" w14:textId="77777777" w:rsidR="00717A4D" w:rsidRPr="00717A4D" w:rsidRDefault="00717A4D" w:rsidP="00717A4D">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717A4D">
        <w:rPr>
          <w:rFonts w:eastAsiaTheme="minorEastAsia"/>
          <w:b/>
          <w:bCs/>
          <w:color w:val="000000"/>
          <w:sz w:val="26"/>
          <w:szCs w:val="26"/>
          <w:lang w:eastAsia="en-AU"/>
        </w:rPr>
        <w:t>2—Commencement</w:t>
      </w:r>
    </w:p>
    <w:p w14:paraId="09D85465" w14:textId="77777777" w:rsidR="00717A4D" w:rsidRPr="00717A4D" w:rsidRDefault="00717A4D" w:rsidP="00717A4D">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717A4D">
        <w:rPr>
          <w:rFonts w:eastAsiaTheme="minorEastAsia"/>
          <w:color w:val="000000"/>
          <w:sz w:val="23"/>
          <w:szCs w:val="23"/>
          <w:lang w:eastAsia="en-AU"/>
        </w:rPr>
        <w:t>This notice comes into operation on the day on which it is made.</w:t>
      </w:r>
    </w:p>
    <w:p w14:paraId="4B2A6A93" w14:textId="77777777" w:rsidR="00717A4D" w:rsidRPr="00717A4D" w:rsidRDefault="00717A4D" w:rsidP="00717A4D">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717A4D">
        <w:rPr>
          <w:rFonts w:eastAsiaTheme="minorEastAsia"/>
          <w:b/>
          <w:bCs/>
          <w:color w:val="000000"/>
          <w:sz w:val="26"/>
          <w:szCs w:val="26"/>
          <w:lang w:eastAsia="en-AU"/>
        </w:rPr>
        <w:t>3—Interpretation</w:t>
      </w:r>
    </w:p>
    <w:p w14:paraId="354778F9" w14:textId="77777777" w:rsidR="00717A4D" w:rsidRPr="00717A4D" w:rsidRDefault="00717A4D" w:rsidP="00717A4D">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717A4D">
        <w:rPr>
          <w:rFonts w:eastAsiaTheme="minorEastAsia"/>
          <w:color w:val="000000"/>
          <w:sz w:val="23"/>
          <w:szCs w:val="23"/>
          <w:lang w:eastAsia="en-AU"/>
        </w:rPr>
        <w:t>In this notice—</w:t>
      </w:r>
    </w:p>
    <w:p w14:paraId="11F8ADB2" w14:textId="77777777" w:rsidR="00717A4D" w:rsidRPr="00717A4D" w:rsidRDefault="00717A4D" w:rsidP="00717A4D">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717A4D">
        <w:rPr>
          <w:rFonts w:eastAsiaTheme="minorEastAsia"/>
          <w:b/>
          <w:bCs/>
          <w:i/>
          <w:iCs/>
          <w:color w:val="000000"/>
          <w:sz w:val="23"/>
          <w:szCs w:val="23"/>
          <w:lang w:eastAsia="en-AU"/>
        </w:rPr>
        <w:t>Act</w:t>
      </w:r>
      <w:r w:rsidRPr="00717A4D">
        <w:rPr>
          <w:rFonts w:eastAsiaTheme="minorEastAsia"/>
          <w:color w:val="000000"/>
          <w:sz w:val="23"/>
          <w:szCs w:val="23"/>
          <w:lang w:eastAsia="en-AU"/>
        </w:rPr>
        <w:t xml:space="preserve"> means the </w:t>
      </w:r>
      <w:hyperlink r:id="rId62" w:history="1">
        <w:r w:rsidRPr="00717A4D">
          <w:rPr>
            <w:rFonts w:eastAsiaTheme="minorEastAsia"/>
            <w:i/>
            <w:iCs/>
            <w:color w:val="000000"/>
            <w:sz w:val="23"/>
            <w:szCs w:val="23"/>
            <w:lang w:eastAsia="en-AU"/>
          </w:rPr>
          <w:t>Land Acquisition Act 1969</w:t>
        </w:r>
      </w:hyperlink>
      <w:r w:rsidRPr="00717A4D">
        <w:rPr>
          <w:rFonts w:eastAsiaTheme="minorEastAsia"/>
          <w:color w:val="000000"/>
          <w:sz w:val="23"/>
          <w:szCs w:val="23"/>
          <w:lang w:eastAsia="en-AU"/>
        </w:rPr>
        <w:t>.</w:t>
      </w:r>
    </w:p>
    <w:p w14:paraId="0C2C32D9" w14:textId="77777777" w:rsidR="00717A4D" w:rsidRPr="00717A4D" w:rsidRDefault="00717A4D" w:rsidP="00717A4D">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717A4D">
        <w:rPr>
          <w:rFonts w:eastAsiaTheme="minorEastAsia"/>
          <w:b/>
          <w:bCs/>
          <w:color w:val="000000"/>
          <w:sz w:val="26"/>
          <w:szCs w:val="26"/>
          <w:lang w:eastAsia="en-AU"/>
        </w:rPr>
        <w:t>4—Declared acquisition projects</w:t>
      </w:r>
    </w:p>
    <w:p w14:paraId="16A7769E" w14:textId="652482FB" w:rsidR="00AD3398" w:rsidRDefault="00717A4D" w:rsidP="00717A4D">
      <w:pPr>
        <w:keepLines/>
        <w:tabs>
          <w:tab w:val="center" w:pos="397"/>
          <w:tab w:val="left" w:pos="426"/>
        </w:tabs>
        <w:autoSpaceDE w:val="0"/>
        <w:autoSpaceDN w:val="0"/>
        <w:adjustRightInd w:val="0"/>
        <w:spacing w:before="120" w:after="0" w:line="240" w:lineRule="auto"/>
        <w:jc w:val="left"/>
        <w:rPr>
          <w:rFonts w:eastAsiaTheme="minorEastAsia"/>
          <w:color w:val="000000"/>
          <w:sz w:val="23"/>
          <w:szCs w:val="23"/>
          <w:lang w:eastAsia="en-AU"/>
        </w:rPr>
      </w:pPr>
      <w:r w:rsidRPr="00717A4D">
        <w:rPr>
          <w:rFonts w:eastAsiaTheme="minorEastAsia"/>
          <w:color w:val="000000"/>
          <w:sz w:val="23"/>
          <w:szCs w:val="23"/>
          <w:lang w:eastAsia="en-AU"/>
        </w:rPr>
        <w:tab/>
        <w:t xml:space="preserve">Pursuant to section 24(15) of the Act, the acquisition project specified in Schedule 1 is declared to be included in the definition of </w:t>
      </w:r>
      <w:r w:rsidRPr="00717A4D">
        <w:rPr>
          <w:rFonts w:eastAsiaTheme="minorEastAsia"/>
          <w:b/>
          <w:bCs/>
          <w:i/>
          <w:iCs/>
          <w:color w:val="000000"/>
          <w:sz w:val="23"/>
          <w:szCs w:val="23"/>
          <w:lang w:eastAsia="en-AU"/>
        </w:rPr>
        <w:t>declared acquisition project</w:t>
      </w:r>
      <w:r w:rsidRPr="00717A4D">
        <w:rPr>
          <w:rFonts w:eastAsiaTheme="minorEastAsia"/>
          <w:color w:val="000000"/>
          <w:sz w:val="23"/>
          <w:szCs w:val="23"/>
          <w:lang w:eastAsia="en-AU"/>
        </w:rPr>
        <w:t>.</w:t>
      </w:r>
    </w:p>
    <w:p w14:paraId="44C1B25F" w14:textId="77777777" w:rsidR="00AD3398" w:rsidRDefault="00AD3398">
      <w:pPr>
        <w:spacing w:after="0" w:line="240" w:lineRule="auto"/>
        <w:jc w:val="left"/>
        <w:rPr>
          <w:rFonts w:eastAsiaTheme="minorEastAsia"/>
          <w:color w:val="000000"/>
          <w:sz w:val="23"/>
          <w:szCs w:val="23"/>
          <w:lang w:eastAsia="en-AU"/>
        </w:rPr>
      </w:pPr>
      <w:r>
        <w:rPr>
          <w:rFonts w:eastAsiaTheme="minorEastAsia"/>
          <w:color w:val="000000"/>
          <w:sz w:val="23"/>
          <w:szCs w:val="23"/>
          <w:lang w:eastAsia="en-AU"/>
        </w:rPr>
        <w:br w:type="page"/>
      </w:r>
    </w:p>
    <w:p w14:paraId="317E3F53" w14:textId="77777777" w:rsidR="00717A4D" w:rsidRPr="00717A4D" w:rsidRDefault="00717A4D" w:rsidP="00717A4D">
      <w:pPr>
        <w:keepLines/>
        <w:tabs>
          <w:tab w:val="center" w:pos="397"/>
          <w:tab w:val="left" w:pos="794"/>
        </w:tabs>
        <w:autoSpaceDE w:val="0"/>
        <w:autoSpaceDN w:val="0"/>
        <w:adjustRightInd w:val="0"/>
        <w:spacing w:before="120" w:after="0" w:line="240" w:lineRule="auto"/>
        <w:ind w:left="794" w:hanging="794"/>
        <w:jc w:val="left"/>
        <w:rPr>
          <w:rFonts w:eastAsiaTheme="minorEastAsia"/>
          <w:b/>
          <w:bCs/>
          <w:color w:val="000000"/>
          <w:sz w:val="32"/>
          <w:szCs w:val="32"/>
          <w:lang w:eastAsia="en-AU"/>
        </w:rPr>
      </w:pPr>
      <w:r w:rsidRPr="00717A4D">
        <w:rPr>
          <w:rFonts w:eastAsiaTheme="minorEastAsia"/>
          <w:b/>
          <w:bCs/>
          <w:color w:val="000000"/>
          <w:sz w:val="32"/>
          <w:szCs w:val="32"/>
          <w:lang w:eastAsia="en-AU"/>
        </w:rPr>
        <w:lastRenderedPageBreak/>
        <w:t>Schedule 1—Declared acquisition project.</w:t>
      </w:r>
    </w:p>
    <w:p w14:paraId="53502845" w14:textId="77777777" w:rsidR="00717A4D" w:rsidRPr="00717A4D" w:rsidRDefault="00717A4D" w:rsidP="00717A4D">
      <w:pPr>
        <w:keepNext/>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r w:rsidRPr="00717A4D">
        <w:rPr>
          <w:rFonts w:eastAsiaTheme="minorEastAsia"/>
          <w:b/>
          <w:bCs/>
          <w:color w:val="000000"/>
          <w:sz w:val="32"/>
          <w:szCs w:val="32"/>
          <w:lang w:eastAsia="en-AU"/>
        </w:rPr>
        <w:t>Part 1—Tarlee Overtaking Extension Project</w:t>
      </w:r>
    </w:p>
    <w:p w14:paraId="4525C618" w14:textId="77777777" w:rsidR="00717A4D" w:rsidRPr="00717A4D" w:rsidRDefault="00717A4D" w:rsidP="00717A4D">
      <w:pPr>
        <w:keepLines/>
        <w:autoSpaceDE w:val="0"/>
        <w:autoSpaceDN w:val="0"/>
        <w:adjustRightInd w:val="0"/>
        <w:spacing w:before="120" w:after="0" w:line="240" w:lineRule="auto"/>
        <w:jc w:val="left"/>
        <w:rPr>
          <w:rFonts w:eastAsiaTheme="minorEastAsia"/>
          <w:color w:val="000000"/>
          <w:sz w:val="23"/>
          <w:szCs w:val="23"/>
          <w:lang w:eastAsia="en-AU"/>
        </w:rPr>
      </w:pPr>
      <w:r w:rsidRPr="00717A4D">
        <w:rPr>
          <w:rFonts w:eastAsiaTheme="minorEastAsia"/>
          <w:color w:val="000000"/>
          <w:sz w:val="23"/>
          <w:szCs w:val="23"/>
          <w:lang w:eastAsia="en-AU"/>
        </w:rPr>
        <w:t>The following properties are impacted by this declaration.</w:t>
      </w:r>
    </w:p>
    <w:p w14:paraId="552D5731" w14:textId="77777777" w:rsidR="00717A4D" w:rsidRPr="00717A4D" w:rsidRDefault="00717A4D" w:rsidP="00EB4375">
      <w:pPr>
        <w:keepLines/>
        <w:numPr>
          <w:ilvl w:val="0"/>
          <w:numId w:val="5"/>
        </w:numPr>
        <w:autoSpaceDE w:val="0"/>
        <w:autoSpaceDN w:val="0"/>
        <w:adjustRightInd w:val="0"/>
        <w:spacing w:before="120" w:after="0" w:line="240" w:lineRule="auto"/>
        <w:contextualSpacing/>
        <w:jc w:val="left"/>
        <w:rPr>
          <w:rFonts w:eastAsiaTheme="minorEastAsia"/>
          <w:color w:val="000000"/>
          <w:sz w:val="23"/>
          <w:szCs w:val="23"/>
          <w:lang w:eastAsia="en-AU"/>
        </w:rPr>
      </w:pPr>
      <w:r w:rsidRPr="00717A4D">
        <w:rPr>
          <w:rFonts w:eastAsiaTheme="minorEastAsia"/>
          <w:color w:val="000000"/>
          <w:sz w:val="23"/>
          <w:szCs w:val="23"/>
          <w:lang w:eastAsia="en-AU"/>
        </w:rPr>
        <w:t>Portion of Allotment 10 in Filed Plan 35195 contained in Certificate of Title Volume 5245 Folio 341</w:t>
      </w:r>
    </w:p>
    <w:p w14:paraId="4776CFC9" w14:textId="77777777" w:rsidR="00717A4D" w:rsidRPr="00717A4D" w:rsidRDefault="00717A4D" w:rsidP="00EB4375">
      <w:pPr>
        <w:keepLines/>
        <w:numPr>
          <w:ilvl w:val="0"/>
          <w:numId w:val="5"/>
        </w:numPr>
        <w:autoSpaceDE w:val="0"/>
        <w:autoSpaceDN w:val="0"/>
        <w:adjustRightInd w:val="0"/>
        <w:spacing w:before="120" w:after="0" w:line="240" w:lineRule="auto"/>
        <w:contextualSpacing/>
        <w:jc w:val="left"/>
        <w:rPr>
          <w:rFonts w:eastAsiaTheme="minorEastAsia"/>
          <w:color w:val="000000"/>
          <w:sz w:val="23"/>
          <w:szCs w:val="23"/>
          <w:lang w:eastAsia="en-AU"/>
        </w:rPr>
      </w:pPr>
      <w:r w:rsidRPr="00717A4D">
        <w:rPr>
          <w:rFonts w:eastAsiaTheme="minorEastAsia"/>
          <w:color w:val="000000"/>
          <w:sz w:val="23"/>
          <w:szCs w:val="23"/>
          <w:lang w:eastAsia="en-AU"/>
        </w:rPr>
        <w:t>Portion of Allotment 805 in Filed Plan 176125 contained in Certificate of Title Volume 5600 Folio 270</w:t>
      </w:r>
    </w:p>
    <w:p w14:paraId="340E3BD2" w14:textId="77777777" w:rsidR="00717A4D" w:rsidRPr="00717A4D" w:rsidRDefault="00717A4D" w:rsidP="00717A4D">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717A4D">
        <w:rPr>
          <w:rFonts w:eastAsiaTheme="minorEastAsia"/>
          <w:b/>
          <w:bCs/>
          <w:color w:val="000000"/>
          <w:sz w:val="26"/>
          <w:szCs w:val="26"/>
          <w:lang w:eastAsia="en-AU"/>
        </w:rPr>
        <w:t>Made by the Minister for Infrastructure and Transport</w:t>
      </w:r>
    </w:p>
    <w:p w14:paraId="2119AD0D" w14:textId="77777777" w:rsidR="00717A4D" w:rsidRPr="00717A4D" w:rsidRDefault="00717A4D" w:rsidP="00717A4D">
      <w:pPr>
        <w:spacing w:before="120"/>
        <w:rPr>
          <w:rFonts w:eastAsiaTheme="minorEastAsia"/>
          <w:color w:val="000000"/>
          <w:sz w:val="23"/>
          <w:szCs w:val="23"/>
          <w:lang w:eastAsia="en-AU"/>
        </w:rPr>
      </w:pPr>
      <w:r w:rsidRPr="00717A4D">
        <w:rPr>
          <w:rFonts w:eastAsiaTheme="minorEastAsia"/>
          <w:color w:val="000000"/>
          <w:sz w:val="23"/>
          <w:szCs w:val="23"/>
          <w:lang w:eastAsia="en-AU"/>
        </w:rPr>
        <w:t>On 4 April 2021</w:t>
      </w:r>
    </w:p>
    <w:p w14:paraId="71108351" w14:textId="77777777" w:rsidR="00717A4D" w:rsidRPr="00717A4D" w:rsidRDefault="00717A4D" w:rsidP="00717A4D">
      <w:pPr>
        <w:pBdr>
          <w:bottom w:val="single" w:sz="4" w:space="1" w:color="auto"/>
        </w:pBdr>
        <w:spacing w:after="0" w:line="52" w:lineRule="exact"/>
        <w:jc w:val="center"/>
        <w:rPr>
          <w:sz w:val="22"/>
        </w:rPr>
      </w:pPr>
    </w:p>
    <w:p w14:paraId="218AB217" w14:textId="77777777" w:rsidR="00717A4D" w:rsidRPr="00717A4D" w:rsidRDefault="00717A4D" w:rsidP="00717A4D">
      <w:pPr>
        <w:pBdr>
          <w:top w:val="single" w:sz="4" w:space="1" w:color="auto"/>
        </w:pBdr>
        <w:spacing w:before="34" w:after="0" w:line="14" w:lineRule="exact"/>
        <w:jc w:val="center"/>
        <w:rPr>
          <w:sz w:val="22"/>
        </w:rPr>
      </w:pPr>
    </w:p>
    <w:p w14:paraId="6480E99E" w14:textId="62391367" w:rsidR="00155F53" w:rsidRDefault="00155F53" w:rsidP="002260E2">
      <w:pPr>
        <w:pStyle w:val="GG-body"/>
        <w:spacing w:after="0"/>
        <w:rPr>
          <w:lang w:val="en-US"/>
        </w:rPr>
      </w:pPr>
    </w:p>
    <w:p w14:paraId="617F1B67" w14:textId="77777777" w:rsidR="00717A4D" w:rsidRPr="00717A4D" w:rsidRDefault="00717A4D" w:rsidP="003E3C15">
      <w:pPr>
        <w:pStyle w:val="Heading2"/>
      </w:pPr>
      <w:bookmarkStart w:id="62" w:name="_Toc135297449"/>
      <w:r w:rsidRPr="00717A4D">
        <w:t>Landscape South Australia Act 2019</w:t>
      </w:r>
      <w:bookmarkEnd w:id="62"/>
    </w:p>
    <w:p w14:paraId="644B3255" w14:textId="77777777" w:rsidR="00717A4D" w:rsidRPr="00717A4D" w:rsidRDefault="00717A4D" w:rsidP="00717A4D">
      <w:pPr>
        <w:jc w:val="center"/>
        <w:rPr>
          <w:i/>
          <w:szCs w:val="17"/>
        </w:rPr>
      </w:pPr>
      <w:r w:rsidRPr="00717A4D">
        <w:rPr>
          <w:i/>
          <w:szCs w:val="17"/>
        </w:rPr>
        <w:t>Notice of Authorisation to Take Water from the River Murray Prescribed Watercourse</w:t>
      </w:r>
    </w:p>
    <w:p w14:paraId="33D6C0A5" w14:textId="77777777" w:rsidR="00717A4D" w:rsidRPr="00717A4D" w:rsidRDefault="00717A4D" w:rsidP="00717A4D">
      <w:pPr>
        <w:jc w:val="center"/>
        <w:rPr>
          <w:i/>
          <w:szCs w:val="17"/>
        </w:rPr>
      </w:pPr>
      <w:r w:rsidRPr="00717A4D">
        <w:rPr>
          <w:i/>
          <w:szCs w:val="17"/>
        </w:rPr>
        <w:t>Ref. 415576</w:t>
      </w:r>
    </w:p>
    <w:p w14:paraId="50A944A5" w14:textId="77777777" w:rsidR="00717A4D" w:rsidRPr="00717A4D" w:rsidRDefault="00717A4D" w:rsidP="00717A4D">
      <w:pPr>
        <w:autoSpaceDE w:val="0"/>
        <w:autoSpaceDN w:val="0"/>
        <w:adjustRightInd w:val="0"/>
        <w:rPr>
          <w:color w:val="000000"/>
          <w:szCs w:val="17"/>
        </w:rPr>
      </w:pPr>
      <w:r w:rsidRPr="00717A4D">
        <w:rPr>
          <w:color w:val="000000"/>
          <w:szCs w:val="17"/>
        </w:rPr>
        <w:t xml:space="preserve">PURSUANT to Section 105 of the </w:t>
      </w:r>
      <w:r w:rsidRPr="00717A4D">
        <w:rPr>
          <w:i/>
          <w:color w:val="000000"/>
          <w:szCs w:val="17"/>
        </w:rPr>
        <w:t>Landscape South Australia Act 2019</w:t>
      </w:r>
      <w:r w:rsidRPr="00717A4D">
        <w:rPr>
          <w:i/>
          <w:iCs/>
          <w:color w:val="000000"/>
          <w:szCs w:val="17"/>
        </w:rPr>
        <w:t xml:space="preserve"> </w:t>
      </w:r>
      <w:r w:rsidRPr="00717A4D">
        <w:rPr>
          <w:color w:val="000000"/>
          <w:szCs w:val="17"/>
        </w:rPr>
        <w:t xml:space="preserve">(the Act), I, Susan Close, Minister for Climate, Environment and Water (the Minister) in the State of South Australia and the Minister to whom the Act is committed, hereby authorise the taking of water from the River Murray Prescribed Watercourse </w:t>
      </w:r>
      <w:r w:rsidRPr="00717A4D">
        <w:rPr>
          <w:rFonts w:eastAsia="Times New Roman"/>
          <w:color w:val="000000"/>
          <w:szCs w:val="17"/>
          <w:lang w:eastAsia="en-AU"/>
        </w:rPr>
        <w:t>from the areas</w:t>
      </w:r>
      <w:r w:rsidRPr="00717A4D">
        <w:rPr>
          <w:iCs/>
          <w:color w:val="000000"/>
          <w:szCs w:val="17"/>
        </w:rPr>
        <w:t xml:space="preserve"> </w:t>
      </w:r>
      <w:r w:rsidRPr="00717A4D">
        <w:rPr>
          <w:color w:val="000000"/>
          <w:szCs w:val="17"/>
        </w:rPr>
        <w:t xml:space="preserve">specified in Schedule A, for the purpose set out in Schedule B and subject to the conditions specified in Schedule C. </w:t>
      </w:r>
    </w:p>
    <w:p w14:paraId="08BB4B75" w14:textId="77777777" w:rsidR="00717A4D" w:rsidRPr="00717A4D" w:rsidRDefault="00717A4D" w:rsidP="00717A4D">
      <w:pPr>
        <w:jc w:val="center"/>
        <w:rPr>
          <w:smallCaps/>
          <w:szCs w:val="17"/>
          <w:lang w:eastAsia="en-AU"/>
        </w:rPr>
      </w:pPr>
      <w:r w:rsidRPr="00717A4D">
        <w:rPr>
          <w:smallCaps/>
          <w:szCs w:val="17"/>
          <w:lang w:eastAsia="en-AU"/>
        </w:rPr>
        <w:t>Schedule A</w:t>
      </w:r>
    </w:p>
    <w:p w14:paraId="144A6EFE" w14:textId="77777777" w:rsidR="00717A4D" w:rsidRPr="00717A4D" w:rsidRDefault="00717A4D" w:rsidP="00717A4D">
      <w:pPr>
        <w:rPr>
          <w:rFonts w:eastAsia="Times New Roman"/>
          <w:i/>
          <w:iCs/>
          <w:szCs w:val="17"/>
          <w:lang w:eastAsia="en-AU"/>
        </w:rPr>
      </w:pPr>
      <w:r w:rsidRPr="00717A4D">
        <w:rPr>
          <w:rFonts w:eastAsia="Times New Roman"/>
          <w:i/>
          <w:iCs/>
          <w:szCs w:val="17"/>
          <w:lang w:eastAsia="en-AU"/>
        </w:rPr>
        <w:t>Areas</w:t>
      </w:r>
    </w:p>
    <w:p w14:paraId="0690D58D" w14:textId="77777777" w:rsidR="00717A4D" w:rsidRPr="00717A4D" w:rsidRDefault="00717A4D" w:rsidP="00717A4D">
      <w:pPr>
        <w:rPr>
          <w:rFonts w:eastAsia="Times New Roman"/>
          <w:szCs w:val="17"/>
          <w:lang w:eastAsia="en-AU"/>
        </w:rPr>
      </w:pPr>
      <w:r w:rsidRPr="00717A4D">
        <w:rPr>
          <w:rFonts w:eastAsia="Times New Roman"/>
          <w:szCs w:val="17"/>
          <w:lang w:eastAsia="en-AU"/>
        </w:rPr>
        <w:t xml:space="preserve">Location of extraction – waters within the </w:t>
      </w:r>
      <w:r w:rsidRPr="00717A4D">
        <w:rPr>
          <w:szCs w:val="17"/>
        </w:rPr>
        <w:t>River Murray Prescribed Watercourse.</w:t>
      </w:r>
    </w:p>
    <w:p w14:paraId="7D5D3C70" w14:textId="77777777" w:rsidR="00717A4D" w:rsidRPr="00717A4D" w:rsidRDefault="00717A4D" w:rsidP="00717A4D">
      <w:pPr>
        <w:jc w:val="center"/>
        <w:rPr>
          <w:smallCaps/>
          <w:szCs w:val="17"/>
          <w:lang w:eastAsia="en-AU"/>
        </w:rPr>
      </w:pPr>
      <w:r w:rsidRPr="00717A4D">
        <w:rPr>
          <w:smallCaps/>
          <w:szCs w:val="17"/>
          <w:lang w:eastAsia="en-AU"/>
        </w:rPr>
        <w:t>Schedule B</w:t>
      </w:r>
    </w:p>
    <w:p w14:paraId="7CE49A0E" w14:textId="77777777" w:rsidR="00717A4D" w:rsidRPr="00717A4D" w:rsidRDefault="00717A4D" w:rsidP="00717A4D">
      <w:pPr>
        <w:rPr>
          <w:rFonts w:eastAsia="Times New Roman"/>
          <w:i/>
          <w:iCs/>
          <w:szCs w:val="17"/>
          <w:lang w:eastAsia="en-AU"/>
        </w:rPr>
      </w:pPr>
      <w:r w:rsidRPr="00717A4D">
        <w:rPr>
          <w:rFonts w:eastAsia="Times New Roman"/>
          <w:i/>
          <w:iCs/>
          <w:szCs w:val="17"/>
          <w:lang w:eastAsia="en-AU"/>
        </w:rPr>
        <w:t>Purpose</w:t>
      </w:r>
    </w:p>
    <w:p w14:paraId="68F71793" w14:textId="62F4940E" w:rsidR="00717A4D" w:rsidRDefault="00717A4D" w:rsidP="00717A4D">
      <w:pPr>
        <w:rPr>
          <w:rFonts w:eastAsia="Times New Roman"/>
          <w:szCs w:val="17"/>
          <w:lang w:eastAsia="en-AU"/>
        </w:rPr>
      </w:pPr>
      <w:r w:rsidRPr="00717A4D">
        <w:rPr>
          <w:rFonts w:eastAsia="Times New Roman"/>
          <w:szCs w:val="17"/>
          <w:lang w:eastAsia="en-AU"/>
        </w:rPr>
        <w:t>For the take of environmental water from the River Murray Prescribed Watercourse delivered to South Australia under bulk entitlement delivery arrangements, specifically for environmental watering actions that require the operation of regulating works and infrastructure to achieve environmental watering outcomes.</w:t>
      </w:r>
    </w:p>
    <w:p w14:paraId="6A50526B" w14:textId="77777777" w:rsidR="00717A4D" w:rsidRPr="00717A4D" w:rsidRDefault="00717A4D" w:rsidP="00717A4D">
      <w:pPr>
        <w:jc w:val="center"/>
        <w:rPr>
          <w:smallCaps/>
          <w:szCs w:val="17"/>
          <w:lang w:eastAsia="en-AU"/>
        </w:rPr>
      </w:pPr>
      <w:r w:rsidRPr="00717A4D">
        <w:rPr>
          <w:smallCaps/>
          <w:szCs w:val="17"/>
          <w:lang w:eastAsia="en-AU"/>
        </w:rPr>
        <w:t>Schedule C</w:t>
      </w:r>
    </w:p>
    <w:p w14:paraId="2676C1EB" w14:textId="77777777" w:rsidR="00717A4D" w:rsidRPr="00717A4D" w:rsidRDefault="00717A4D" w:rsidP="00717A4D">
      <w:pPr>
        <w:rPr>
          <w:rFonts w:eastAsia="Times New Roman"/>
          <w:i/>
          <w:iCs/>
          <w:szCs w:val="17"/>
          <w:lang w:eastAsia="en-AU"/>
        </w:rPr>
      </w:pPr>
      <w:r w:rsidRPr="00717A4D">
        <w:rPr>
          <w:rFonts w:eastAsia="Times New Roman"/>
          <w:i/>
          <w:iCs/>
          <w:szCs w:val="17"/>
          <w:lang w:eastAsia="en-AU"/>
        </w:rPr>
        <w:t>Conditions</w:t>
      </w:r>
    </w:p>
    <w:p w14:paraId="34FA0F31" w14:textId="77777777" w:rsidR="00717A4D" w:rsidRPr="00717A4D" w:rsidRDefault="00717A4D" w:rsidP="00EB4375">
      <w:pPr>
        <w:numPr>
          <w:ilvl w:val="0"/>
          <w:numId w:val="6"/>
        </w:numPr>
        <w:ind w:left="426" w:hanging="284"/>
        <w:rPr>
          <w:rFonts w:eastAsia="Times New Roman"/>
          <w:szCs w:val="17"/>
          <w:lang w:eastAsia="en-AU"/>
        </w:rPr>
      </w:pPr>
      <w:r w:rsidRPr="00717A4D">
        <w:rPr>
          <w:rFonts w:eastAsia="Times New Roman"/>
          <w:szCs w:val="17"/>
          <w:lang w:eastAsia="en-AU"/>
        </w:rPr>
        <w:t>Water may only be taken from the date of publication of this notice.</w:t>
      </w:r>
    </w:p>
    <w:p w14:paraId="782594D4" w14:textId="77777777" w:rsidR="00717A4D" w:rsidRPr="00717A4D" w:rsidRDefault="00717A4D" w:rsidP="00EB4375">
      <w:pPr>
        <w:numPr>
          <w:ilvl w:val="0"/>
          <w:numId w:val="6"/>
        </w:numPr>
        <w:autoSpaceDE w:val="0"/>
        <w:autoSpaceDN w:val="0"/>
        <w:adjustRightInd w:val="0"/>
        <w:ind w:left="426" w:hanging="284"/>
        <w:rPr>
          <w:szCs w:val="17"/>
          <w:lang w:eastAsia="en-AU"/>
        </w:rPr>
      </w:pPr>
      <w:r w:rsidRPr="00717A4D">
        <w:rPr>
          <w:rFonts w:eastAsia="Times New Roman"/>
          <w:szCs w:val="17"/>
          <w:lang w:eastAsia="en-AU"/>
        </w:rPr>
        <w:t xml:space="preserve">Only environmental water delivered to South Australia through bulk entitlement delivery </w:t>
      </w:r>
      <w:r w:rsidRPr="00717A4D">
        <w:rPr>
          <w:iCs/>
          <w:szCs w:val="17"/>
        </w:rPr>
        <w:t>arrangements may be taken under this authorisation, pursuant to delivery of a volume of environmental water at the South Australian border and not exceeding the volume delivered.</w:t>
      </w:r>
      <w:r w:rsidRPr="00717A4D">
        <w:rPr>
          <w:i/>
          <w:iCs/>
          <w:szCs w:val="17"/>
        </w:rPr>
        <w:t xml:space="preserve"> </w:t>
      </w:r>
    </w:p>
    <w:p w14:paraId="54CB7489" w14:textId="77777777" w:rsidR="00717A4D" w:rsidRPr="00717A4D" w:rsidRDefault="00717A4D" w:rsidP="00EB4375">
      <w:pPr>
        <w:numPr>
          <w:ilvl w:val="0"/>
          <w:numId w:val="6"/>
        </w:numPr>
        <w:ind w:left="426" w:hanging="284"/>
        <w:rPr>
          <w:rFonts w:eastAsia="Times New Roman"/>
          <w:szCs w:val="17"/>
          <w:lang w:eastAsia="en-AU"/>
        </w:rPr>
      </w:pPr>
      <w:r w:rsidRPr="00717A4D">
        <w:rPr>
          <w:rFonts w:eastAsia="Times New Roman"/>
          <w:szCs w:val="17"/>
          <w:lang w:eastAsia="en-AU"/>
        </w:rPr>
        <w:t>Subject to Condition 2 of this authorisation, water may be taken from the River Murray Prescribed Watercourse for the purpose specified in Schedule B after the period referred to in Condition 1 of this authorisation.</w:t>
      </w:r>
    </w:p>
    <w:p w14:paraId="1C429EC9" w14:textId="77777777" w:rsidR="00717A4D" w:rsidRPr="00717A4D" w:rsidRDefault="00717A4D" w:rsidP="00EB4375">
      <w:pPr>
        <w:numPr>
          <w:ilvl w:val="0"/>
          <w:numId w:val="6"/>
        </w:numPr>
        <w:ind w:left="426" w:hanging="284"/>
        <w:rPr>
          <w:rFonts w:eastAsia="Times New Roman"/>
          <w:szCs w:val="17"/>
          <w:lang w:eastAsia="en-AU"/>
        </w:rPr>
      </w:pPr>
      <w:r w:rsidRPr="00717A4D">
        <w:rPr>
          <w:rFonts w:eastAsia="Times New Roman"/>
          <w:szCs w:val="17"/>
          <w:lang w:eastAsia="en-AU"/>
        </w:rPr>
        <w:t xml:space="preserve">Water taken cannot be traded, </w:t>
      </w:r>
      <w:proofErr w:type="gramStart"/>
      <w:r w:rsidRPr="00717A4D">
        <w:rPr>
          <w:rFonts w:eastAsia="Times New Roman"/>
          <w:szCs w:val="17"/>
          <w:lang w:eastAsia="en-AU"/>
        </w:rPr>
        <w:t>sold</w:t>
      </w:r>
      <w:proofErr w:type="gramEnd"/>
      <w:r w:rsidRPr="00717A4D">
        <w:rPr>
          <w:rFonts w:eastAsia="Times New Roman"/>
          <w:szCs w:val="17"/>
          <w:lang w:eastAsia="en-AU"/>
        </w:rPr>
        <w:t xml:space="preserve"> or otherwise transferred and is only for use while Condition 2 is met.</w:t>
      </w:r>
    </w:p>
    <w:p w14:paraId="42D257E4" w14:textId="77777777" w:rsidR="00717A4D" w:rsidRPr="00717A4D" w:rsidRDefault="00717A4D" w:rsidP="00EB4375">
      <w:pPr>
        <w:numPr>
          <w:ilvl w:val="0"/>
          <w:numId w:val="6"/>
        </w:numPr>
        <w:ind w:left="426" w:hanging="284"/>
        <w:rPr>
          <w:rFonts w:eastAsia="Times New Roman"/>
          <w:szCs w:val="17"/>
          <w:lang w:eastAsia="en-AU"/>
        </w:rPr>
      </w:pPr>
      <w:bookmarkStart w:id="63" w:name="_Hlk118714192"/>
      <w:r w:rsidRPr="00717A4D">
        <w:rPr>
          <w:rFonts w:eastAsia="Times New Roman"/>
          <w:szCs w:val="17"/>
          <w:lang w:eastAsia="en-AU"/>
        </w:rPr>
        <w:t xml:space="preserve">Actions to use environmental water delivered to South Australia through the bulk entitlement delivery </w:t>
      </w:r>
      <w:r w:rsidRPr="00717A4D">
        <w:rPr>
          <w:iCs/>
          <w:szCs w:val="17"/>
        </w:rPr>
        <w:t xml:space="preserve">arrangement </w:t>
      </w:r>
      <w:r w:rsidRPr="00717A4D">
        <w:rPr>
          <w:rFonts w:eastAsia="Times New Roman"/>
          <w:szCs w:val="17"/>
          <w:lang w:eastAsia="en-AU"/>
        </w:rPr>
        <w:t xml:space="preserve">must be consistent with the </w:t>
      </w:r>
      <w:hyperlink r:id="rId63" w:history="1">
        <w:r w:rsidRPr="00717A4D">
          <w:rPr>
            <w:rFonts w:eastAsia="Times New Roman"/>
            <w:i/>
            <w:color w:val="0000FF"/>
            <w:szCs w:val="17"/>
            <w:u w:val="single"/>
            <w:lang w:eastAsia="en-AU"/>
          </w:rPr>
          <w:t>Water for the Environment Annual Plan and Priorities for the South Australian River Murray</w:t>
        </w:r>
      </w:hyperlink>
      <w:r w:rsidRPr="00717A4D">
        <w:rPr>
          <w:rFonts w:eastAsia="Times New Roman"/>
          <w:szCs w:val="17"/>
          <w:lang w:eastAsia="en-AU"/>
        </w:rPr>
        <w:t xml:space="preserve"> and an environmental watering schedule that has been agreed with the water holder</w:t>
      </w:r>
      <w:bookmarkEnd w:id="63"/>
      <w:r w:rsidRPr="00717A4D">
        <w:rPr>
          <w:rFonts w:eastAsia="Times New Roman"/>
          <w:szCs w:val="17"/>
          <w:lang w:eastAsia="en-AU"/>
        </w:rPr>
        <w:t>.</w:t>
      </w:r>
    </w:p>
    <w:p w14:paraId="1A829BA0" w14:textId="77777777" w:rsidR="00717A4D" w:rsidRPr="00717A4D" w:rsidRDefault="00717A4D" w:rsidP="00EB4375">
      <w:pPr>
        <w:numPr>
          <w:ilvl w:val="0"/>
          <w:numId w:val="6"/>
        </w:numPr>
        <w:ind w:left="426" w:hanging="284"/>
        <w:rPr>
          <w:rFonts w:eastAsia="Times New Roman"/>
          <w:szCs w:val="17"/>
          <w:lang w:eastAsia="en-AU"/>
        </w:rPr>
      </w:pPr>
      <w:r w:rsidRPr="00717A4D">
        <w:rPr>
          <w:rFonts w:eastAsia="Times New Roman"/>
          <w:szCs w:val="17"/>
          <w:lang w:eastAsia="en-AU"/>
        </w:rPr>
        <w:t>Any unused water will remain in river, unless taken in accordance with this or another authorisation/s.</w:t>
      </w:r>
    </w:p>
    <w:p w14:paraId="1F98FBC7" w14:textId="77777777" w:rsidR="00717A4D" w:rsidRPr="00717A4D" w:rsidRDefault="00717A4D" w:rsidP="00EB4375">
      <w:pPr>
        <w:numPr>
          <w:ilvl w:val="0"/>
          <w:numId w:val="6"/>
        </w:numPr>
        <w:ind w:left="426" w:hanging="284"/>
        <w:rPr>
          <w:rFonts w:eastAsia="Times New Roman"/>
          <w:szCs w:val="17"/>
          <w:lang w:eastAsia="en-AU"/>
        </w:rPr>
      </w:pPr>
      <w:r w:rsidRPr="00717A4D">
        <w:rPr>
          <w:rFonts w:eastAsia="Times New Roman"/>
          <w:szCs w:val="17"/>
          <w:lang w:eastAsia="en-AU"/>
        </w:rPr>
        <w:t xml:space="preserve">Water use is required to be reported at the end of the quarter in which the environmental watering action concludes and consistent with the </w:t>
      </w:r>
      <w:proofErr w:type="gramStart"/>
      <w:r w:rsidRPr="00717A4D">
        <w:rPr>
          <w:rFonts w:eastAsia="Times New Roman"/>
          <w:szCs w:val="17"/>
          <w:lang w:eastAsia="en-AU"/>
        </w:rPr>
        <w:t>River</w:t>
      </w:r>
      <w:proofErr w:type="gramEnd"/>
      <w:r w:rsidRPr="00717A4D">
        <w:rPr>
          <w:rFonts w:eastAsia="Times New Roman"/>
          <w:szCs w:val="17"/>
          <w:lang w:eastAsia="en-AU"/>
        </w:rPr>
        <w:t xml:space="preserve"> Murray quarterly water accounting requirements.</w:t>
      </w:r>
    </w:p>
    <w:p w14:paraId="4AFFD30A" w14:textId="77777777" w:rsidR="00717A4D" w:rsidRPr="00717A4D" w:rsidRDefault="00717A4D" w:rsidP="00717A4D">
      <w:pPr>
        <w:rPr>
          <w:rFonts w:eastAsia="Times New Roman"/>
          <w:szCs w:val="17"/>
          <w:lang w:eastAsia="en-AU"/>
        </w:rPr>
      </w:pPr>
      <w:r w:rsidRPr="00717A4D">
        <w:rPr>
          <w:rFonts w:eastAsia="Times New Roman"/>
          <w:szCs w:val="17"/>
          <w:lang w:eastAsia="en-AU"/>
        </w:rPr>
        <w:t>For the purposes of this authorisation:</w:t>
      </w:r>
    </w:p>
    <w:p w14:paraId="535006FD" w14:textId="77777777" w:rsidR="00717A4D" w:rsidRPr="00717A4D" w:rsidRDefault="00717A4D" w:rsidP="00717A4D">
      <w:pPr>
        <w:rPr>
          <w:rFonts w:eastAsia="Times New Roman"/>
          <w:szCs w:val="17"/>
          <w:lang w:eastAsia="en-AU"/>
        </w:rPr>
      </w:pPr>
      <w:r w:rsidRPr="00717A4D">
        <w:rPr>
          <w:rFonts w:eastAsia="Times New Roman"/>
          <w:szCs w:val="17"/>
          <w:lang w:eastAsia="en-AU"/>
        </w:rPr>
        <w:t xml:space="preserve">‘Bulk entitlement delivery’ is an administrative mechanism used by New South Wales to instruct the Murray-Darling Basin Authority to deliver environmental water to South Australia under Clause 98 of the Murray-Darling Basin Agreement.  </w:t>
      </w:r>
    </w:p>
    <w:p w14:paraId="40290861" w14:textId="77777777" w:rsidR="00717A4D" w:rsidRPr="00717A4D" w:rsidRDefault="00717A4D" w:rsidP="00717A4D">
      <w:pPr>
        <w:rPr>
          <w:rFonts w:eastAsia="Times New Roman"/>
          <w:color w:val="0000FF"/>
          <w:szCs w:val="17"/>
          <w:u w:val="single"/>
          <w:lang w:eastAsia="en-AU"/>
        </w:rPr>
      </w:pPr>
      <w:r w:rsidRPr="00717A4D">
        <w:rPr>
          <w:rFonts w:eastAsia="Times New Roman"/>
          <w:szCs w:val="17"/>
          <w:lang w:eastAsia="en-AU"/>
        </w:rPr>
        <w:t xml:space="preserve">‘Environmental watering action’ means where a decision is made to use infrastructure such as a regulator, weir or pump to support priority environmental actions and functions as described in the </w:t>
      </w:r>
      <w:r w:rsidRPr="00717A4D">
        <w:rPr>
          <w:rFonts w:eastAsia="Times New Roman"/>
          <w:szCs w:val="17"/>
          <w:lang w:eastAsia="en-AU"/>
        </w:rPr>
        <w:fldChar w:fldCharType="begin"/>
      </w:r>
      <w:r w:rsidRPr="00717A4D">
        <w:rPr>
          <w:rFonts w:eastAsia="Times New Roman"/>
          <w:szCs w:val="17"/>
          <w:lang w:eastAsia="en-AU"/>
        </w:rPr>
        <w:instrText xml:space="preserve"> HYPERLINK "https://www.environment.sa.gov.au/topics/river-murray/improving-river-health/environmental-water/environmental-water-planning" </w:instrText>
      </w:r>
      <w:r w:rsidRPr="00717A4D">
        <w:rPr>
          <w:rFonts w:eastAsia="Times New Roman"/>
          <w:szCs w:val="17"/>
          <w:lang w:eastAsia="en-AU"/>
        </w:rPr>
      </w:r>
      <w:r w:rsidRPr="00717A4D">
        <w:rPr>
          <w:rFonts w:eastAsia="Times New Roman"/>
          <w:szCs w:val="17"/>
          <w:lang w:eastAsia="en-AU"/>
        </w:rPr>
        <w:fldChar w:fldCharType="separate"/>
      </w:r>
      <w:r w:rsidRPr="00717A4D">
        <w:rPr>
          <w:rFonts w:eastAsia="Times New Roman"/>
          <w:i/>
          <w:color w:val="0000FF"/>
          <w:szCs w:val="17"/>
          <w:u w:val="single"/>
          <w:lang w:eastAsia="en-AU"/>
        </w:rPr>
        <w:t>Long-term Environmental Watering Plan for the South Australian River Murray Water Resource Plan Area</w:t>
      </w:r>
      <w:r w:rsidRPr="00717A4D">
        <w:rPr>
          <w:rFonts w:eastAsia="Times New Roman"/>
          <w:color w:val="0000FF"/>
          <w:szCs w:val="17"/>
          <w:u w:val="single"/>
          <w:lang w:eastAsia="en-AU"/>
        </w:rPr>
        <w:t xml:space="preserve"> or the </w:t>
      </w:r>
      <w:r w:rsidRPr="00717A4D">
        <w:rPr>
          <w:rFonts w:eastAsia="Times New Roman"/>
          <w:i/>
          <w:color w:val="0000FF"/>
          <w:szCs w:val="17"/>
          <w:u w:val="single"/>
          <w:lang w:eastAsia="en-AU"/>
        </w:rPr>
        <w:t>Water for the Environment Annual Plan and Priorities for the South Australian River Murray</w:t>
      </w:r>
      <w:r w:rsidRPr="00717A4D">
        <w:rPr>
          <w:rFonts w:eastAsia="Times New Roman"/>
          <w:color w:val="0000FF"/>
          <w:szCs w:val="17"/>
          <w:u w:val="single"/>
          <w:lang w:eastAsia="en-AU"/>
        </w:rPr>
        <w:t>.</w:t>
      </w:r>
    </w:p>
    <w:p w14:paraId="01333D5F" w14:textId="77777777" w:rsidR="00717A4D" w:rsidRPr="00717A4D" w:rsidRDefault="00717A4D" w:rsidP="00717A4D">
      <w:pPr>
        <w:rPr>
          <w:rFonts w:eastAsia="Times New Roman"/>
          <w:szCs w:val="17"/>
          <w:lang w:eastAsia="en-AU"/>
        </w:rPr>
      </w:pPr>
      <w:r w:rsidRPr="00717A4D">
        <w:rPr>
          <w:rFonts w:eastAsia="Times New Roman"/>
          <w:szCs w:val="17"/>
          <w:lang w:eastAsia="en-AU"/>
        </w:rPr>
        <w:fldChar w:fldCharType="end"/>
      </w:r>
      <w:r w:rsidRPr="00717A4D">
        <w:rPr>
          <w:rFonts w:eastAsia="Times New Roman"/>
          <w:szCs w:val="17"/>
          <w:lang w:eastAsia="en-AU"/>
        </w:rPr>
        <w:t xml:space="preserve">‘Environmental watering schedule’ refers to any delivery schedule or delivery instructions for environmental watering from environmental water holders including, but not limited to, the Commonwealth Environmental Water Office or The Living Murray Initiative. </w:t>
      </w:r>
    </w:p>
    <w:p w14:paraId="25C6079B" w14:textId="77777777" w:rsidR="00717A4D" w:rsidRPr="00717A4D" w:rsidRDefault="00717A4D" w:rsidP="00717A4D">
      <w:pPr>
        <w:rPr>
          <w:rFonts w:eastAsia="Times New Roman"/>
          <w:szCs w:val="17"/>
          <w:lang w:eastAsia="en-AU"/>
        </w:rPr>
      </w:pPr>
      <w:r w:rsidRPr="00717A4D">
        <w:rPr>
          <w:rFonts w:eastAsia="Times New Roman"/>
          <w:szCs w:val="17"/>
          <w:lang w:eastAsia="en-AU"/>
        </w:rPr>
        <w:t xml:space="preserve">‘Operation of regulating works and infrastructure’ means any works or infrastructure, including but not limited to, a regulator, pump, barrage, </w:t>
      </w:r>
      <w:proofErr w:type="gramStart"/>
      <w:r w:rsidRPr="00717A4D">
        <w:rPr>
          <w:rFonts w:eastAsia="Times New Roman"/>
          <w:szCs w:val="17"/>
          <w:lang w:eastAsia="en-AU"/>
        </w:rPr>
        <w:t>weir</w:t>
      </w:r>
      <w:proofErr w:type="gramEnd"/>
      <w:r w:rsidRPr="00717A4D">
        <w:rPr>
          <w:rFonts w:eastAsia="Times New Roman"/>
          <w:szCs w:val="17"/>
          <w:lang w:eastAsia="en-AU"/>
        </w:rPr>
        <w:t xml:space="preserve"> or temporary bank, which is operated to undertake an environmental watering action.</w:t>
      </w:r>
    </w:p>
    <w:p w14:paraId="391E9196" w14:textId="77777777" w:rsidR="00717A4D" w:rsidRPr="00717A4D" w:rsidRDefault="00717A4D" w:rsidP="00717A4D">
      <w:pPr>
        <w:rPr>
          <w:rFonts w:eastAsia="Times New Roman"/>
          <w:szCs w:val="17"/>
          <w:lang w:eastAsia="en-AU"/>
        </w:rPr>
      </w:pPr>
      <w:r w:rsidRPr="00717A4D">
        <w:rPr>
          <w:rFonts w:eastAsia="Times New Roman"/>
          <w:szCs w:val="17"/>
          <w:lang w:eastAsia="en-AU"/>
        </w:rPr>
        <w:t xml:space="preserve">‘The River Murray Prescribed Watercourse’ has the same meaning as set out in the Water Allocation Plan for the River Murray Prescribed Watercourse. </w:t>
      </w:r>
    </w:p>
    <w:p w14:paraId="64C40962" w14:textId="77777777" w:rsidR="00717A4D" w:rsidRPr="00717A4D" w:rsidRDefault="00717A4D" w:rsidP="00717A4D">
      <w:pPr>
        <w:rPr>
          <w:rFonts w:eastAsia="Times New Roman"/>
          <w:szCs w:val="17"/>
          <w:lang w:eastAsia="en-AU"/>
        </w:rPr>
      </w:pPr>
      <w:r w:rsidRPr="00717A4D">
        <w:rPr>
          <w:rFonts w:eastAsia="Times New Roman"/>
          <w:szCs w:val="17"/>
          <w:lang w:eastAsia="en-AU"/>
        </w:rPr>
        <w:t xml:space="preserve">‘River Murray quarterly water accounting requirements’ are outlined in the </w:t>
      </w:r>
      <w:r w:rsidRPr="00717A4D">
        <w:rPr>
          <w:i/>
          <w:iCs/>
          <w:color w:val="000000"/>
          <w:szCs w:val="17"/>
        </w:rPr>
        <w:t>Procedure for Quarterly Reporting on Environmental Water Accounts</w:t>
      </w:r>
      <w:r w:rsidRPr="00717A4D">
        <w:rPr>
          <w:rFonts w:eastAsia="Times New Roman"/>
          <w:szCs w:val="17"/>
          <w:lang w:eastAsia="en-AU"/>
        </w:rPr>
        <w:t xml:space="preserve"> and documented in the </w:t>
      </w:r>
      <w:hyperlink r:id="rId64" w:history="1">
        <w:r w:rsidRPr="00717A4D">
          <w:rPr>
            <w:rFonts w:eastAsia="Times New Roman"/>
            <w:i/>
            <w:color w:val="0000FF"/>
            <w:szCs w:val="17"/>
            <w:u w:val="single"/>
            <w:lang w:eastAsia="en-AU"/>
          </w:rPr>
          <w:t>SA River Murray Flow and Use Reports</w:t>
        </w:r>
      </w:hyperlink>
      <w:r w:rsidRPr="00717A4D">
        <w:rPr>
          <w:rFonts w:eastAsia="Times New Roman"/>
          <w:szCs w:val="17"/>
          <w:lang w:eastAsia="en-AU"/>
        </w:rPr>
        <w:t>.</w:t>
      </w:r>
    </w:p>
    <w:p w14:paraId="4FA8EDAF" w14:textId="77777777" w:rsidR="00717A4D" w:rsidRPr="00717A4D" w:rsidRDefault="00717A4D" w:rsidP="00717A4D">
      <w:pPr>
        <w:rPr>
          <w:rFonts w:eastAsia="Times New Roman"/>
          <w:szCs w:val="17"/>
          <w:lang w:eastAsia="en-AU"/>
        </w:rPr>
      </w:pPr>
      <w:r w:rsidRPr="00717A4D">
        <w:rPr>
          <w:rFonts w:eastAsia="Times New Roman"/>
          <w:szCs w:val="17"/>
          <w:lang w:eastAsia="en-AU"/>
        </w:rPr>
        <w:t>Words used in this authorisation that are defined in the Act shall have the meanings as set out in the Act.</w:t>
      </w:r>
    </w:p>
    <w:p w14:paraId="1EB340CC" w14:textId="77777777" w:rsidR="00717A4D" w:rsidRPr="00717A4D" w:rsidRDefault="00717A4D" w:rsidP="00717A4D">
      <w:pPr>
        <w:rPr>
          <w:rFonts w:eastAsia="Times New Roman"/>
          <w:szCs w:val="17"/>
          <w:lang w:eastAsia="en-AU"/>
        </w:rPr>
      </w:pPr>
      <w:r w:rsidRPr="00717A4D">
        <w:rPr>
          <w:rFonts w:eastAsia="Times New Roman"/>
          <w:szCs w:val="17"/>
          <w:lang w:eastAsia="en-AU"/>
        </w:rPr>
        <w:t>This authorisation will commence on the date of this notice and remain in effect unless varied or revoked.</w:t>
      </w:r>
    </w:p>
    <w:p w14:paraId="5DC98D00" w14:textId="77777777" w:rsidR="00717A4D" w:rsidRPr="00717A4D" w:rsidRDefault="00717A4D" w:rsidP="00717A4D">
      <w:pPr>
        <w:spacing w:after="0"/>
        <w:rPr>
          <w:rFonts w:eastAsia="Times New Roman"/>
          <w:szCs w:val="17"/>
          <w:lang w:eastAsia="en-AU"/>
        </w:rPr>
      </w:pPr>
      <w:r w:rsidRPr="00717A4D">
        <w:rPr>
          <w:rFonts w:eastAsia="Times New Roman"/>
          <w:szCs w:val="17"/>
          <w:lang w:eastAsia="en-AU"/>
        </w:rPr>
        <w:t>Dated: 4 May 2023</w:t>
      </w:r>
    </w:p>
    <w:p w14:paraId="1833305D" w14:textId="77777777" w:rsidR="00717A4D" w:rsidRPr="00717A4D" w:rsidRDefault="00717A4D" w:rsidP="00717A4D">
      <w:pPr>
        <w:spacing w:after="0"/>
        <w:jc w:val="right"/>
        <w:rPr>
          <w:rFonts w:eastAsia="Times New Roman"/>
          <w:smallCaps/>
          <w:szCs w:val="20"/>
        </w:rPr>
      </w:pPr>
      <w:r w:rsidRPr="00717A4D">
        <w:rPr>
          <w:rFonts w:eastAsia="Times New Roman"/>
          <w:smallCaps/>
          <w:szCs w:val="20"/>
        </w:rPr>
        <w:t>Susan Close MP</w:t>
      </w:r>
    </w:p>
    <w:p w14:paraId="7ED320D2" w14:textId="77777777" w:rsidR="00717A4D" w:rsidRPr="00717A4D" w:rsidRDefault="00717A4D" w:rsidP="00717A4D">
      <w:pPr>
        <w:spacing w:after="0"/>
        <w:jc w:val="right"/>
        <w:rPr>
          <w:rFonts w:eastAsia="Times New Roman"/>
          <w:szCs w:val="17"/>
        </w:rPr>
      </w:pPr>
      <w:r w:rsidRPr="00717A4D">
        <w:rPr>
          <w:rFonts w:eastAsia="Times New Roman"/>
          <w:szCs w:val="17"/>
        </w:rPr>
        <w:t>Minister for Climate, Environment and Water</w:t>
      </w:r>
    </w:p>
    <w:p w14:paraId="049F0B9C" w14:textId="77777777" w:rsidR="00717A4D" w:rsidRPr="00717A4D" w:rsidRDefault="00717A4D" w:rsidP="00717A4D">
      <w:pPr>
        <w:pBdr>
          <w:bottom w:val="single" w:sz="4" w:space="1" w:color="auto"/>
        </w:pBdr>
        <w:spacing w:after="0" w:line="52" w:lineRule="exact"/>
        <w:jc w:val="center"/>
        <w:rPr>
          <w:rFonts w:eastAsia="Times New Roman"/>
          <w:szCs w:val="17"/>
        </w:rPr>
      </w:pPr>
    </w:p>
    <w:p w14:paraId="5EF7DBD9" w14:textId="77777777" w:rsidR="00432034" w:rsidRPr="00432034" w:rsidRDefault="00432034" w:rsidP="00432034">
      <w:pPr>
        <w:jc w:val="center"/>
        <w:rPr>
          <w:caps/>
          <w:szCs w:val="17"/>
        </w:rPr>
      </w:pPr>
      <w:r w:rsidRPr="00432034">
        <w:rPr>
          <w:caps/>
          <w:szCs w:val="17"/>
        </w:rPr>
        <w:lastRenderedPageBreak/>
        <w:t>Landscape South Australia Act 2019</w:t>
      </w:r>
    </w:p>
    <w:p w14:paraId="65BA032C" w14:textId="77777777" w:rsidR="00432034" w:rsidRPr="00432034" w:rsidRDefault="00432034" w:rsidP="00432034">
      <w:pPr>
        <w:jc w:val="center"/>
        <w:rPr>
          <w:i/>
          <w:szCs w:val="17"/>
        </w:rPr>
      </w:pPr>
      <w:r w:rsidRPr="00432034">
        <w:rPr>
          <w:i/>
          <w:szCs w:val="17"/>
        </w:rPr>
        <w:t>Notice of Authorisation to Take Water from the River Murray Prescribed Watercourse</w:t>
      </w:r>
    </w:p>
    <w:p w14:paraId="2C18AC0B" w14:textId="77777777" w:rsidR="00432034" w:rsidRPr="00432034" w:rsidRDefault="00432034" w:rsidP="00432034">
      <w:pPr>
        <w:jc w:val="center"/>
        <w:rPr>
          <w:i/>
          <w:szCs w:val="17"/>
        </w:rPr>
      </w:pPr>
      <w:r w:rsidRPr="00432034">
        <w:rPr>
          <w:i/>
          <w:szCs w:val="17"/>
        </w:rPr>
        <w:t>Ref. 439457</w:t>
      </w:r>
    </w:p>
    <w:p w14:paraId="498CDB8A" w14:textId="77777777" w:rsidR="00432034" w:rsidRPr="00432034" w:rsidRDefault="00432034" w:rsidP="00432034">
      <w:pPr>
        <w:autoSpaceDE w:val="0"/>
        <w:autoSpaceDN w:val="0"/>
        <w:adjustRightInd w:val="0"/>
        <w:rPr>
          <w:color w:val="000000"/>
          <w:szCs w:val="17"/>
        </w:rPr>
      </w:pPr>
      <w:r w:rsidRPr="00432034">
        <w:rPr>
          <w:color w:val="000000"/>
          <w:szCs w:val="17"/>
        </w:rPr>
        <w:t xml:space="preserve">PURSUANT to section 105 of the </w:t>
      </w:r>
      <w:r w:rsidRPr="00432034">
        <w:rPr>
          <w:i/>
          <w:color w:val="000000"/>
          <w:szCs w:val="17"/>
        </w:rPr>
        <w:t>Landscape South Australia Act 2019</w:t>
      </w:r>
      <w:r w:rsidRPr="00432034">
        <w:rPr>
          <w:color w:val="000000"/>
          <w:szCs w:val="17"/>
        </w:rPr>
        <w:t xml:space="preserve"> (the Act), I, Susan Close, Minister for Climate, Environment and Water (the Minister) to whom the Act is committed, hereby authorise the taking of water from the River Murray Prescribed Watercourse, from the areas specified in Schedule A, for the purpose set out in Schedule B and subject to the conditions specified in Schedule C. </w:t>
      </w:r>
    </w:p>
    <w:p w14:paraId="3BCF2A27" w14:textId="77777777" w:rsidR="00432034" w:rsidRPr="00432034" w:rsidRDefault="00432034" w:rsidP="00432034">
      <w:pPr>
        <w:jc w:val="center"/>
        <w:rPr>
          <w:smallCaps/>
          <w:szCs w:val="17"/>
          <w:lang w:eastAsia="en-AU"/>
        </w:rPr>
      </w:pPr>
      <w:r w:rsidRPr="00432034">
        <w:rPr>
          <w:smallCaps/>
          <w:szCs w:val="17"/>
          <w:lang w:eastAsia="en-AU"/>
        </w:rPr>
        <w:t>Schedule A</w:t>
      </w:r>
    </w:p>
    <w:p w14:paraId="1590FF06" w14:textId="77777777" w:rsidR="00432034" w:rsidRPr="00432034" w:rsidRDefault="00432034" w:rsidP="00432034">
      <w:pPr>
        <w:rPr>
          <w:rFonts w:eastAsia="Times New Roman"/>
          <w:i/>
          <w:iCs/>
          <w:szCs w:val="17"/>
          <w:lang w:eastAsia="en-AU"/>
        </w:rPr>
      </w:pPr>
      <w:r w:rsidRPr="00432034">
        <w:rPr>
          <w:rFonts w:eastAsia="Times New Roman"/>
          <w:i/>
          <w:iCs/>
          <w:szCs w:val="17"/>
          <w:lang w:eastAsia="en-AU"/>
        </w:rPr>
        <w:t>Areas</w:t>
      </w:r>
    </w:p>
    <w:p w14:paraId="76944F62" w14:textId="77777777" w:rsidR="00432034" w:rsidRPr="00432034" w:rsidRDefault="00432034" w:rsidP="00432034">
      <w:pPr>
        <w:rPr>
          <w:rFonts w:eastAsia="Times New Roman"/>
          <w:szCs w:val="17"/>
          <w:lang w:eastAsia="en-AU"/>
        </w:rPr>
      </w:pPr>
      <w:r w:rsidRPr="00432034">
        <w:rPr>
          <w:rFonts w:eastAsia="Times New Roman"/>
          <w:szCs w:val="17"/>
          <w:lang w:eastAsia="en-AU"/>
        </w:rPr>
        <w:t>Land parcels within the Lower Murray Reclaimed Irrigation Area inundated with flood water during the 2022-23 water use year</w:t>
      </w:r>
      <w:r w:rsidRPr="00432034">
        <w:rPr>
          <w:szCs w:val="17"/>
        </w:rPr>
        <w:t>.</w:t>
      </w:r>
    </w:p>
    <w:p w14:paraId="32B66A5F" w14:textId="77777777" w:rsidR="00432034" w:rsidRPr="00432034" w:rsidRDefault="00432034" w:rsidP="00432034">
      <w:pPr>
        <w:jc w:val="center"/>
        <w:rPr>
          <w:smallCaps/>
          <w:szCs w:val="17"/>
          <w:lang w:eastAsia="en-AU"/>
        </w:rPr>
      </w:pPr>
      <w:r w:rsidRPr="00432034">
        <w:rPr>
          <w:smallCaps/>
          <w:szCs w:val="17"/>
          <w:lang w:eastAsia="en-AU"/>
        </w:rPr>
        <w:t>Schedule B</w:t>
      </w:r>
    </w:p>
    <w:p w14:paraId="1B1B9D73" w14:textId="77777777" w:rsidR="00432034" w:rsidRPr="00432034" w:rsidRDefault="00432034" w:rsidP="00432034">
      <w:pPr>
        <w:rPr>
          <w:rFonts w:eastAsia="Times New Roman"/>
          <w:i/>
          <w:iCs/>
          <w:szCs w:val="17"/>
          <w:lang w:eastAsia="en-AU"/>
        </w:rPr>
      </w:pPr>
      <w:r w:rsidRPr="00432034">
        <w:rPr>
          <w:rFonts w:eastAsia="Times New Roman"/>
          <w:i/>
          <w:iCs/>
          <w:szCs w:val="17"/>
          <w:lang w:eastAsia="en-AU"/>
        </w:rPr>
        <w:t>Purpose</w:t>
      </w:r>
    </w:p>
    <w:p w14:paraId="0D73FD94" w14:textId="77777777" w:rsidR="00432034" w:rsidRPr="00432034" w:rsidRDefault="00432034" w:rsidP="00432034">
      <w:pPr>
        <w:rPr>
          <w:rFonts w:eastAsia="Times New Roman"/>
          <w:szCs w:val="17"/>
          <w:lang w:eastAsia="en-AU"/>
        </w:rPr>
      </w:pPr>
      <w:r w:rsidRPr="00432034">
        <w:rPr>
          <w:rFonts w:eastAsia="Times New Roman"/>
          <w:szCs w:val="17"/>
          <w:lang w:eastAsia="en-AU"/>
        </w:rPr>
        <w:t xml:space="preserve">Consumptive use of water from land located in the area defined in Schedule A, to remove excess water following the recent flooding from the River Murray Prescribed Watercourse. </w:t>
      </w:r>
    </w:p>
    <w:p w14:paraId="35D3BE1B" w14:textId="77777777" w:rsidR="00432034" w:rsidRPr="00432034" w:rsidRDefault="00432034" w:rsidP="00432034">
      <w:pPr>
        <w:jc w:val="center"/>
        <w:rPr>
          <w:smallCaps/>
          <w:szCs w:val="17"/>
          <w:lang w:eastAsia="en-AU"/>
        </w:rPr>
      </w:pPr>
      <w:r w:rsidRPr="00432034">
        <w:rPr>
          <w:smallCaps/>
          <w:szCs w:val="17"/>
          <w:lang w:eastAsia="en-AU"/>
        </w:rPr>
        <w:t>Schedule C</w:t>
      </w:r>
    </w:p>
    <w:p w14:paraId="1730D326" w14:textId="77777777" w:rsidR="00432034" w:rsidRPr="00432034" w:rsidRDefault="00432034" w:rsidP="00432034">
      <w:pPr>
        <w:rPr>
          <w:rFonts w:eastAsia="Times New Roman"/>
          <w:i/>
          <w:iCs/>
          <w:szCs w:val="17"/>
          <w:lang w:eastAsia="en-AU"/>
        </w:rPr>
      </w:pPr>
      <w:r w:rsidRPr="00432034">
        <w:rPr>
          <w:rFonts w:eastAsia="Times New Roman"/>
          <w:i/>
          <w:iCs/>
          <w:szCs w:val="17"/>
          <w:lang w:eastAsia="en-AU"/>
        </w:rPr>
        <w:t>Conditions</w:t>
      </w:r>
    </w:p>
    <w:p w14:paraId="47211B44" w14:textId="77777777" w:rsidR="00432034" w:rsidRPr="00432034" w:rsidRDefault="00432034" w:rsidP="00EB4375">
      <w:pPr>
        <w:numPr>
          <w:ilvl w:val="0"/>
          <w:numId w:val="8"/>
        </w:numPr>
        <w:ind w:left="426" w:hanging="284"/>
        <w:rPr>
          <w:rFonts w:eastAsia="Times New Roman"/>
          <w:szCs w:val="17"/>
          <w:lang w:eastAsia="en-AU"/>
        </w:rPr>
      </w:pPr>
      <w:r w:rsidRPr="00432034">
        <w:rPr>
          <w:rFonts w:eastAsia="Times New Roman"/>
          <w:szCs w:val="17"/>
          <w:lang w:eastAsia="en-AU"/>
        </w:rPr>
        <w:t xml:space="preserve">Water may only be taken from the area defined in Schedule A, between 1 January 2023 and 30 June 2023. </w:t>
      </w:r>
    </w:p>
    <w:p w14:paraId="5C1FDDF6" w14:textId="77777777" w:rsidR="00432034" w:rsidRPr="00432034" w:rsidRDefault="00432034" w:rsidP="00EB4375">
      <w:pPr>
        <w:numPr>
          <w:ilvl w:val="0"/>
          <w:numId w:val="8"/>
        </w:numPr>
        <w:ind w:left="426" w:hanging="284"/>
        <w:rPr>
          <w:rFonts w:eastAsia="Times New Roman"/>
          <w:szCs w:val="17"/>
          <w:lang w:eastAsia="en-AU"/>
        </w:rPr>
      </w:pPr>
      <w:r w:rsidRPr="00432034">
        <w:rPr>
          <w:rFonts w:eastAsia="Times New Roman"/>
          <w:szCs w:val="17"/>
          <w:lang w:eastAsia="en-AU"/>
        </w:rPr>
        <w:t xml:space="preserve">Wherever possible, water should be taken through a licensed meter. Notwithstanding this, water may be taken without going through a licensed meter, provided water take is reported in accordance with condition 3. </w:t>
      </w:r>
    </w:p>
    <w:p w14:paraId="4D93138A" w14:textId="77777777" w:rsidR="00432034" w:rsidRPr="00432034" w:rsidRDefault="00432034" w:rsidP="00EB4375">
      <w:pPr>
        <w:numPr>
          <w:ilvl w:val="0"/>
          <w:numId w:val="8"/>
        </w:numPr>
        <w:ind w:left="426" w:hanging="284"/>
        <w:jc w:val="left"/>
        <w:rPr>
          <w:rFonts w:eastAsia="Times New Roman"/>
          <w:szCs w:val="17"/>
          <w:lang w:eastAsia="en-AU"/>
        </w:rPr>
      </w:pPr>
      <w:r w:rsidRPr="00432034">
        <w:rPr>
          <w:rFonts w:eastAsia="Times New Roman"/>
          <w:szCs w:val="17"/>
          <w:lang w:eastAsia="en-AU"/>
        </w:rPr>
        <w:t xml:space="preserve">The water user is to provide a report to the Water Licensing Branch of the Department for Environment and Water at </w:t>
      </w:r>
      <w:hyperlink r:id="rId65" w:history="1">
        <w:r w:rsidRPr="00432034">
          <w:rPr>
            <w:rFonts w:eastAsia="Times New Roman"/>
            <w:color w:val="0000FF"/>
            <w:szCs w:val="17"/>
            <w:u w:val="single"/>
            <w:lang w:eastAsia="en-AU"/>
          </w:rPr>
          <w:t>DEW.WaterLicensingProjects@sa.gov.au</w:t>
        </w:r>
      </w:hyperlink>
      <w:r w:rsidRPr="00432034">
        <w:rPr>
          <w:rFonts w:eastAsia="Times New Roman"/>
          <w:szCs w:val="17"/>
          <w:lang w:eastAsia="en-AU"/>
        </w:rPr>
        <w:t>, reporting the following details:</w:t>
      </w:r>
    </w:p>
    <w:p w14:paraId="1E616190" w14:textId="77777777" w:rsidR="00432034" w:rsidRPr="00432034" w:rsidRDefault="00432034" w:rsidP="00EB4375">
      <w:pPr>
        <w:numPr>
          <w:ilvl w:val="0"/>
          <w:numId w:val="7"/>
        </w:numPr>
        <w:spacing w:after="0"/>
        <w:ind w:left="851" w:hanging="284"/>
        <w:rPr>
          <w:rFonts w:eastAsia="Times New Roman"/>
          <w:szCs w:val="17"/>
          <w:lang w:eastAsia="en-AU"/>
        </w:rPr>
      </w:pPr>
      <w:r w:rsidRPr="00432034">
        <w:rPr>
          <w:rFonts w:eastAsia="Times New Roman"/>
          <w:szCs w:val="17"/>
          <w:lang w:eastAsia="en-AU"/>
        </w:rPr>
        <w:t xml:space="preserve">property cadastre from which water was </w:t>
      </w:r>
      <w:proofErr w:type="gramStart"/>
      <w:r w:rsidRPr="00432034">
        <w:rPr>
          <w:rFonts w:eastAsia="Times New Roman"/>
          <w:szCs w:val="17"/>
          <w:lang w:eastAsia="en-AU"/>
        </w:rPr>
        <w:t>taken;</w:t>
      </w:r>
      <w:proofErr w:type="gramEnd"/>
    </w:p>
    <w:p w14:paraId="18E88F48" w14:textId="77777777" w:rsidR="00432034" w:rsidRPr="00432034" w:rsidRDefault="00432034" w:rsidP="00EB4375">
      <w:pPr>
        <w:numPr>
          <w:ilvl w:val="0"/>
          <w:numId w:val="7"/>
        </w:numPr>
        <w:spacing w:after="0"/>
        <w:ind w:left="851" w:hanging="284"/>
        <w:rPr>
          <w:rFonts w:eastAsia="Times New Roman"/>
          <w:szCs w:val="17"/>
          <w:lang w:eastAsia="en-AU"/>
        </w:rPr>
      </w:pPr>
      <w:r w:rsidRPr="00432034">
        <w:rPr>
          <w:rFonts w:eastAsia="Times New Roman"/>
          <w:szCs w:val="17"/>
          <w:lang w:eastAsia="en-AU"/>
        </w:rPr>
        <w:t>point(s) of take and discharge/use (</w:t>
      </w:r>
      <w:proofErr w:type="gramStart"/>
      <w:r w:rsidRPr="00432034">
        <w:rPr>
          <w:rFonts w:eastAsia="Times New Roman"/>
          <w:szCs w:val="17"/>
          <w:lang w:eastAsia="en-AU"/>
        </w:rPr>
        <w:t>e.g.</w:t>
      </w:r>
      <w:proofErr w:type="gramEnd"/>
      <w:r w:rsidRPr="00432034">
        <w:rPr>
          <w:rFonts w:eastAsia="Times New Roman"/>
          <w:szCs w:val="17"/>
          <w:lang w:eastAsia="en-AU"/>
        </w:rPr>
        <w:t xml:space="preserve"> as demonstrated on a map);</w:t>
      </w:r>
    </w:p>
    <w:p w14:paraId="2CCD78F3" w14:textId="77777777" w:rsidR="00432034" w:rsidRPr="00432034" w:rsidRDefault="00432034" w:rsidP="00EB4375">
      <w:pPr>
        <w:numPr>
          <w:ilvl w:val="0"/>
          <w:numId w:val="7"/>
        </w:numPr>
        <w:spacing w:after="0"/>
        <w:ind w:left="851" w:hanging="284"/>
        <w:rPr>
          <w:rFonts w:eastAsia="Times New Roman"/>
          <w:szCs w:val="17"/>
          <w:lang w:eastAsia="en-AU"/>
        </w:rPr>
      </w:pPr>
      <w:r w:rsidRPr="00432034">
        <w:rPr>
          <w:rFonts w:eastAsia="Times New Roman"/>
          <w:szCs w:val="17"/>
          <w:lang w:eastAsia="en-AU"/>
        </w:rPr>
        <w:t xml:space="preserve">date that </w:t>
      </w:r>
      <w:proofErr w:type="gramStart"/>
      <w:r w:rsidRPr="00432034">
        <w:rPr>
          <w:rFonts w:eastAsia="Times New Roman"/>
          <w:szCs w:val="17"/>
          <w:lang w:eastAsia="en-AU"/>
        </w:rPr>
        <w:t>take</w:t>
      </w:r>
      <w:proofErr w:type="gramEnd"/>
      <w:r w:rsidRPr="00432034">
        <w:rPr>
          <w:rFonts w:eastAsia="Times New Roman"/>
          <w:szCs w:val="17"/>
          <w:lang w:eastAsia="en-AU"/>
        </w:rPr>
        <w:t xml:space="preserve"> of water occurred; and</w:t>
      </w:r>
    </w:p>
    <w:p w14:paraId="61A5DA2B" w14:textId="77777777" w:rsidR="00432034" w:rsidRPr="00432034" w:rsidRDefault="00432034" w:rsidP="00EB4375">
      <w:pPr>
        <w:numPr>
          <w:ilvl w:val="0"/>
          <w:numId w:val="7"/>
        </w:numPr>
        <w:ind w:left="851" w:hanging="284"/>
        <w:rPr>
          <w:rFonts w:eastAsia="Times New Roman"/>
          <w:szCs w:val="17"/>
          <w:lang w:eastAsia="en-AU"/>
        </w:rPr>
      </w:pPr>
      <w:r w:rsidRPr="00432034">
        <w:rPr>
          <w:rFonts w:eastAsia="Times New Roman"/>
          <w:szCs w:val="17"/>
          <w:lang w:eastAsia="en-AU"/>
        </w:rPr>
        <w:t>if taken through a licensed meter, the start and end meter reads; or if not taken through a licensed meter, the pumping rate during extraction (L/second) and duration of pumping, to determine volume of take.</w:t>
      </w:r>
    </w:p>
    <w:p w14:paraId="32AF7FEF" w14:textId="77777777" w:rsidR="00432034" w:rsidRPr="00432034" w:rsidRDefault="00432034" w:rsidP="00EB4375">
      <w:pPr>
        <w:numPr>
          <w:ilvl w:val="0"/>
          <w:numId w:val="8"/>
        </w:numPr>
        <w:ind w:left="426" w:hanging="284"/>
        <w:rPr>
          <w:rFonts w:eastAsia="Times New Roman"/>
          <w:szCs w:val="17"/>
          <w:lang w:eastAsia="en-AU"/>
        </w:rPr>
      </w:pPr>
      <w:r w:rsidRPr="00432034">
        <w:rPr>
          <w:rFonts w:eastAsia="Times New Roman"/>
          <w:szCs w:val="17"/>
          <w:lang w:eastAsia="en-AU"/>
        </w:rPr>
        <w:t>The report, as outlined in condition 3, is to be submitted to the Department for Environment and Water by 31 July 2023.</w:t>
      </w:r>
    </w:p>
    <w:p w14:paraId="11CBC546" w14:textId="77777777" w:rsidR="00432034" w:rsidRPr="00432034" w:rsidRDefault="00432034" w:rsidP="00432034">
      <w:pPr>
        <w:rPr>
          <w:rFonts w:eastAsia="Times New Roman"/>
          <w:szCs w:val="17"/>
          <w:lang w:eastAsia="en-AU"/>
        </w:rPr>
      </w:pPr>
      <w:r w:rsidRPr="00432034">
        <w:rPr>
          <w:rFonts w:eastAsia="Times New Roman"/>
          <w:szCs w:val="17"/>
          <w:lang w:eastAsia="en-AU"/>
        </w:rPr>
        <w:t>For the purposes of this authorisation:</w:t>
      </w:r>
    </w:p>
    <w:p w14:paraId="515BD2EA" w14:textId="77777777" w:rsidR="00432034" w:rsidRPr="00432034" w:rsidRDefault="00432034" w:rsidP="00432034">
      <w:pPr>
        <w:rPr>
          <w:rFonts w:eastAsia="Times New Roman"/>
          <w:szCs w:val="17"/>
          <w:lang w:eastAsia="en-AU"/>
        </w:rPr>
      </w:pPr>
      <w:r w:rsidRPr="00432034">
        <w:rPr>
          <w:rFonts w:eastAsia="Times New Roman"/>
          <w:szCs w:val="17"/>
          <w:lang w:eastAsia="en-AU"/>
        </w:rPr>
        <w:t>‘</w:t>
      </w:r>
      <w:proofErr w:type="gramStart"/>
      <w:r w:rsidRPr="00432034">
        <w:rPr>
          <w:rFonts w:eastAsia="Times New Roman"/>
          <w:szCs w:val="17"/>
          <w:lang w:eastAsia="en-AU"/>
        </w:rPr>
        <w:t>the</w:t>
      </w:r>
      <w:proofErr w:type="gramEnd"/>
      <w:r w:rsidRPr="00432034">
        <w:rPr>
          <w:rFonts w:eastAsia="Times New Roman"/>
          <w:szCs w:val="17"/>
          <w:lang w:eastAsia="en-AU"/>
        </w:rPr>
        <w:t xml:space="preserve"> River Murray Prescribed Watercourse’ means the watercourses and lakes declared to be the River Murray Proclaimed Watercourse by proclamation under Section 25 of the </w:t>
      </w:r>
      <w:r w:rsidRPr="00432034">
        <w:rPr>
          <w:rFonts w:eastAsia="Times New Roman"/>
          <w:i/>
          <w:szCs w:val="17"/>
          <w:lang w:eastAsia="en-AU"/>
        </w:rPr>
        <w:t>Water Resources Act 1976</w:t>
      </w:r>
      <w:r w:rsidRPr="00432034">
        <w:rPr>
          <w:rFonts w:eastAsia="Times New Roman"/>
          <w:szCs w:val="17"/>
          <w:lang w:eastAsia="en-AU"/>
        </w:rPr>
        <w:t xml:space="preserve"> (see </w:t>
      </w:r>
      <w:r w:rsidRPr="00432034">
        <w:rPr>
          <w:rFonts w:eastAsia="Times New Roman"/>
          <w:i/>
          <w:iCs/>
          <w:szCs w:val="17"/>
          <w:lang w:eastAsia="en-AU"/>
        </w:rPr>
        <w:t>Gazette</w:t>
      </w:r>
      <w:r w:rsidRPr="00432034">
        <w:rPr>
          <w:rFonts w:eastAsia="Times New Roman"/>
          <w:szCs w:val="17"/>
          <w:lang w:eastAsia="en-AU"/>
        </w:rPr>
        <w:t xml:space="preserve"> 10 August 1978, p. 467)</w:t>
      </w:r>
    </w:p>
    <w:p w14:paraId="4AB73599" w14:textId="77777777" w:rsidR="00432034" w:rsidRPr="00432034" w:rsidRDefault="00432034" w:rsidP="00432034">
      <w:pPr>
        <w:rPr>
          <w:rFonts w:eastAsia="Times New Roman"/>
          <w:szCs w:val="17"/>
          <w:lang w:eastAsia="en-AU"/>
        </w:rPr>
      </w:pPr>
      <w:r w:rsidRPr="00432034">
        <w:rPr>
          <w:rFonts w:eastAsia="Times New Roman"/>
          <w:szCs w:val="17"/>
          <w:lang w:eastAsia="en-AU"/>
        </w:rPr>
        <w:t>‘Water user’ means a person who takes water pursuant to this notice.</w:t>
      </w:r>
    </w:p>
    <w:p w14:paraId="718FF935" w14:textId="77777777" w:rsidR="00432034" w:rsidRPr="00432034" w:rsidRDefault="00432034" w:rsidP="00432034">
      <w:pPr>
        <w:rPr>
          <w:rFonts w:eastAsia="Times New Roman"/>
          <w:szCs w:val="17"/>
          <w:lang w:eastAsia="en-AU"/>
        </w:rPr>
      </w:pPr>
      <w:r w:rsidRPr="00432034">
        <w:rPr>
          <w:rFonts w:eastAsia="Times New Roman"/>
          <w:szCs w:val="17"/>
          <w:lang w:eastAsia="en-AU"/>
        </w:rPr>
        <w:t>Words used in this authorisation that are defined in the Act shall have the meanings as set out in the Act.</w:t>
      </w:r>
    </w:p>
    <w:p w14:paraId="3B586329" w14:textId="77777777" w:rsidR="00432034" w:rsidRPr="00432034" w:rsidRDefault="00432034" w:rsidP="00432034">
      <w:pPr>
        <w:rPr>
          <w:rFonts w:eastAsia="Times New Roman"/>
          <w:szCs w:val="17"/>
          <w:lang w:eastAsia="en-AU"/>
        </w:rPr>
      </w:pPr>
      <w:r w:rsidRPr="00432034">
        <w:rPr>
          <w:rFonts w:eastAsia="Times New Roman"/>
          <w:szCs w:val="17"/>
          <w:lang w:eastAsia="en-AU"/>
        </w:rPr>
        <w:t>This authorisation has effect from 1 January 2023 until 30 June 2023 unless varied earlier or revoked.</w:t>
      </w:r>
    </w:p>
    <w:p w14:paraId="48E0EDF1" w14:textId="77777777" w:rsidR="00432034" w:rsidRPr="00432034" w:rsidRDefault="00432034" w:rsidP="00432034">
      <w:pPr>
        <w:spacing w:after="0"/>
        <w:rPr>
          <w:rFonts w:eastAsia="Times New Roman"/>
          <w:szCs w:val="17"/>
          <w:lang w:eastAsia="en-AU"/>
        </w:rPr>
      </w:pPr>
      <w:r w:rsidRPr="00432034">
        <w:rPr>
          <w:rFonts w:eastAsia="Times New Roman"/>
          <w:szCs w:val="17"/>
          <w:lang w:eastAsia="en-AU"/>
        </w:rPr>
        <w:t>Dated: 4 May 2023</w:t>
      </w:r>
    </w:p>
    <w:p w14:paraId="78150C6A" w14:textId="77777777" w:rsidR="00432034" w:rsidRPr="00432034" w:rsidRDefault="00432034" w:rsidP="00432034">
      <w:pPr>
        <w:spacing w:after="0"/>
        <w:jc w:val="right"/>
        <w:rPr>
          <w:rFonts w:eastAsia="Times New Roman"/>
          <w:smallCaps/>
          <w:szCs w:val="20"/>
        </w:rPr>
      </w:pPr>
      <w:r w:rsidRPr="00432034">
        <w:rPr>
          <w:rFonts w:eastAsia="Times New Roman"/>
          <w:smallCaps/>
          <w:szCs w:val="20"/>
        </w:rPr>
        <w:t>Susan Close MP</w:t>
      </w:r>
    </w:p>
    <w:p w14:paraId="42AA35BA" w14:textId="60E848B5" w:rsidR="00717A4D" w:rsidRDefault="00432034" w:rsidP="00432034">
      <w:pPr>
        <w:spacing w:after="0"/>
        <w:jc w:val="right"/>
        <w:rPr>
          <w:rFonts w:eastAsia="Times New Roman"/>
          <w:szCs w:val="17"/>
        </w:rPr>
      </w:pPr>
      <w:r w:rsidRPr="00432034">
        <w:rPr>
          <w:rFonts w:eastAsia="Times New Roman"/>
          <w:szCs w:val="17"/>
        </w:rPr>
        <w:t>Minister for Climate, Environment and Water</w:t>
      </w:r>
    </w:p>
    <w:p w14:paraId="4A3A2052" w14:textId="32F6B817" w:rsidR="00432034" w:rsidRDefault="00432034" w:rsidP="00432034">
      <w:pPr>
        <w:pBdr>
          <w:bottom w:val="single" w:sz="4" w:space="1" w:color="auto"/>
        </w:pBdr>
        <w:spacing w:after="0" w:line="52" w:lineRule="exact"/>
        <w:jc w:val="center"/>
        <w:rPr>
          <w:lang w:val="en-US"/>
        </w:rPr>
      </w:pPr>
    </w:p>
    <w:p w14:paraId="3E011D14" w14:textId="4BC5501F" w:rsidR="00432034" w:rsidRDefault="00432034" w:rsidP="00432034">
      <w:pPr>
        <w:pBdr>
          <w:top w:val="single" w:sz="4" w:space="1" w:color="auto"/>
        </w:pBdr>
        <w:spacing w:before="34" w:after="0" w:line="14" w:lineRule="exact"/>
        <w:jc w:val="center"/>
        <w:rPr>
          <w:lang w:val="en-US"/>
        </w:rPr>
      </w:pPr>
    </w:p>
    <w:p w14:paraId="2F475796" w14:textId="645E3D50" w:rsidR="00432034" w:rsidRDefault="00432034" w:rsidP="002260E2">
      <w:pPr>
        <w:pStyle w:val="GG-body"/>
        <w:spacing w:after="0"/>
        <w:rPr>
          <w:lang w:val="en-US"/>
        </w:rPr>
      </w:pPr>
    </w:p>
    <w:p w14:paraId="6F8957A8" w14:textId="77777777" w:rsidR="00EB4375" w:rsidRPr="00B61CF2" w:rsidRDefault="00EB4375" w:rsidP="003E3C15">
      <w:pPr>
        <w:pStyle w:val="Heading2"/>
      </w:pPr>
      <w:bookmarkStart w:id="64" w:name="_Toc135297450"/>
      <w:r w:rsidRPr="00B61CF2">
        <w:t>Major Events Act 2013</w:t>
      </w:r>
      <w:bookmarkEnd w:id="64"/>
    </w:p>
    <w:p w14:paraId="02F4B475" w14:textId="77777777" w:rsidR="00EB4375" w:rsidRPr="00B61CF2" w:rsidRDefault="00EB4375" w:rsidP="00EB4375">
      <w:pPr>
        <w:pStyle w:val="GG-Title2"/>
        <w:rPr>
          <w:lang w:val="en-US"/>
        </w:rPr>
      </w:pPr>
      <w:r w:rsidRPr="00B61CF2">
        <w:rPr>
          <w:lang w:val="en-US"/>
        </w:rPr>
        <w:t>Section 6</w:t>
      </w:r>
      <w:r>
        <w:rPr>
          <w:lang w:val="en-US"/>
        </w:rPr>
        <w:t>B</w:t>
      </w:r>
    </w:p>
    <w:p w14:paraId="00BB99B1" w14:textId="77777777" w:rsidR="00EB4375" w:rsidRPr="00B61CF2" w:rsidRDefault="00EB4375" w:rsidP="00EB4375">
      <w:pPr>
        <w:pStyle w:val="GG-Title3"/>
        <w:rPr>
          <w:lang w:val="en-US"/>
        </w:rPr>
      </w:pPr>
      <w:r w:rsidRPr="00B61CF2">
        <w:rPr>
          <w:lang w:val="en-US"/>
        </w:rPr>
        <w:t>Declaration of a Major Event</w:t>
      </w:r>
    </w:p>
    <w:p w14:paraId="3803BCB9" w14:textId="77777777" w:rsidR="00EB4375" w:rsidRPr="00B61CF2" w:rsidRDefault="00EB4375" w:rsidP="00EB4375">
      <w:pPr>
        <w:tabs>
          <w:tab w:val="left" w:pos="1080"/>
        </w:tabs>
        <w:rPr>
          <w:rFonts w:eastAsia="Times New Roman"/>
          <w:color w:val="000000"/>
          <w:szCs w:val="17"/>
          <w:lang w:val="en-US"/>
        </w:rPr>
      </w:pPr>
      <w:r w:rsidRPr="00B61CF2">
        <w:rPr>
          <w:rFonts w:eastAsia="Times New Roman"/>
          <w:color w:val="000000"/>
          <w:szCs w:val="17"/>
          <w:lang w:val="en-US"/>
        </w:rPr>
        <w:t xml:space="preserve">PURSUANT to section 6B of the </w:t>
      </w:r>
      <w:r w:rsidRPr="00B61CF2">
        <w:rPr>
          <w:rFonts w:eastAsia="Times New Roman"/>
          <w:i/>
          <w:iCs/>
          <w:color w:val="000000"/>
          <w:szCs w:val="17"/>
          <w:lang w:val="en-US"/>
        </w:rPr>
        <w:t>Major Events Act 2013</w:t>
      </w:r>
      <w:r w:rsidRPr="00B61CF2">
        <w:rPr>
          <w:rFonts w:eastAsia="Times New Roman"/>
          <w:color w:val="000000"/>
          <w:szCs w:val="17"/>
          <w:lang w:val="en-US"/>
        </w:rPr>
        <w:t xml:space="preserve">, I, Hon. Zoe Bettison MP, Minister for Tourism declare the </w:t>
      </w:r>
      <w:r w:rsidRPr="00B61CF2">
        <w:rPr>
          <w:rFonts w:eastAsia="Times New Roman"/>
          <w:bCs/>
          <w:szCs w:val="17"/>
          <w:lang w:val="en-US"/>
        </w:rPr>
        <w:t xml:space="preserve">2023 </w:t>
      </w:r>
      <w:proofErr w:type="spellStart"/>
      <w:r w:rsidRPr="00B61CF2">
        <w:rPr>
          <w:rFonts w:eastAsia="Times New Roman"/>
          <w:bCs/>
          <w:szCs w:val="17"/>
          <w:lang w:val="en-US"/>
        </w:rPr>
        <w:t>Ampol</w:t>
      </w:r>
      <w:proofErr w:type="spellEnd"/>
      <w:r w:rsidRPr="00B61CF2">
        <w:rPr>
          <w:rFonts w:eastAsia="Times New Roman"/>
          <w:bCs/>
          <w:szCs w:val="17"/>
          <w:lang w:val="en-US"/>
        </w:rPr>
        <w:t xml:space="preserve"> State of Origin Game One</w:t>
      </w:r>
      <w:r w:rsidRPr="00B61CF2">
        <w:rPr>
          <w:rFonts w:eastAsia="Times New Roman"/>
          <w:color w:val="000000"/>
          <w:szCs w:val="17"/>
          <w:lang w:val="en-US"/>
        </w:rPr>
        <w:t xml:space="preserve"> to be held on 31 May 2023 to be declared a major event.</w:t>
      </w:r>
    </w:p>
    <w:p w14:paraId="026BD022" w14:textId="77777777" w:rsidR="00EB4375" w:rsidRPr="00B61CF2" w:rsidRDefault="00EB4375" w:rsidP="00EB4375">
      <w:pPr>
        <w:tabs>
          <w:tab w:val="left" w:pos="1080"/>
        </w:tabs>
        <w:rPr>
          <w:rFonts w:eastAsia="Times New Roman"/>
          <w:iCs/>
          <w:color w:val="000000"/>
          <w:szCs w:val="17"/>
          <w:lang w:val="en-US"/>
        </w:rPr>
      </w:pPr>
      <w:r w:rsidRPr="00B61CF2">
        <w:rPr>
          <w:rFonts w:eastAsia="Times New Roman"/>
          <w:color w:val="000000"/>
          <w:szCs w:val="17"/>
          <w:lang w:val="en-US"/>
        </w:rPr>
        <w:t xml:space="preserve">By virtue of the provisions of the </w:t>
      </w:r>
      <w:r w:rsidRPr="00B61CF2">
        <w:rPr>
          <w:rFonts w:eastAsia="Times New Roman"/>
          <w:i/>
          <w:color w:val="000000"/>
          <w:szCs w:val="17"/>
          <w:lang w:val="en-US"/>
        </w:rPr>
        <w:t xml:space="preserve">Major Events Act 2013 </w:t>
      </w:r>
      <w:r w:rsidRPr="00B61CF2">
        <w:rPr>
          <w:rFonts w:eastAsia="Times New Roman"/>
          <w:iCs/>
          <w:color w:val="000000"/>
          <w:szCs w:val="17"/>
          <w:lang w:val="en-US"/>
        </w:rPr>
        <w:t>(the Act), I do hereby:</w:t>
      </w:r>
    </w:p>
    <w:p w14:paraId="7D1C614B" w14:textId="77777777" w:rsidR="00EB4375" w:rsidRPr="00B61CF2" w:rsidRDefault="00EB4375" w:rsidP="00EB4375">
      <w:pPr>
        <w:numPr>
          <w:ilvl w:val="0"/>
          <w:numId w:val="9"/>
        </w:numPr>
        <w:ind w:left="426" w:hanging="284"/>
        <w:rPr>
          <w:rFonts w:eastAsia="Times New Roman"/>
          <w:color w:val="000000"/>
          <w:szCs w:val="17"/>
          <w:lang w:val="en-US"/>
        </w:rPr>
      </w:pPr>
      <w:r w:rsidRPr="00B61CF2">
        <w:rPr>
          <w:rFonts w:eastAsia="Times New Roman"/>
          <w:color w:val="000000"/>
          <w:szCs w:val="17"/>
          <w:lang w:val="en-US"/>
        </w:rPr>
        <w:t xml:space="preserve">Declare the </w:t>
      </w:r>
      <w:r w:rsidRPr="00B61CF2">
        <w:rPr>
          <w:rFonts w:eastAsia="Times New Roman"/>
          <w:bCs/>
          <w:szCs w:val="17"/>
          <w:lang w:val="en-US"/>
        </w:rPr>
        <w:t xml:space="preserve">2023 </w:t>
      </w:r>
      <w:proofErr w:type="spellStart"/>
      <w:r w:rsidRPr="00B61CF2">
        <w:rPr>
          <w:rFonts w:eastAsia="Times New Roman"/>
          <w:bCs/>
          <w:szCs w:val="17"/>
          <w:lang w:val="en-US"/>
        </w:rPr>
        <w:t>Ampol</w:t>
      </w:r>
      <w:proofErr w:type="spellEnd"/>
      <w:r w:rsidRPr="00B61CF2">
        <w:rPr>
          <w:rFonts w:eastAsia="Times New Roman"/>
          <w:bCs/>
          <w:szCs w:val="17"/>
          <w:lang w:val="en-US"/>
        </w:rPr>
        <w:t xml:space="preserve"> State of Origin Game One</w:t>
      </w:r>
      <w:r w:rsidRPr="00B61CF2">
        <w:rPr>
          <w:rFonts w:eastAsia="Times New Roman"/>
          <w:color w:val="000000"/>
          <w:szCs w:val="17"/>
          <w:lang w:val="en-US"/>
        </w:rPr>
        <w:t xml:space="preserve"> to be a major event.</w:t>
      </w:r>
    </w:p>
    <w:p w14:paraId="44CD7C40" w14:textId="77777777" w:rsidR="00EB4375" w:rsidRPr="00B61CF2" w:rsidRDefault="00EB4375" w:rsidP="00EB4375">
      <w:pPr>
        <w:numPr>
          <w:ilvl w:val="0"/>
          <w:numId w:val="9"/>
        </w:numPr>
        <w:ind w:left="426" w:hanging="284"/>
        <w:rPr>
          <w:rFonts w:eastAsia="Times New Roman"/>
          <w:color w:val="000000"/>
          <w:szCs w:val="17"/>
          <w:lang w:val="en-US"/>
        </w:rPr>
      </w:pPr>
      <w:r w:rsidRPr="00B61CF2">
        <w:rPr>
          <w:rFonts w:eastAsia="Times New Roman"/>
          <w:color w:val="000000"/>
          <w:szCs w:val="17"/>
          <w:lang w:val="en-US"/>
        </w:rPr>
        <w:t>Specify the period of the event, for which the declaration of the major event is in force is 31 May 2023.</w:t>
      </w:r>
    </w:p>
    <w:p w14:paraId="1A24735A" w14:textId="77777777" w:rsidR="00EB4375" w:rsidRPr="00B61CF2" w:rsidRDefault="00EB4375" w:rsidP="00EB4375">
      <w:pPr>
        <w:numPr>
          <w:ilvl w:val="0"/>
          <w:numId w:val="9"/>
        </w:numPr>
        <w:ind w:left="426" w:hanging="284"/>
        <w:rPr>
          <w:rFonts w:eastAsia="Times New Roman"/>
          <w:color w:val="000000"/>
          <w:szCs w:val="17"/>
          <w:lang w:val="en-US"/>
        </w:rPr>
      </w:pPr>
      <w:r w:rsidRPr="00B61CF2">
        <w:rPr>
          <w:rFonts w:eastAsia="Times New Roman"/>
          <w:color w:val="000000"/>
          <w:szCs w:val="17"/>
          <w:lang w:val="en-US"/>
        </w:rPr>
        <w:t xml:space="preserve">Declare the major event venue to Adelaide Oval shown as the “Event Site” in the </w:t>
      </w:r>
      <w:proofErr w:type="gramStart"/>
      <w:r w:rsidRPr="00B61CF2">
        <w:rPr>
          <w:rFonts w:eastAsia="Times New Roman"/>
          <w:color w:val="000000"/>
          <w:szCs w:val="17"/>
          <w:lang w:val="en-US"/>
        </w:rPr>
        <w:t>map  and</w:t>
      </w:r>
      <w:proofErr w:type="gramEnd"/>
      <w:r w:rsidRPr="00B61CF2">
        <w:rPr>
          <w:rFonts w:eastAsia="Times New Roman"/>
          <w:color w:val="000000"/>
          <w:szCs w:val="17"/>
          <w:lang w:val="en-US"/>
        </w:rPr>
        <w:t xml:space="preserve"> Specify an area bounded by the northern boundary of Festival Drive, King William Road, Kermode Street, Montefiore Hill and Montefiore Road as a controlled area in relation to the event.</w:t>
      </w:r>
    </w:p>
    <w:p w14:paraId="0369FDD8" w14:textId="77777777" w:rsidR="00EB4375" w:rsidRPr="00B61CF2" w:rsidRDefault="00EB4375" w:rsidP="00EB4375">
      <w:pPr>
        <w:numPr>
          <w:ilvl w:val="0"/>
          <w:numId w:val="9"/>
        </w:numPr>
        <w:ind w:left="426" w:hanging="284"/>
        <w:rPr>
          <w:rFonts w:eastAsia="Times New Roman"/>
          <w:color w:val="000000"/>
          <w:szCs w:val="17"/>
          <w:lang w:val="en-US"/>
        </w:rPr>
      </w:pPr>
      <w:r w:rsidRPr="00B61CF2">
        <w:rPr>
          <w:rFonts w:eastAsia="Times New Roman"/>
          <w:color w:val="000000"/>
          <w:szCs w:val="17"/>
          <w:lang w:val="en-US"/>
        </w:rPr>
        <w:t xml:space="preserve">Designate National Rugby League (ABN 23 082 088 962) to be the event </w:t>
      </w:r>
      <w:proofErr w:type="spellStart"/>
      <w:r w:rsidRPr="00B61CF2">
        <w:rPr>
          <w:rFonts w:eastAsia="Times New Roman"/>
          <w:color w:val="000000"/>
          <w:szCs w:val="17"/>
          <w:lang w:val="en-US"/>
        </w:rPr>
        <w:t>organisers</w:t>
      </w:r>
      <w:proofErr w:type="spellEnd"/>
      <w:r w:rsidRPr="00B61CF2">
        <w:rPr>
          <w:rFonts w:eastAsia="Times New Roman"/>
          <w:color w:val="000000"/>
          <w:szCs w:val="17"/>
          <w:lang w:val="en-US"/>
        </w:rPr>
        <w:t xml:space="preserve"> for the event.</w:t>
      </w:r>
    </w:p>
    <w:p w14:paraId="143BF926" w14:textId="77777777" w:rsidR="00EB4375" w:rsidRPr="00B61CF2" w:rsidRDefault="00EB4375" w:rsidP="00EB4375">
      <w:pPr>
        <w:numPr>
          <w:ilvl w:val="0"/>
          <w:numId w:val="9"/>
        </w:numPr>
        <w:ind w:left="426" w:hanging="284"/>
        <w:rPr>
          <w:rFonts w:eastAsia="Times New Roman"/>
          <w:color w:val="000000"/>
          <w:szCs w:val="17"/>
          <w:lang w:val="en-US"/>
        </w:rPr>
      </w:pPr>
      <w:r w:rsidRPr="00B61CF2">
        <w:rPr>
          <w:rFonts w:eastAsia="Times New Roman"/>
          <w:color w:val="000000"/>
          <w:szCs w:val="17"/>
          <w:lang w:val="en-US"/>
        </w:rPr>
        <w:t>Declare that the following provisions of Part 3 of the Act apply to the event, the major event venue for the event and the controlled area for the event:</w:t>
      </w:r>
    </w:p>
    <w:p w14:paraId="5BD1EAB0" w14:textId="77777777" w:rsidR="00EB4375" w:rsidRPr="00B61CF2" w:rsidRDefault="00EB4375" w:rsidP="00EB4375">
      <w:pPr>
        <w:numPr>
          <w:ilvl w:val="1"/>
          <w:numId w:val="9"/>
        </w:numPr>
        <w:spacing w:after="0"/>
        <w:ind w:left="851" w:hanging="284"/>
        <w:rPr>
          <w:rFonts w:eastAsia="Times New Roman"/>
          <w:color w:val="000000"/>
          <w:szCs w:val="17"/>
          <w:lang w:val="en-US"/>
        </w:rPr>
      </w:pPr>
      <w:r w:rsidRPr="00B61CF2">
        <w:rPr>
          <w:rFonts w:eastAsia="Times New Roman"/>
          <w:color w:val="000000"/>
          <w:szCs w:val="17"/>
          <w:lang w:val="en-US"/>
        </w:rPr>
        <w:t>Section 8.</w:t>
      </w:r>
    </w:p>
    <w:p w14:paraId="1F255182" w14:textId="77777777" w:rsidR="00EB4375" w:rsidRPr="00B61CF2" w:rsidRDefault="00EB4375" w:rsidP="00EB4375">
      <w:pPr>
        <w:numPr>
          <w:ilvl w:val="1"/>
          <w:numId w:val="9"/>
        </w:numPr>
        <w:spacing w:after="0"/>
        <w:ind w:left="851" w:hanging="284"/>
        <w:rPr>
          <w:rFonts w:eastAsia="Times New Roman"/>
          <w:color w:val="000000"/>
          <w:szCs w:val="17"/>
          <w:lang w:val="en-US"/>
        </w:rPr>
      </w:pPr>
      <w:r w:rsidRPr="00B61CF2">
        <w:rPr>
          <w:rFonts w:eastAsia="Times New Roman"/>
          <w:color w:val="000000"/>
          <w:szCs w:val="17"/>
          <w:lang w:val="en-US"/>
        </w:rPr>
        <w:t>Section 10.</w:t>
      </w:r>
    </w:p>
    <w:p w14:paraId="75B4AD75" w14:textId="77777777" w:rsidR="00EB4375" w:rsidRPr="00B61CF2" w:rsidRDefault="00EB4375" w:rsidP="00EB4375">
      <w:pPr>
        <w:numPr>
          <w:ilvl w:val="1"/>
          <w:numId w:val="9"/>
        </w:numPr>
        <w:spacing w:after="0"/>
        <w:ind w:left="851" w:hanging="284"/>
        <w:rPr>
          <w:rFonts w:eastAsia="Times New Roman"/>
          <w:color w:val="000000"/>
          <w:szCs w:val="17"/>
          <w:lang w:val="en-US"/>
        </w:rPr>
      </w:pPr>
      <w:r w:rsidRPr="00B61CF2">
        <w:rPr>
          <w:rFonts w:eastAsia="Times New Roman"/>
          <w:color w:val="000000"/>
          <w:szCs w:val="17"/>
          <w:lang w:val="en-US"/>
        </w:rPr>
        <w:t>Section 11.</w:t>
      </w:r>
    </w:p>
    <w:p w14:paraId="2F6F5B6A" w14:textId="77777777" w:rsidR="00EB4375" w:rsidRPr="00B61CF2" w:rsidRDefault="00EB4375" w:rsidP="00EB4375">
      <w:pPr>
        <w:numPr>
          <w:ilvl w:val="1"/>
          <w:numId w:val="9"/>
        </w:numPr>
        <w:spacing w:after="0"/>
        <w:ind w:left="851" w:hanging="284"/>
        <w:rPr>
          <w:rFonts w:eastAsia="Times New Roman"/>
          <w:color w:val="000000"/>
          <w:szCs w:val="17"/>
          <w:lang w:val="en-US"/>
        </w:rPr>
      </w:pPr>
      <w:r w:rsidRPr="00B61CF2">
        <w:rPr>
          <w:rFonts w:eastAsia="Times New Roman"/>
          <w:color w:val="000000"/>
          <w:szCs w:val="17"/>
          <w:lang w:val="en-US"/>
        </w:rPr>
        <w:t>Section 12.</w:t>
      </w:r>
    </w:p>
    <w:p w14:paraId="5E12B95D" w14:textId="77777777" w:rsidR="00EB4375" w:rsidRPr="00B61CF2" w:rsidRDefault="00EB4375" w:rsidP="00EB4375">
      <w:pPr>
        <w:numPr>
          <w:ilvl w:val="1"/>
          <w:numId w:val="9"/>
        </w:numPr>
        <w:spacing w:after="0"/>
        <w:ind w:left="851" w:hanging="284"/>
        <w:rPr>
          <w:rFonts w:eastAsia="Times New Roman"/>
          <w:color w:val="000000"/>
          <w:szCs w:val="17"/>
          <w:lang w:val="en-US"/>
        </w:rPr>
      </w:pPr>
      <w:r w:rsidRPr="00B61CF2">
        <w:rPr>
          <w:rFonts w:eastAsia="Times New Roman"/>
          <w:color w:val="000000"/>
          <w:szCs w:val="17"/>
          <w:lang w:val="en-US"/>
        </w:rPr>
        <w:t>Section 13.</w:t>
      </w:r>
    </w:p>
    <w:p w14:paraId="0F5E060C" w14:textId="77777777" w:rsidR="00EB4375" w:rsidRPr="00B61CF2" w:rsidRDefault="00EB4375" w:rsidP="00EB4375">
      <w:pPr>
        <w:numPr>
          <w:ilvl w:val="1"/>
          <w:numId w:val="9"/>
        </w:numPr>
        <w:ind w:left="851" w:hanging="284"/>
        <w:rPr>
          <w:rFonts w:eastAsia="Times New Roman"/>
          <w:color w:val="000000"/>
          <w:szCs w:val="17"/>
          <w:lang w:val="en-US"/>
        </w:rPr>
      </w:pPr>
      <w:r w:rsidRPr="00B61CF2">
        <w:rPr>
          <w:rFonts w:eastAsia="Times New Roman"/>
          <w:color w:val="000000"/>
          <w:szCs w:val="17"/>
          <w:lang w:val="en-US"/>
        </w:rPr>
        <w:t>Section 14.</w:t>
      </w:r>
    </w:p>
    <w:p w14:paraId="251AA4FF" w14:textId="5FAC5863" w:rsidR="00EB4375" w:rsidRPr="00B61CF2" w:rsidRDefault="00EB4375" w:rsidP="00EB4375">
      <w:pPr>
        <w:numPr>
          <w:ilvl w:val="0"/>
          <w:numId w:val="9"/>
        </w:numPr>
        <w:ind w:left="426" w:hanging="284"/>
      </w:pPr>
      <w:r w:rsidRPr="00B61CF2">
        <w:rPr>
          <w:rFonts w:eastAsia="Times New Roman"/>
          <w:color w:val="000000"/>
          <w:szCs w:val="17"/>
          <w:lang w:val="en-US"/>
        </w:rPr>
        <w:t>Being satisfied that the title “</w:t>
      </w:r>
      <w:proofErr w:type="spellStart"/>
      <w:r w:rsidRPr="00B61CF2">
        <w:rPr>
          <w:rFonts w:eastAsia="Times New Roman"/>
          <w:i/>
          <w:iCs/>
          <w:color w:val="000000"/>
          <w:szCs w:val="17"/>
          <w:lang w:val="en-US"/>
        </w:rPr>
        <w:t>Ampol</w:t>
      </w:r>
      <w:proofErr w:type="spellEnd"/>
      <w:r w:rsidRPr="00B61CF2">
        <w:rPr>
          <w:rFonts w:eastAsia="Times New Roman"/>
          <w:i/>
          <w:iCs/>
          <w:color w:val="000000"/>
          <w:szCs w:val="17"/>
          <w:lang w:val="en-US"/>
        </w:rPr>
        <w:t xml:space="preserve"> State of Origin” </w:t>
      </w:r>
      <w:r w:rsidRPr="00B61CF2">
        <w:rPr>
          <w:rFonts w:eastAsia="Times New Roman"/>
          <w:color w:val="000000"/>
          <w:szCs w:val="17"/>
          <w:lang w:val="en-US"/>
        </w:rPr>
        <w:t xml:space="preserve">and the logo as it appears below are sufficiently connected with the identity and conduct of the major event, and that the event has commercial arrangements that are likely to be adversely affected by </w:t>
      </w:r>
      <w:proofErr w:type="spellStart"/>
      <w:r w:rsidRPr="00B61CF2">
        <w:rPr>
          <w:rFonts w:eastAsia="Times New Roman"/>
          <w:color w:val="000000"/>
          <w:szCs w:val="17"/>
          <w:lang w:val="en-US"/>
        </w:rPr>
        <w:t>unauthorised</w:t>
      </w:r>
      <w:proofErr w:type="spellEnd"/>
      <w:r w:rsidRPr="00B61CF2">
        <w:rPr>
          <w:rFonts w:eastAsia="Times New Roman"/>
          <w:color w:val="000000"/>
          <w:szCs w:val="17"/>
          <w:lang w:val="en-US"/>
        </w:rPr>
        <w:t xml:space="preserve"> use of the title and logo, I hereby declare, pursuant to section 14(1) of the Act, that “</w:t>
      </w:r>
      <w:proofErr w:type="spellStart"/>
      <w:r w:rsidRPr="00B61CF2">
        <w:rPr>
          <w:rFonts w:eastAsia="Times New Roman"/>
          <w:i/>
          <w:iCs/>
          <w:color w:val="000000"/>
          <w:szCs w:val="17"/>
          <w:lang w:val="en-US"/>
        </w:rPr>
        <w:t>Ampol</w:t>
      </w:r>
      <w:proofErr w:type="spellEnd"/>
      <w:r w:rsidRPr="00B61CF2">
        <w:rPr>
          <w:rFonts w:eastAsia="Times New Roman"/>
          <w:i/>
          <w:iCs/>
          <w:color w:val="000000"/>
          <w:szCs w:val="17"/>
          <w:lang w:val="en-US"/>
        </w:rPr>
        <w:t xml:space="preserve"> State of Origin” </w:t>
      </w:r>
      <w:r w:rsidRPr="00B61CF2">
        <w:rPr>
          <w:rFonts w:eastAsia="Times New Roman"/>
          <w:color w:val="000000"/>
          <w:szCs w:val="17"/>
          <w:lang w:val="en-US"/>
        </w:rPr>
        <w:t xml:space="preserve">is an official title and the logo as it appears below is an official logo in respect of the event. </w:t>
      </w:r>
    </w:p>
    <w:p w14:paraId="0A388BAE" w14:textId="77777777" w:rsidR="00EB4375" w:rsidRDefault="00EB4375" w:rsidP="00EB4375">
      <w:pPr>
        <w:spacing w:line="240" w:lineRule="auto"/>
        <w:ind w:left="284"/>
        <w:jc w:val="left"/>
      </w:pPr>
      <w:r w:rsidRPr="00CF6066">
        <w:rPr>
          <w:noProof/>
          <w:szCs w:val="17"/>
        </w:rPr>
        <w:lastRenderedPageBreak/>
        <w:drawing>
          <wp:inline distT="0" distB="0" distL="0" distR="0" wp14:anchorId="525765E0" wp14:editId="7DEC135E">
            <wp:extent cx="1143000" cy="1915641"/>
            <wp:effectExtent l="0" t="0" r="0" b="8890"/>
            <wp:docPr id="11" name="Picture 1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icon&#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52231" cy="1931112"/>
                    </a:xfrm>
                    <a:prstGeom prst="rect">
                      <a:avLst/>
                    </a:prstGeom>
                    <a:noFill/>
                    <a:ln>
                      <a:noFill/>
                    </a:ln>
                  </pic:spPr>
                </pic:pic>
              </a:graphicData>
            </a:graphic>
          </wp:inline>
        </w:drawing>
      </w:r>
    </w:p>
    <w:p w14:paraId="365338CD" w14:textId="77777777" w:rsidR="00EB4375" w:rsidRPr="00CF6066" w:rsidRDefault="00EB4375" w:rsidP="00EB4375">
      <w:pPr>
        <w:pStyle w:val="GG-SDated"/>
      </w:pPr>
      <w:r w:rsidRPr="00CF6066">
        <w:t xml:space="preserve">Dated: </w:t>
      </w:r>
      <w:r>
        <w:t>11 May 2023</w:t>
      </w:r>
    </w:p>
    <w:p w14:paraId="31B6D8DB" w14:textId="77777777" w:rsidR="00EB4375" w:rsidRPr="00CF6066" w:rsidRDefault="00EB4375" w:rsidP="00EB4375">
      <w:pPr>
        <w:pStyle w:val="GG-SName"/>
      </w:pPr>
      <w:r w:rsidRPr="00CF6066">
        <w:t>Hon Zoe Bettison M</w:t>
      </w:r>
      <w:r>
        <w:t>P</w:t>
      </w:r>
    </w:p>
    <w:p w14:paraId="4EAA0EDE" w14:textId="77777777" w:rsidR="00EB4375" w:rsidRDefault="00EB4375" w:rsidP="00EB4375">
      <w:pPr>
        <w:pStyle w:val="GG-Signature"/>
      </w:pPr>
      <w:r w:rsidRPr="00CF6066">
        <w:t xml:space="preserve">Minister </w:t>
      </w:r>
      <w:r>
        <w:t>f</w:t>
      </w:r>
      <w:r w:rsidRPr="00CF6066">
        <w:t>or Tourism</w:t>
      </w:r>
    </w:p>
    <w:p w14:paraId="6D093529" w14:textId="77777777" w:rsidR="00EB4375" w:rsidRDefault="00EB4375" w:rsidP="00EB4375">
      <w:pPr>
        <w:pStyle w:val="GG-Signature"/>
        <w:pBdr>
          <w:top w:val="single" w:sz="4" w:space="1" w:color="auto"/>
        </w:pBdr>
        <w:spacing w:before="100" w:after="80" w:line="14" w:lineRule="exact"/>
        <w:ind w:left="1080" w:right="1080"/>
        <w:jc w:val="center"/>
      </w:pPr>
    </w:p>
    <w:p w14:paraId="388BC51C" w14:textId="77777777" w:rsidR="00EB4375" w:rsidRDefault="00EB4375" w:rsidP="00EB4375">
      <w:pPr>
        <w:pStyle w:val="GG-Title2"/>
      </w:pPr>
      <w:r>
        <w:t xml:space="preserve">Map of Controlled Area for 2023 </w:t>
      </w:r>
      <w:proofErr w:type="spellStart"/>
      <w:r>
        <w:t>Ampol</w:t>
      </w:r>
      <w:proofErr w:type="spellEnd"/>
      <w:r>
        <w:t xml:space="preserve"> State of Origin Game One</w:t>
      </w:r>
    </w:p>
    <w:p w14:paraId="65159BBC" w14:textId="77777777" w:rsidR="00EB4375" w:rsidRDefault="00EB4375" w:rsidP="00EB437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drawing>
          <wp:inline distT="0" distB="0" distL="0" distR="0" wp14:anchorId="64B00AE9" wp14:editId="509F7FF5">
            <wp:extent cx="4339976" cy="6010827"/>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cstate="print">
                      <a:extLst>
                        <a:ext uri="{28A0092B-C50C-407E-A947-70E740481C1C}">
                          <a14:useLocalDpi xmlns:a14="http://schemas.microsoft.com/office/drawing/2010/main"/>
                        </a:ext>
                      </a:extLst>
                    </a:blip>
                    <a:srcRect/>
                    <a:stretch/>
                  </pic:blipFill>
                  <pic:spPr bwMode="auto">
                    <a:xfrm>
                      <a:off x="0" y="0"/>
                      <a:ext cx="4341643" cy="6013136"/>
                    </a:xfrm>
                    <a:prstGeom prst="rect">
                      <a:avLst/>
                    </a:prstGeom>
                    <a:noFill/>
                    <a:ln>
                      <a:noFill/>
                    </a:ln>
                    <a:extLst>
                      <a:ext uri="{53640926-AAD7-44D8-BBD7-CCE9431645EC}">
                        <a14:shadowObscured xmlns:a14="http://schemas.microsoft.com/office/drawing/2010/main"/>
                      </a:ext>
                    </a:extLst>
                  </pic:spPr>
                </pic:pic>
              </a:graphicData>
            </a:graphic>
          </wp:inline>
        </w:drawing>
      </w:r>
    </w:p>
    <w:p w14:paraId="09046FF7" w14:textId="77777777" w:rsidR="00EB4375" w:rsidRDefault="00EB4375" w:rsidP="00EB4375">
      <w:pPr>
        <w:pStyle w:val="GG-Signature"/>
        <w:pBdr>
          <w:bottom w:val="single" w:sz="4" w:space="1" w:color="auto"/>
        </w:pBdr>
        <w:spacing w:line="52" w:lineRule="exact"/>
        <w:jc w:val="center"/>
      </w:pPr>
    </w:p>
    <w:p w14:paraId="0A480317" w14:textId="77777777" w:rsidR="00EB4375" w:rsidRDefault="00EB4375" w:rsidP="00EB4375">
      <w:pPr>
        <w:pStyle w:val="GG-Signature"/>
        <w:pBdr>
          <w:top w:val="single" w:sz="4" w:space="1" w:color="auto"/>
        </w:pBdr>
        <w:spacing w:before="34" w:line="14" w:lineRule="exact"/>
        <w:jc w:val="center"/>
      </w:pPr>
    </w:p>
    <w:p w14:paraId="07AB5137" w14:textId="77777777" w:rsidR="00EB4375" w:rsidRPr="00EC5DFD" w:rsidRDefault="00EB4375" w:rsidP="00EB4375">
      <w:pPr>
        <w:pStyle w:val="GG-body"/>
        <w:spacing w:after="0"/>
      </w:pPr>
    </w:p>
    <w:p w14:paraId="333459AC" w14:textId="77777777" w:rsidR="00EB4375" w:rsidRPr="00EB4375" w:rsidRDefault="00EB4375" w:rsidP="003E3C15">
      <w:pPr>
        <w:pStyle w:val="Heading2"/>
      </w:pPr>
      <w:bookmarkStart w:id="65" w:name="_Toc135297451"/>
      <w:r w:rsidRPr="00EB4375">
        <w:lastRenderedPageBreak/>
        <w:t>Petroleum and Geothermal Energy Act 2000</w:t>
      </w:r>
      <w:bookmarkEnd w:id="65"/>
    </w:p>
    <w:p w14:paraId="7A60D9E5" w14:textId="77777777" w:rsidR="00EB4375" w:rsidRPr="00EB4375" w:rsidRDefault="00EB4375" w:rsidP="00EB4375">
      <w:pPr>
        <w:jc w:val="center"/>
        <w:rPr>
          <w:i/>
          <w:szCs w:val="17"/>
        </w:rPr>
      </w:pPr>
      <w:r w:rsidRPr="00EB4375">
        <w:rPr>
          <w:bCs/>
          <w:i/>
          <w:szCs w:val="17"/>
        </w:rPr>
        <w:t>Grant of Gas Storage Exploration Licence</w:t>
      </w:r>
      <w:r w:rsidRPr="00EB4375">
        <w:rPr>
          <w:i/>
          <w:szCs w:val="17"/>
        </w:rPr>
        <w:t>—</w:t>
      </w:r>
      <w:r w:rsidRPr="00EB4375">
        <w:rPr>
          <w:bCs/>
          <w:i/>
          <w:szCs w:val="17"/>
        </w:rPr>
        <w:t>GSEL 767</w:t>
      </w:r>
    </w:p>
    <w:p w14:paraId="70943228" w14:textId="77777777" w:rsidR="00EB4375" w:rsidRPr="00EB4375" w:rsidRDefault="00EB4375" w:rsidP="00EB4375">
      <w:pPr>
        <w:rPr>
          <w:szCs w:val="17"/>
        </w:rPr>
      </w:pPr>
      <w:r w:rsidRPr="00EB4375">
        <w:rPr>
          <w:szCs w:val="17"/>
        </w:rPr>
        <w:t xml:space="preserve">Pursuant to section 92(1) of the </w:t>
      </w:r>
      <w:r w:rsidRPr="00EB4375">
        <w:rPr>
          <w:i/>
          <w:iCs/>
          <w:szCs w:val="17"/>
        </w:rPr>
        <w:t>Petroleum and Geothermal Energy Act 2000</w:t>
      </w:r>
      <w:r w:rsidRPr="00EB4375">
        <w:rPr>
          <w:szCs w:val="17"/>
        </w:rPr>
        <w:t xml:space="preserve">, notice is hereby given that the undermentioned Gas Storage Exploration Licence has been granted under the provisions of the </w:t>
      </w:r>
      <w:r w:rsidRPr="00EB4375">
        <w:rPr>
          <w:i/>
          <w:szCs w:val="17"/>
        </w:rPr>
        <w:t>Petroleum and Geothermal Energy Act 2000</w:t>
      </w:r>
      <w:r w:rsidRPr="00EB4375">
        <w:rPr>
          <w:szCs w:val="17"/>
        </w:rPr>
        <w:t>, pursuant to delegated powers dated 29 June 2018.</w:t>
      </w:r>
    </w:p>
    <w:tbl>
      <w:tblPr>
        <w:tblStyle w:val="TableGrid15"/>
        <w:tblW w:w="5000" w:type="pct"/>
        <w:tblBorders>
          <w:left w:val="none" w:sz="0" w:space="0" w:color="auto"/>
          <w:insideH w:val="none" w:sz="0" w:space="0" w:color="auto"/>
          <w:insideV w:val="none" w:sz="0" w:space="0" w:color="auto"/>
        </w:tblBorders>
        <w:tblLook w:val="04A0" w:firstRow="1" w:lastRow="0" w:firstColumn="1" w:lastColumn="0" w:noHBand="0" w:noVBand="1"/>
      </w:tblPr>
      <w:tblGrid>
        <w:gridCol w:w="1274"/>
        <w:gridCol w:w="2694"/>
        <w:gridCol w:w="1551"/>
        <w:gridCol w:w="1994"/>
        <w:gridCol w:w="1841"/>
      </w:tblGrid>
      <w:tr w:rsidR="00EB4375" w:rsidRPr="00EB4375" w14:paraId="2F1FF2BC" w14:textId="77777777" w:rsidTr="006927F1">
        <w:trPr>
          <w:trHeight w:val="347"/>
        </w:trPr>
        <w:tc>
          <w:tcPr>
            <w:tcW w:w="681" w:type="pct"/>
            <w:tcBorders>
              <w:top w:val="single" w:sz="4" w:space="0" w:color="auto"/>
              <w:bottom w:val="single" w:sz="4" w:space="0" w:color="auto"/>
            </w:tcBorders>
            <w:vAlign w:val="center"/>
          </w:tcPr>
          <w:p w14:paraId="00550E10" w14:textId="77777777" w:rsidR="00EB4375" w:rsidRPr="00EB4375" w:rsidRDefault="00EB4375" w:rsidP="00EB4375">
            <w:pPr>
              <w:spacing w:before="40" w:after="40"/>
              <w:jc w:val="center"/>
              <w:rPr>
                <w:b/>
                <w:szCs w:val="17"/>
              </w:rPr>
            </w:pPr>
            <w:r w:rsidRPr="00EB4375">
              <w:rPr>
                <w:b/>
                <w:szCs w:val="17"/>
              </w:rPr>
              <w:t xml:space="preserve">No. of </w:t>
            </w:r>
            <w:r w:rsidRPr="00EB4375">
              <w:rPr>
                <w:b/>
                <w:szCs w:val="17"/>
              </w:rPr>
              <w:br/>
              <w:t>Licence</w:t>
            </w:r>
          </w:p>
        </w:tc>
        <w:tc>
          <w:tcPr>
            <w:tcW w:w="1440" w:type="pct"/>
            <w:tcBorders>
              <w:top w:val="single" w:sz="4" w:space="0" w:color="auto"/>
              <w:bottom w:val="single" w:sz="4" w:space="0" w:color="auto"/>
            </w:tcBorders>
            <w:vAlign w:val="center"/>
          </w:tcPr>
          <w:p w14:paraId="5A093415" w14:textId="77777777" w:rsidR="00EB4375" w:rsidRPr="00EB4375" w:rsidRDefault="00EB4375" w:rsidP="00EB4375">
            <w:pPr>
              <w:spacing w:before="40" w:after="40"/>
              <w:jc w:val="center"/>
              <w:rPr>
                <w:b/>
                <w:szCs w:val="17"/>
              </w:rPr>
            </w:pPr>
            <w:r w:rsidRPr="00EB4375">
              <w:rPr>
                <w:b/>
                <w:szCs w:val="17"/>
              </w:rPr>
              <w:t>Licensees</w:t>
            </w:r>
          </w:p>
        </w:tc>
        <w:tc>
          <w:tcPr>
            <w:tcW w:w="829" w:type="pct"/>
            <w:tcBorders>
              <w:top w:val="single" w:sz="4" w:space="0" w:color="auto"/>
              <w:bottom w:val="single" w:sz="4" w:space="0" w:color="auto"/>
            </w:tcBorders>
            <w:vAlign w:val="center"/>
          </w:tcPr>
          <w:p w14:paraId="2E1FF348" w14:textId="77777777" w:rsidR="00EB4375" w:rsidRPr="00EB4375" w:rsidRDefault="00EB4375" w:rsidP="00EB4375">
            <w:pPr>
              <w:spacing w:before="40" w:after="40"/>
              <w:jc w:val="center"/>
              <w:rPr>
                <w:b/>
                <w:szCs w:val="17"/>
              </w:rPr>
            </w:pPr>
            <w:r w:rsidRPr="00EB4375">
              <w:rPr>
                <w:b/>
                <w:szCs w:val="17"/>
              </w:rPr>
              <w:t>Locality</w:t>
            </w:r>
          </w:p>
        </w:tc>
        <w:tc>
          <w:tcPr>
            <w:tcW w:w="1066" w:type="pct"/>
            <w:tcBorders>
              <w:top w:val="single" w:sz="4" w:space="0" w:color="auto"/>
              <w:bottom w:val="single" w:sz="4" w:space="0" w:color="auto"/>
            </w:tcBorders>
            <w:vAlign w:val="center"/>
          </w:tcPr>
          <w:p w14:paraId="1AC4D75E" w14:textId="77777777" w:rsidR="00EB4375" w:rsidRPr="00EB4375" w:rsidRDefault="00EB4375" w:rsidP="00EB4375">
            <w:pPr>
              <w:spacing w:before="40" w:after="40"/>
              <w:jc w:val="center"/>
              <w:rPr>
                <w:b/>
                <w:szCs w:val="17"/>
              </w:rPr>
            </w:pPr>
            <w:r w:rsidRPr="00EB4375">
              <w:rPr>
                <w:b/>
                <w:szCs w:val="17"/>
              </w:rPr>
              <w:t>Area in km</w:t>
            </w:r>
            <w:r w:rsidRPr="00EB4375">
              <w:rPr>
                <w:b/>
                <w:szCs w:val="17"/>
                <w:vertAlign w:val="superscript"/>
              </w:rPr>
              <w:t>2</w:t>
            </w:r>
          </w:p>
        </w:tc>
        <w:tc>
          <w:tcPr>
            <w:tcW w:w="984" w:type="pct"/>
            <w:tcBorders>
              <w:top w:val="single" w:sz="4" w:space="0" w:color="auto"/>
              <w:bottom w:val="single" w:sz="4" w:space="0" w:color="auto"/>
              <w:right w:val="nil"/>
            </w:tcBorders>
            <w:vAlign w:val="center"/>
          </w:tcPr>
          <w:p w14:paraId="0C86EC32" w14:textId="77777777" w:rsidR="00EB4375" w:rsidRPr="00EB4375" w:rsidRDefault="00EB4375" w:rsidP="00EB4375">
            <w:pPr>
              <w:spacing w:before="40" w:after="40"/>
              <w:jc w:val="center"/>
              <w:rPr>
                <w:b/>
                <w:szCs w:val="17"/>
              </w:rPr>
            </w:pPr>
            <w:r w:rsidRPr="00EB4375">
              <w:rPr>
                <w:b/>
                <w:szCs w:val="17"/>
              </w:rPr>
              <w:t>Reference</w:t>
            </w:r>
          </w:p>
        </w:tc>
      </w:tr>
      <w:tr w:rsidR="00EB4375" w:rsidRPr="00EB4375" w14:paraId="1209D7F8" w14:textId="77777777" w:rsidTr="006927F1">
        <w:trPr>
          <w:trHeight w:val="287"/>
        </w:trPr>
        <w:tc>
          <w:tcPr>
            <w:tcW w:w="681" w:type="pct"/>
            <w:tcBorders>
              <w:top w:val="single" w:sz="4" w:space="0" w:color="auto"/>
            </w:tcBorders>
            <w:vAlign w:val="center"/>
          </w:tcPr>
          <w:p w14:paraId="77AFF574" w14:textId="77777777" w:rsidR="00EB4375" w:rsidRPr="00EB4375" w:rsidRDefault="00EB4375" w:rsidP="00EB4375">
            <w:pPr>
              <w:spacing w:before="20" w:after="20"/>
              <w:jc w:val="center"/>
              <w:rPr>
                <w:szCs w:val="17"/>
              </w:rPr>
            </w:pPr>
            <w:r w:rsidRPr="00EB4375">
              <w:rPr>
                <w:szCs w:val="17"/>
              </w:rPr>
              <w:t>GSEL 767</w:t>
            </w:r>
          </w:p>
        </w:tc>
        <w:tc>
          <w:tcPr>
            <w:tcW w:w="1440" w:type="pct"/>
            <w:tcBorders>
              <w:top w:val="single" w:sz="4" w:space="0" w:color="auto"/>
            </w:tcBorders>
            <w:vAlign w:val="center"/>
          </w:tcPr>
          <w:p w14:paraId="34685735" w14:textId="77777777" w:rsidR="00EB4375" w:rsidRPr="00EB4375" w:rsidRDefault="00EB4375" w:rsidP="00EB4375">
            <w:pPr>
              <w:spacing w:before="20" w:after="20"/>
              <w:jc w:val="center"/>
              <w:rPr>
                <w:szCs w:val="17"/>
              </w:rPr>
            </w:pPr>
            <w:r w:rsidRPr="00EB4375">
              <w:rPr>
                <w:szCs w:val="17"/>
              </w:rPr>
              <w:t>ECOSSAUS Limited</w:t>
            </w:r>
          </w:p>
        </w:tc>
        <w:tc>
          <w:tcPr>
            <w:tcW w:w="829" w:type="pct"/>
            <w:tcBorders>
              <w:top w:val="single" w:sz="4" w:space="0" w:color="auto"/>
            </w:tcBorders>
            <w:vAlign w:val="center"/>
          </w:tcPr>
          <w:p w14:paraId="21E64DAB" w14:textId="77777777" w:rsidR="00EB4375" w:rsidRPr="00EB4375" w:rsidRDefault="00EB4375" w:rsidP="00EB4375">
            <w:pPr>
              <w:spacing w:before="20" w:after="20"/>
              <w:jc w:val="center"/>
              <w:rPr>
                <w:szCs w:val="17"/>
              </w:rPr>
            </w:pPr>
            <w:r w:rsidRPr="00EB4375">
              <w:rPr>
                <w:szCs w:val="17"/>
              </w:rPr>
              <w:t>Mid-north</w:t>
            </w:r>
          </w:p>
        </w:tc>
        <w:tc>
          <w:tcPr>
            <w:tcW w:w="1066" w:type="pct"/>
            <w:tcBorders>
              <w:top w:val="single" w:sz="4" w:space="0" w:color="auto"/>
            </w:tcBorders>
            <w:vAlign w:val="center"/>
          </w:tcPr>
          <w:p w14:paraId="1B3E628E" w14:textId="77777777" w:rsidR="00EB4375" w:rsidRPr="00EB4375" w:rsidRDefault="00EB4375" w:rsidP="00EB4375">
            <w:pPr>
              <w:spacing w:before="20" w:after="20"/>
              <w:jc w:val="center"/>
              <w:rPr>
                <w:szCs w:val="17"/>
              </w:rPr>
            </w:pPr>
            <w:r w:rsidRPr="00EB4375">
              <w:rPr>
                <w:szCs w:val="17"/>
              </w:rPr>
              <w:t>1,995</w:t>
            </w:r>
          </w:p>
        </w:tc>
        <w:tc>
          <w:tcPr>
            <w:tcW w:w="984" w:type="pct"/>
            <w:tcBorders>
              <w:top w:val="single" w:sz="4" w:space="0" w:color="auto"/>
              <w:right w:val="nil"/>
            </w:tcBorders>
            <w:vAlign w:val="center"/>
          </w:tcPr>
          <w:p w14:paraId="4357955D" w14:textId="77777777" w:rsidR="00EB4375" w:rsidRPr="00EB4375" w:rsidRDefault="00EB4375" w:rsidP="00EB4375">
            <w:pPr>
              <w:spacing w:before="20" w:after="20"/>
              <w:jc w:val="center"/>
              <w:rPr>
                <w:szCs w:val="17"/>
                <w:highlight w:val="yellow"/>
              </w:rPr>
            </w:pPr>
            <w:r w:rsidRPr="00EB4375">
              <w:rPr>
                <w:szCs w:val="17"/>
              </w:rPr>
              <w:t>MER-2022/0398</w:t>
            </w:r>
          </w:p>
        </w:tc>
      </w:tr>
    </w:tbl>
    <w:p w14:paraId="1EAF0E00" w14:textId="77777777" w:rsidR="00EB4375" w:rsidRPr="00EB4375" w:rsidRDefault="00EB4375" w:rsidP="00EB4375">
      <w:pPr>
        <w:spacing w:after="0"/>
        <w:jc w:val="left"/>
        <w:rPr>
          <w:rFonts w:eastAsia="Times New Roman"/>
          <w:szCs w:val="17"/>
        </w:rPr>
      </w:pPr>
    </w:p>
    <w:p w14:paraId="3CB8E5B9" w14:textId="77777777" w:rsidR="00EB4375" w:rsidRPr="00EB4375" w:rsidRDefault="00EB4375" w:rsidP="00EB4375">
      <w:pPr>
        <w:jc w:val="center"/>
        <w:rPr>
          <w:rFonts w:eastAsia="Times New Roman"/>
          <w:b/>
          <w:bCs/>
          <w:i/>
          <w:iCs/>
          <w:szCs w:val="17"/>
        </w:rPr>
      </w:pPr>
      <w:r w:rsidRPr="00EB4375">
        <w:rPr>
          <w:rFonts w:eastAsia="Times New Roman"/>
          <w:b/>
          <w:bCs/>
          <w:i/>
          <w:iCs/>
          <w:szCs w:val="17"/>
        </w:rPr>
        <w:t>Description of Areas</w:t>
      </w:r>
    </w:p>
    <w:p w14:paraId="1C51CE3D" w14:textId="77777777" w:rsidR="00EB4375" w:rsidRPr="00EB4375" w:rsidRDefault="00EB4375" w:rsidP="00EB4375">
      <w:pPr>
        <w:rPr>
          <w:rFonts w:eastAsia="Times New Roman"/>
          <w:szCs w:val="17"/>
        </w:rPr>
      </w:pPr>
      <w:r w:rsidRPr="00EB4375">
        <w:rPr>
          <w:rFonts w:eastAsia="Times New Roman"/>
          <w:szCs w:val="17"/>
        </w:rPr>
        <w:t>All that part of the State of South Australia, bounded as follows:</w:t>
      </w:r>
    </w:p>
    <w:p w14:paraId="0961C072" w14:textId="77777777" w:rsidR="00EB4375" w:rsidRPr="00EB4375" w:rsidRDefault="00EB4375" w:rsidP="00EB4375">
      <w:pPr>
        <w:tabs>
          <w:tab w:val="left" w:pos="1418"/>
        </w:tabs>
        <w:spacing w:after="0"/>
        <w:ind w:left="142"/>
        <w:rPr>
          <w:rFonts w:eastAsia="Times New Roman"/>
          <w:szCs w:val="17"/>
        </w:rPr>
      </w:pPr>
      <w:r w:rsidRPr="00EB4375">
        <w:rPr>
          <w:rFonts w:eastAsia="Times New Roman"/>
          <w:szCs w:val="17"/>
        </w:rPr>
        <w:t xml:space="preserve">Commencing at a point being the intersection of latitude 32°21′55″S GDA2020 and longitude 138°07′05″E GDA2020, thence east to longitude 138°15′05″E GDA2020, </w:t>
      </w:r>
    </w:p>
    <w:p w14:paraId="0620976E" w14:textId="77777777" w:rsidR="00EB4375" w:rsidRPr="00EB4375" w:rsidRDefault="00EB4375" w:rsidP="00EB4375">
      <w:pPr>
        <w:tabs>
          <w:tab w:val="left" w:pos="1418"/>
        </w:tabs>
        <w:spacing w:after="0"/>
        <w:ind w:left="142"/>
        <w:rPr>
          <w:rFonts w:eastAsia="Times New Roman"/>
          <w:szCs w:val="17"/>
        </w:rPr>
      </w:pPr>
      <w:r w:rsidRPr="00EB4375">
        <w:rPr>
          <w:rFonts w:eastAsia="Times New Roman"/>
          <w:szCs w:val="17"/>
        </w:rPr>
        <w:t>south to latitude 32°32′45″S GDA2020, east to longitude 138°31′05″E GDA2020</w:t>
      </w:r>
    </w:p>
    <w:p w14:paraId="2B5E0B6A" w14:textId="77777777" w:rsidR="00EB4375" w:rsidRPr="00EB4375" w:rsidRDefault="00EB4375" w:rsidP="00EB4375">
      <w:pPr>
        <w:tabs>
          <w:tab w:val="left" w:pos="1418"/>
        </w:tabs>
        <w:spacing w:after="0"/>
        <w:ind w:left="142"/>
        <w:rPr>
          <w:rFonts w:eastAsia="Times New Roman"/>
          <w:szCs w:val="17"/>
        </w:rPr>
      </w:pPr>
      <w:r w:rsidRPr="00EB4375">
        <w:rPr>
          <w:rFonts w:eastAsia="Times New Roman"/>
          <w:szCs w:val="17"/>
        </w:rPr>
        <w:t>south to latitude 32°58′55″S GDA2020, west to longitude 138°11′05″E GDA2020</w:t>
      </w:r>
    </w:p>
    <w:p w14:paraId="51E89AAD" w14:textId="77777777" w:rsidR="00EB4375" w:rsidRPr="00EB4375" w:rsidRDefault="00EB4375" w:rsidP="00EB4375">
      <w:pPr>
        <w:tabs>
          <w:tab w:val="left" w:pos="1418"/>
        </w:tabs>
        <w:spacing w:after="0"/>
        <w:ind w:left="142"/>
        <w:rPr>
          <w:rFonts w:eastAsia="Times New Roman"/>
          <w:szCs w:val="17"/>
        </w:rPr>
      </w:pPr>
      <w:r w:rsidRPr="00EB4375">
        <w:rPr>
          <w:rFonts w:eastAsia="Times New Roman"/>
          <w:szCs w:val="17"/>
        </w:rPr>
        <w:t xml:space="preserve">north to latitude 32°42′55″S GDA2020, west to longitude 138°05′05″E GDA2020, </w:t>
      </w:r>
    </w:p>
    <w:p w14:paraId="6382CF63" w14:textId="77777777" w:rsidR="00EB4375" w:rsidRPr="00EB4375" w:rsidRDefault="00EB4375" w:rsidP="00EB4375">
      <w:pPr>
        <w:tabs>
          <w:tab w:val="left" w:pos="1418"/>
        </w:tabs>
        <w:spacing w:after="0"/>
        <w:ind w:left="142"/>
        <w:rPr>
          <w:rFonts w:eastAsia="Times New Roman"/>
          <w:szCs w:val="17"/>
        </w:rPr>
      </w:pPr>
      <w:r w:rsidRPr="00EB4375">
        <w:rPr>
          <w:rFonts w:eastAsia="Times New Roman"/>
          <w:szCs w:val="17"/>
        </w:rPr>
        <w:t>north to latitude 32°22′55″S GDA2020, east to longitude 138°07′05″E GDA2020,</w:t>
      </w:r>
    </w:p>
    <w:p w14:paraId="2C5B026D" w14:textId="77777777" w:rsidR="00EB4375" w:rsidRPr="00EB4375" w:rsidRDefault="00EB4375" w:rsidP="00EB4375">
      <w:pPr>
        <w:tabs>
          <w:tab w:val="left" w:pos="1418"/>
        </w:tabs>
        <w:ind w:left="142"/>
        <w:jc w:val="left"/>
        <w:rPr>
          <w:rFonts w:eastAsia="Times New Roman"/>
          <w:szCs w:val="17"/>
        </w:rPr>
      </w:pPr>
      <w:r w:rsidRPr="00EB4375">
        <w:rPr>
          <w:rFonts w:eastAsia="Times New Roman"/>
          <w:szCs w:val="17"/>
        </w:rPr>
        <w:t>and north to the point of commencement.</w:t>
      </w:r>
    </w:p>
    <w:p w14:paraId="3A78D3EF" w14:textId="77777777" w:rsidR="00EB4375" w:rsidRPr="00EB4375" w:rsidRDefault="00EB4375" w:rsidP="00EB4375">
      <w:pPr>
        <w:tabs>
          <w:tab w:val="left" w:pos="1418"/>
        </w:tabs>
        <w:ind w:left="142"/>
        <w:rPr>
          <w:rFonts w:eastAsia="Times New Roman"/>
          <w:szCs w:val="17"/>
        </w:rPr>
      </w:pPr>
      <w:r w:rsidRPr="00EB4375">
        <w:rPr>
          <w:rFonts w:eastAsia="Times New Roman"/>
          <w:szCs w:val="17"/>
        </w:rPr>
        <w:t xml:space="preserve">But excluding cadastral parcel </w:t>
      </w:r>
      <w:proofErr w:type="spellStart"/>
      <w:r w:rsidRPr="00EB4375">
        <w:rPr>
          <w:rFonts w:eastAsia="Times New Roman"/>
          <w:szCs w:val="17"/>
        </w:rPr>
        <w:t>Hundred</w:t>
      </w:r>
      <w:proofErr w:type="spellEnd"/>
      <w:r w:rsidRPr="00EB4375">
        <w:rPr>
          <w:rFonts w:eastAsia="Times New Roman"/>
          <w:szCs w:val="17"/>
        </w:rPr>
        <w:t xml:space="preserve"> of </w:t>
      </w:r>
      <w:proofErr w:type="spellStart"/>
      <w:r w:rsidRPr="00EB4375">
        <w:rPr>
          <w:rFonts w:eastAsia="Times New Roman"/>
          <w:szCs w:val="17"/>
        </w:rPr>
        <w:t>Wongyarra</w:t>
      </w:r>
      <w:proofErr w:type="spellEnd"/>
      <w:r w:rsidRPr="00EB4375">
        <w:rPr>
          <w:rFonts w:eastAsia="Times New Roman"/>
          <w:szCs w:val="17"/>
        </w:rPr>
        <w:t>, Section 489.</w:t>
      </w:r>
    </w:p>
    <w:p w14:paraId="4867447A" w14:textId="77777777" w:rsidR="00EB4375" w:rsidRPr="00EB4375" w:rsidRDefault="00EB4375" w:rsidP="00EB4375">
      <w:pPr>
        <w:rPr>
          <w:rFonts w:eastAsia="Times New Roman"/>
          <w:szCs w:val="17"/>
        </w:rPr>
      </w:pPr>
      <w:r w:rsidRPr="00EB4375">
        <w:rPr>
          <w:rFonts w:eastAsia="Times New Roman"/>
          <w:szCs w:val="17"/>
        </w:rPr>
        <w:t xml:space="preserve">AREA: </w:t>
      </w:r>
      <w:r w:rsidRPr="00EB4375">
        <w:rPr>
          <w:rFonts w:eastAsia="Times New Roman"/>
          <w:b/>
          <w:szCs w:val="17"/>
        </w:rPr>
        <w:t>1995</w:t>
      </w:r>
      <w:r w:rsidRPr="00EB4375">
        <w:rPr>
          <w:rFonts w:eastAsia="Times New Roman"/>
          <w:szCs w:val="17"/>
        </w:rPr>
        <w:t xml:space="preserve"> square kilometres approximately.</w:t>
      </w:r>
    </w:p>
    <w:p w14:paraId="3CBACF31" w14:textId="77777777" w:rsidR="00EB4375" w:rsidRPr="00EB4375" w:rsidRDefault="00EB4375" w:rsidP="00EB4375">
      <w:pPr>
        <w:spacing w:after="0"/>
        <w:rPr>
          <w:rFonts w:eastAsia="Times New Roman"/>
          <w:szCs w:val="17"/>
        </w:rPr>
      </w:pPr>
      <w:r w:rsidRPr="00EB4375">
        <w:rPr>
          <w:rFonts w:eastAsia="Times New Roman"/>
          <w:szCs w:val="17"/>
        </w:rPr>
        <w:t>Dated: 8 May 2023</w:t>
      </w:r>
    </w:p>
    <w:p w14:paraId="65AB6097" w14:textId="77777777" w:rsidR="00EB4375" w:rsidRPr="00EB4375" w:rsidRDefault="00EB4375" w:rsidP="00EB4375">
      <w:pPr>
        <w:spacing w:after="0"/>
        <w:jc w:val="right"/>
        <w:rPr>
          <w:rFonts w:eastAsia="Times New Roman"/>
          <w:smallCaps/>
          <w:szCs w:val="20"/>
        </w:rPr>
      </w:pPr>
      <w:r w:rsidRPr="00EB4375">
        <w:rPr>
          <w:rFonts w:eastAsia="Times New Roman"/>
          <w:smallCaps/>
          <w:szCs w:val="20"/>
        </w:rPr>
        <w:t>NICK PANAGOPOULOS</w:t>
      </w:r>
    </w:p>
    <w:p w14:paraId="7AA5803B" w14:textId="77777777" w:rsidR="00EB4375" w:rsidRPr="00EB4375" w:rsidRDefault="00EB4375" w:rsidP="00EB4375">
      <w:pPr>
        <w:spacing w:after="0"/>
        <w:jc w:val="right"/>
        <w:rPr>
          <w:rFonts w:eastAsia="Times New Roman"/>
          <w:bCs/>
          <w:szCs w:val="17"/>
          <w:lang w:val="en-US"/>
        </w:rPr>
      </w:pPr>
      <w:r w:rsidRPr="00EB4375">
        <w:rPr>
          <w:rFonts w:eastAsia="Times New Roman"/>
          <w:bCs/>
          <w:szCs w:val="17"/>
          <w:lang w:val="en-US"/>
        </w:rPr>
        <w:t>A/Executive Director</w:t>
      </w:r>
    </w:p>
    <w:p w14:paraId="3A354F8B" w14:textId="77777777" w:rsidR="00EB4375" w:rsidRPr="00EB4375" w:rsidRDefault="00EB4375" w:rsidP="00EB4375">
      <w:pPr>
        <w:spacing w:after="0"/>
        <w:jc w:val="right"/>
        <w:rPr>
          <w:rFonts w:eastAsia="Times New Roman"/>
          <w:bCs/>
          <w:szCs w:val="17"/>
          <w:lang w:val="en-US"/>
        </w:rPr>
      </w:pPr>
      <w:r w:rsidRPr="00EB4375">
        <w:rPr>
          <w:rFonts w:eastAsia="Times New Roman"/>
          <w:bCs/>
          <w:szCs w:val="17"/>
          <w:lang w:val="en-US"/>
        </w:rPr>
        <w:t>Energy Resources Division</w:t>
      </w:r>
    </w:p>
    <w:p w14:paraId="2A3967EE" w14:textId="77777777" w:rsidR="00EB4375" w:rsidRPr="00EB4375" w:rsidRDefault="00EB4375" w:rsidP="00EB4375">
      <w:pPr>
        <w:spacing w:after="0"/>
        <w:jc w:val="right"/>
        <w:rPr>
          <w:rFonts w:eastAsia="Times New Roman"/>
          <w:bCs/>
          <w:szCs w:val="17"/>
        </w:rPr>
      </w:pPr>
      <w:r w:rsidRPr="00EB4375">
        <w:rPr>
          <w:rFonts w:eastAsia="Times New Roman"/>
          <w:bCs/>
          <w:szCs w:val="17"/>
        </w:rPr>
        <w:t>Department for Energy and Mining</w:t>
      </w:r>
    </w:p>
    <w:p w14:paraId="7754E688" w14:textId="77777777" w:rsidR="00EB4375" w:rsidRPr="00EB4375" w:rsidRDefault="00EB4375" w:rsidP="00EB4375">
      <w:pPr>
        <w:spacing w:after="0"/>
        <w:jc w:val="right"/>
        <w:rPr>
          <w:rFonts w:eastAsia="Times New Roman"/>
          <w:bCs/>
          <w:szCs w:val="17"/>
        </w:rPr>
      </w:pPr>
      <w:r w:rsidRPr="00EB4375">
        <w:rPr>
          <w:rFonts w:eastAsia="Times New Roman"/>
          <w:bCs/>
          <w:szCs w:val="17"/>
        </w:rPr>
        <w:t>Delegate of the Minister for Energy and Mining</w:t>
      </w:r>
    </w:p>
    <w:p w14:paraId="0F1CDDC7" w14:textId="77777777" w:rsidR="00EB4375" w:rsidRPr="00EB4375" w:rsidRDefault="00EB4375" w:rsidP="00EB4375">
      <w:pPr>
        <w:pBdr>
          <w:top w:val="single" w:sz="4" w:space="1" w:color="auto"/>
        </w:pBdr>
        <w:spacing w:before="100" w:after="0" w:line="14" w:lineRule="exact"/>
        <w:jc w:val="center"/>
        <w:rPr>
          <w:rFonts w:eastAsia="Times New Roman"/>
          <w:bCs/>
          <w:szCs w:val="17"/>
        </w:rPr>
      </w:pPr>
    </w:p>
    <w:p w14:paraId="0E630D8B" w14:textId="058B77B0" w:rsidR="00432034" w:rsidRDefault="00432034" w:rsidP="002260E2">
      <w:pPr>
        <w:pStyle w:val="GG-body"/>
        <w:spacing w:after="0"/>
        <w:rPr>
          <w:lang w:val="en-US"/>
        </w:rPr>
      </w:pPr>
    </w:p>
    <w:p w14:paraId="2B10FD7E" w14:textId="77777777" w:rsidR="00EB4375" w:rsidRPr="00EB4375" w:rsidRDefault="00EB4375" w:rsidP="00EB4375">
      <w:pPr>
        <w:jc w:val="center"/>
        <w:rPr>
          <w:caps/>
          <w:szCs w:val="17"/>
        </w:rPr>
      </w:pPr>
      <w:r w:rsidRPr="00EB4375">
        <w:rPr>
          <w:caps/>
          <w:szCs w:val="17"/>
        </w:rPr>
        <w:t>Petroleum and Geothermal Energy Act 2000</w:t>
      </w:r>
    </w:p>
    <w:p w14:paraId="45D99E2B" w14:textId="77777777" w:rsidR="00EB4375" w:rsidRPr="00EB4375" w:rsidRDefault="00EB4375" w:rsidP="00EB4375">
      <w:pPr>
        <w:jc w:val="center"/>
        <w:rPr>
          <w:i/>
          <w:szCs w:val="17"/>
        </w:rPr>
      </w:pPr>
      <w:r w:rsidRPr="00EB4375">
        <w:rPr>
          <w:bCs/>
          <w:i/>
          <w:szCs w:val="17"/>
        </w:rPr>
        <w:t>Grant of Special Facilities Licence</w:t>
      </w:r>
      <w:r w:rsidRPr="00EB4375">
        <w:rPr>
          <w:i/>
          <w:szCs w:val="17"/>
        </w:rPr>
        <w:t>—</w:t>
      </w:r>
      <w:r w:rsidRPr="00EB4375">
        <w:rPr>
          <w:bCs/>
          <w:i/>
          <w:szCs w:val="17"/>
        </w:rPr>
        <w:t>SFL 17</w:t>
      </w:r>
    </w:p>
    <w:p w14:paraId="4895B7D4" w14:textId="77777777" w:rsidR="00EB4375" w:rsidRPr="00EB4375" w:rsidRDefault="00EB4375" w:rsidP="00EB4375">
      <w:pPr>
        <w:rPr>
          <w:szCs w:val="17"/>
        </w:rPr>
      </w:pPr>
      <w:r w:rsidRPr="00EB4375">
        <w:rPr>
          <w:szCs w:val="17"/>
        </w:rPr>
        <w:t xml:space="preserve">Pursuant to section 92(1) of the </w:t>
      </w:r>
      <w:r w:rsidRPr="00EB4375">
        <w:rPr>
          <w:i/>
          <w:iCs/>
          <w:szCs w:val="17"/>
        </w:rPr>
        <w:t>Petroleum and Geothermal Energy Act 2000</w:t>
      </w:r>
      <w:r w:rsidRPr="00EB4375">
        <w:rPr>
          <w:szCs w:val="17"/>
        </w:rPr>
        <w:t xml:space="preserve">, notice is hereby given that the undermentioned Special Facilities Licence has been granted under the provisions of the </w:t>
      </w:r>
      <w:r w:rsidRPr="00EB4375">
        <w:rPr>
          <w:i/>
          <w:szCs w:val="17"/>
        </w:rPr>
        <w:t>Petroleum and Geothermal Energy Act 2000</w:t>
      </w:r>
      <w:r w:rsidRPr="00EB4375">
        <w:rPr>
          <w:szCs w:val="17"/>
        </w:rPr>
        <w:t>, pursuant to delegated powers dated 29 June 2018.</w:t>
      </w:r>
    </w:p>
    <w:tbl>
      <w:tblPr>
        <w:tblStyle w:val="TableGrid15"/>
        <w:tblW w:w="5000" w:type="pct"/>
        <w:tblBorders>
          <w:left w:val="none" w:sz="0" w:space="0" w:color="auto"/>
          <w:insideH w:val="none" w:sz="0" w:space="0" w:color="auto"/>
          <w:insideV w:val="none" w:sz="0" w:space="0" w:color="auto"/>
        </w:tblBorders>
        <w:tblLook w:val="04A0" w:firstRow="1" w:lastRow="0" w:firstColumn="1" w:lastColumn="0" w:noHBand="0" w:noVBand="1"/>
      </w:tblPr>
      <w:tblGrid>
        <w:gridCol w:w="1274"/>
        <w:gridCol w:w="2694"/>
        <w:gridCol w:w="1551"/>
        <w:gridCol w:w="1994"/>
        <w:gridCol w:w="1841"/>
      </w:tblGrid>
      <w:tr w:rsidR="00EB4375" w:rsidRPr="00EB4375" w14:paraId="7AD309E5" w14:textId="77777777" w:rsidTr="006927F1">
        <w:trPr>
          <w:trHeight w:val="347"/>
        </w:trPr>
        <w:tc>
          <w:tcPr>
            <w:tcW w:w="681" w:type="pct"/>
            <w:tcBorders>
              <w:top w:val="single" w:sz="4" w:space="0" w:color="auto"/>
              <w:bottom w:val="single" w:sz="4" w:space="0" w:color="auto"/>
            </w:tcBorders>
            <w:vAlign w:val="center"/>
          </w:tcPr>
          <w:p w14:paraId="32BA228C" w14:textId="77777777" w:rsidR="00EB4375" w:rsidRPr="00EB4375" w:rsidRDefault="00EB4375" w:rsidP="00EB4375">
            <w:pPr>
              <w:spacing w:before="40" w:after="40"/>
              <w:jc w:val="center"/>
              <w:rPr>
                <w:b/>
                <w:szCs w:val="17"/>
              </w:rPr>
            </w:pPr>
            <w:r w:rsidRPr="00EB4375">
              <w:rPr>
                <w:b/>
                <w:szCs w:val="17"/>
              </w:rPr>
              <w:t xml:space="preserve">No. of </w:t>
            </w:r>
            <w:r w:rsidRPr="00EB4375">
              <w:rPr>
                <w:b/>
                <w:szCs w:val="17"/>
              </w:rPr>
              <w:br/>
              <w:t>Licence</w:t>
            </w:r>
          </w:p>
        </w:tc>
        <w:tc>
          <w:tcPr>
            <w:tcW w:w="1440" w:type="pct"/>
            <w:tcBorders>
              <w:top w:val="single" w:sz="4" w:space="0" w:color="auto"/>
              <w:bottom w:val="single" w:sz="4" w:space="0" w:color="auto"/>
            </w:tcBorders>
            <w:vAlign w:val="center"/>
          </w:tcPr>
          <w:p w14:paraId="29CC293B" w14:textId="77777777" w:rsidR="00EB4375" w:rsidRPr="00EB4375" w:rsidRDefault="00EB4375" w:rsidP="00EB4375">
            <w:pPr>
              <w:spacing w:before="40" w:after="40"/>
              <w:jc w:val="center"/>
              <w:rPr>
                <w:b/>
                <w:szCs w:val="17"/>
              </w:rPr>
            </w:pPr>
            <w:r w:rsidRPr="00EB4375">
              <w:rPr>
                <w:b/>
                <w:szCs w:val="17"/>
              </w:rPr>
              <w:t>Licensees</w:t>
            </w:r>
          </w:p>
        </w:tc>
        <w:tc>
          <w:tcPr>
            <w:tcW w:w="829" w:type="pct"/>
            <w:tcBorders>
              <w:top w:val="single" w:sz="4" w:space="0" w:color="auto"/>
              <w:bottom w:val="single" w:sz="4" w:space="0" w:color="auto"/>
            </w:tcBorders>
            <w:vAlign w:val="center"/>
          </w:tcPr>
          <w:p w14:paraId="18568425" w14:textId="77777777" w:rsidR="00EB4375" w:rsidRPr="00EB4375" w:rsidRDefault="00EB4375" w:rsidP="00EB4375">
            <w:pPr>
              <w:spacing w:before="40" w:after="40"/>
              <w:jc w:val="center"/>
              <w:rPr>
                <w:b/>
                <w:szCs w:val="17"/>
              </w:rPr>
            </w:pPr>
            <w:r w:rsidRPr="00EB4375">
              <w:rPr>
                <w:b/>
                <w:szCs w:val="17"/>
              </w:rPr>
              <w:t>Locality</w:t>
            </w:r>
          </w:p>
        </w:tc>
        <w:tc>
          <w:tcPr>
            <w:tcW w:w="1066" w:type="pct"/>
            <w:tcBorders>
              <w:top w:val="single" w:sz="4" w:space="0" w:color="auto"/>
              <w:bottom w:val="single" w:sz="4" w:space="0" w:color="auto"/>
            </w:tcBorders>
            <w:vAlign w:val="center"/>
          </w:tcPr>
          <w:p w14:paraId="4A182C66" w14:textId="77777777" w:rsidR="00EB4375" w:rsidRPr="00EB4375" w:rsidRDefault="00EB4375" w:rsidP="00EB4375">
            <w:pPr>
              <w:spacing w:before="40" w:after="40"/>
              <w:jc w:val="center"/>
              <w:rPr>
                <w:b/>
                <w:szCs w:val="17"/>
              </w:rPr>
            </w:pPr>
            <w:r w:rsidRPr="00EB4375">
              <w:rPr>
                <w:b/>
                <w:szCs w:val="17"/>
              </w:rPr>
              <w:t>Area in km</w:t>
            </w:r>
            <w:r w:rsidRPr="00EB4375">
              <w:rPr>
                <w:b/>
                <w:szCs w:val="17"/>
                <w:vertAlign w:val="superscript"/>
              </w:rPr>
              <w:t>2</w:t>
            </w:r>
          </w:p>
        </w:tc>
        <w:tc>
          <w:tcPr>
            <w:tcW w:w="984" w:type="pct"/>
            <w:tcBorders>
              <w:top w:val="single" w:sz="4" w:space="0" w:color="auto"/>
              <w:bottom w:val="single" w:sz="4" w:space="0" w:color="auto"/>
              <w:right w:val="nil"/>
            </w:tcBorders>
            <w:vAlign w:val="center"/>
          </w:tcPr>
          <w:p w14:paraId="1C6C1E4C" w14:textId="77777777" w:rsidR="00EB4375" w:rsidRPr="00EB4375" w:rsidRDefault="00EB4375" w:rsidP="00EB4375">
            <w:pPr>
              <w:spacing w:before="40" w:after="40"/>
              <w:jc w:val="center"/>
              <w:rPr>
                <w:b/>
                <w:szCs w:val="17"/>
              </w:rPr>
            </w:pPr>
            <w:r w:rsidRPr="00EB4375">
              <w:rPr>
                <w:b/>
                <w:szCs w:val="17"/>
              </w:rPr>
              <w:t>Reference</w:t>
            </w:r>
          </w:p>
        </w:tc>
      </w:tr>
      <w:tr w:rsidR="00EB4375" w:rsidRPr="00EB4375" w14:paraId="59FAD12D" w14:textId="77777777" w:rsidTr="006927F1">
        <w:trPr>
          <w:trHeight w:val="287"/>
        </w:trPr>
        <w:tc>
          <w:tcPr>
            <w:tcW w:w="681" w:type="pct"/>
            <w:tcBorders>
              <w:top w:val="single" w:sz="4" w:space="0" w:color="auto"/>
            </w:tcBorders>
            <w:vAlign w:val="center"/>
          </w:tcPr>
          <w:p w14:paraId="0D2F908E" w14:textId="77777777" w:rsidR="00EB4375" w:rsidRPr="00EB4375" w:rsidRDefault="00EB4375" w:rsidP="00EB4375">
            <w:pPr>
              <w:spacing w:before="20" w:after="20"/>
              <w:jc w:val="center"/>
              <w:rPr>
                <w:szCs w:val="17"/>
              </w:rPr>
            </w:pPr>
            <w:r w:rsidRPr="00EB4375">
              <w:rPr>
                <w:szCs w:val="17"/>
              </w:rPr>
              <w:t>SFL 17</w:t>
            </w:r>
          </w:p>
        </w:tc>
        <w:tc>
          <w:tcPr>
            <w:tcW w:w="1440" w:type="pct"/>
            <w:tcBorders>
              <w:top w:val="single" w:sz="4" w:space="0" w:color="auto"/>
            </w:tcBorders>
            <w:vAlign w:val="center"/>
          </w:tcPr>
          <w:p w14:paraId="74C93C86" w14:textId="77777777" w:rsidR="00EB4375" w:rsidRPr="00EB4375" w:rsidRDefault="00EB4375" w:rsidP="00EB4375">
            <w:pPr>
              <w:spacing w:before="20" w:after="20"/>
              <w:jc w:val="center"/>
              <w:rPr>
                <w:szCs w:val="17"/>
              </w:rPr>
            </w:pPr>
            <w:r w:rsidRPr="00EB4375">
              <w:rPr>
                <w:szCs w:val="17"/>
              </w:rPr>
              <w:t>Santos Ventures Pty Ltd</w:t>
            </w:r>
          </w:p>
        </w:tc>
        <w:tc>
          <w:tcPr>
            <w:tcW w:w="829" w:type="pct"/>
            <w:tcBorders>
              <w:top w:val="single" w:sz="4" w:space="0" w:color="auto"/>
            </w:tcBorders>
            <w:vAlign w:val="center"/>
          </w:tcPr>
          <w:p w14:paraId="6723CF92" w14:textId="77777777" w:rsidR="00EB4375" w:rsidRPr="00EB4375" w:rsidRDefault="00EB4375" w:rsidP="00EB4375">
            <w:pPr>
              <w:spacing w:before="20" w:after="20"/>
              <w:jc w:val="center"/>
              <w:rPr>
                <w:szCs w:val="17"/>
              </w:rPr>
            </w:pPr>
            <w:r w:rsidRPr="00EB4375">
              <w:rPr>
                <w:szCs w:val="17"/>
              </w:rPr>
              <w:t>Cooper Basin</w:t>
            </w:r>
          </w:p>
        </w:tc>
        <w:tc>
          <w:tcPr>
            <w:tcW w:w="1066" w:type="pct"/>
            <w:tcBorders>
              <w:top w:val="single" w:sz="4" w:space="0" w:color="auto"/>
            </w:tcBorders>
            <w:vAlign w:val="center"/>
          </w:tcPr>
          <w:p w14:paraId="63DF0DA5" w14:textId="77777777" w:rsidR="00EB4375" w:rsidRPr="00EB4375" w:rsidRDefault="00EB4375" w:rsidP="00EB4375">
            <w:pPr>
              <w:spacing w:before="20" w:after="20"/>
              <w:jc w:val="center"/>
              <w:rPr>
                <w:szCs w:val="17"/>
              </w:rPr>
            </w:pPr>
            <w:r w:rsidRPr="00EB4375">
              <w:rPr>
                <w:szCs w:val="17"/>
              </w:rPr>
              <w:t>0.059</w:t>
            </w:r>
          </w:p>
        </w:tc>
        <w:tc>
          <w:tcPr>
            <w:tcW w:w="984" w:type="pct"/>
            <w:tcBorders>
              <w:top w:val="single" w:sz="4" w:space="0" w:color="auto"/>
              <w:right w:val="nil"/>
            </w:tcBorders>
            <w:vAlign w:val="center"/>
          </w:tcPr>
          <w:p w14:paraId="7F1B6B93" w14:textId="77777777" w:rsidR="00EB4375" w:rsidRPr="00EB4375" w:rsidRDefault="00EB4375" w:rsidP="00EB4375">
            <w:pPr>
              <w:spacing w:before="20" w:after="20"/>
              <w:jc w:val="center"/>
              <w:rPr>
                <w:szCs w:val="17"/>
                <w:highlight w:val="yellow"/>
              </w:rPr>
            </w:pPr>
            <w:r w:rsidRPr="00EB4375">
              <w:rPr>
                <w:szCs w:val="17"/>
              </w:rPr>
              <w:t>MER-2022/0477</w:t>
            </w:r>
          </w:p>
        </w:tc>
      </w:tr>
    </w:tbl>
    <w:p w14:paraId="06377F0C" w14:textId="77777777" w:rsidR="00EB4375" w:rsidRPr="00EB4375" w:rsidRDefault="00EB4375" w:rsidP="00EB4375">
      <w:pPr>
        <w:spacing w:after="0"/>
        <w:jc w:val="left"/>
        <w:rPr>
          <w:rFonts w:eastAsia="Times New Roman"/>
          <w:szCs w:val="17"/>
        </w:rPr>
      </w:pPr>
    </w:p>
    <w:p w14:paraId="1A119EB7" w14:textId="77777777" w:rsidR="00EB4375" w:rsidRPr="00EB4375" w:rsidRDefault="00EB4375" w:rsidP="00EB4375">
      <w:pPr>
        <w:jc w:val="center"/>
        <w:rPr>
          <w:rFonts w:eastAsia="Times New Roman"/>
          <w:b/>
          <w:bCs/>
          <w:i/>
          <w:iCs/>
          <w:szCs w:val="17"/>
        </w:rPr>
      </w:pPr>
      <w:r w:rsidRPr="00EB4375">
        <w:rPr>
          <w:rFonts w:eastAsia="Times New Roman"/>
          <w:b/>
          <w:bCs/>
          <w:i/>
          <w:iCs/>
          <w:szCs w:val="17"/>
        </w:rPr>
        <w:t>Description of Areas</w:t>
      </w:r>
    </w:p>
    <w:p w14:paraId="3102A487" w14:textId="77777777" w:rsidR="00EB4375" w:rsidRPr="00EB4375" w:rsidRDefault="00EB4375" w:rsidP="00EB4375">
      <w:pPr>
        <w:rPr>
          <w:rFonts w:eastAsia="Times New Roman"/>
          <w:szCs w:val="17"/>
        </w:rPr>
      </w:pPr>
      <w:r w:rsidRPr="00EB4375">
        <w:rPr>
          <w:rFonts w:eastAsia="Times New Roman"/>
          <w:szCs w:val="17"/>
        </w:rPr>
        <w:t>All that part of the State of South Australia, bounded as follows:</w:t>
      </w:r>
    </w:p>
    <w:p w14:paraId="4D6EA4E9" w14:textId="77777777" w:rsidR="00EB4375" w:rsidRPr="00EB4375" w:rsidRDefault="00EB4375" w:rsidP="00EB4375">
      <w:pPr>
        <w:tabs>
          <w:tab w:val="left" w:pos="1701"/>
        </w:tabs>
        <w:spacing w:after="0"/>
        <w:ind w:left="142"/>
        <w:rPr>
          <w:rFonts w:eastAsia="Times New Roman"/>
          <w:szCs w:val="17"/>
        </w:rPr>
      </w:pPr>
      <w:r w:rsidRPr="00EB4375">
        <w:rPr>
          <w:rFonts w:eastAsia="Times New Roman"/>
          <w:szCs w:val="17"/>
        </w:rPr>
        <w:t>422172.981132mE</w:t>
      </w:r>
      <w:r w:rsidRPr="00EB4375">
        <w:rPr>
          <w:rFonts w:eastAsia="Times New Roman"/>
          <w:szCs w:val="17"/>
        </w:rPr>
        <w:tab/>
        <w:t>6889933.052211mN</w:t>
      </w:r>
    </w:p>
    <w:p w14:paraId="28B95EA1" w14:textId="77777777" w:rsidR="00EB4375" w:rsidRPr="00EB4375" w:rsidRDefault="00EB4375" w:rsidP="00EB4375">
      <w:pPr>
        <w:tabs>
          <w:tab w:val="left" w:pos="1701"/>
        </w:tabs>
        <w:spacing w:after="0"/>
        <w:ind w:left="142"/>
        <w:rPr>
          <w:rFonts w:eastAsia="Times New Roman"/>
          <w:szCs w:val="17"/>
        </w:rPr>
      </w:pPr>
      <w:r w:rsidRPr="00EB4375">
        <w:rPr>
          <w:rFonts w:eastAsia="Times New Roman"/>
          <w:szCs w:val="17"/>
        </w:rPr>
        <w:t>422208.019169mE</w:t>
      </w:r>
      <w:r w:rsidRPr="00EB4375">
        <w:rPr>
          <w:rFonts w:eastAsia="Times New Roman"/>
          <w:szCs w:val="17"/>
        </w:rPr>
        <w:tab/>
        <w:t>6889933.280510mN</w:t>
      </w:r>
    </w:p>
    <w:p w14:paraId="6A70141D" w14:textId="77777777" w:rsidR="00EB4375" w:rsidRPr="00EB4375" w:rsidRDefault="00EB4375" w:rsidP="00EB4375">
      <w:pPr>
        <w:tabs>
          <w:tab w:val="left" w:pos="1701"/>
        </w:tabs>
        <w:spacing w:after="0"/>
        <w:ind w:left="142"/>
        <w:rPr>
          <w:rFonts w:eastAsia="Times New Roman"/>
          <w:szCs w:val="17"/>
        </w:rPr>
      </w:pPr>
      <w:r w:rsidRPr="00EB4375">
        <w:rPr>
          <w:rFonts w:eastAsia="Times New Roman"/>
          <w:szCs w:val="17"/>
        </w:rPr>
        <w:t>422208.702798mE</w:t>
      </w:r>
      <w:r w:rsidRPr="00EB4375">
        <w:rPr>
          <w:rFonts w:eastAsia="Times New Roman"/>
          <w:szCs w:val="17"/>
        </w:rPr>
        <w:tab/>
        <w:t>6889828.338736mN</w:t>
      </w:r>
    </w:p>
    <w:p w14:paraId="68C07D44" w14:textId="77777777" w:rsidR="00EB4375" w:rsidRPr="00EB4375" w:rsidRDefault="00EB4375" w:rsidP="00EB4375">
      <w:pPr>
        <w:tabs>
          <w:tab w:val="left" w:pos="1701"/>
        </w:tabs>
        <w:spacing w:after="0"/>
        <w:ind w:left="142"/>
        <w:rPr>
          <w:rFonts w:eastAsia="Times New Roman"/>
          <w:szCs w:val="17"/>
        </w:rPr>
      </w:pPr>
      <w:r w:rsidRPr="00EB4375">
        <w:rPr>
          <w:rFonts w:eastAsia="Times New Roman"/>
          <w:szCs w:val="17"/>
        </w:rPr>
        <w:t>422640.634639mE</w:t>
      </w:r>
      <w:r w:rsidRPr="00EB4375">
        <w:rPr>
          <w:rFonts w:eastAsia="Times New Roman"/>
          <w:szCs w:val="17"/>
        </w:rPr>
        <w:tab/>
        <w:t>6889831.784278mN</w:t>
      </w:r>
    </w:p>
    <w:p w14:paraId="3B9286A6" w14:textId="77777777" w:rsidR="00EB4375" w:rsidRPr="00EB4375" w:rsidRDefault="00EB4375" w:rsidP="00EB4375">
      <w:pPr>
        <w:tabs>
          <w:tab w:val="left" w:pos="1701"/>
        </w:tabs>
        <w:spacing w:after="0"/>
        <w:ind w:left="142"/>
        <w:rPr>
          <w:rFonts w:eastAsia="Times New Roman"/>
          <w:szCs w:val="17"/>
        </w:rPr>
      </w:pPr>
      <w:r w:rsidRPr="00EB4375">
        <w:rPr>
          <w:rFonts w:eastAsia="Times New Roman"/>
          <w:szCs w:val="17"/>
        </w:rPr>
        <w:t>422641.605423mE</w:t>
      </w:r>
      <w:r w:rsidRPr="00EB4375">
        <w:rPr>
          <w:rFonts w:eastAsia="Times New Roman"/>
          <w:szCs w:val="17"/>
        </w:rPr>
        <w:tab/>
        <w:t>6889681.935693mN</w:t>
      </w:r>
    </w:p>
    <w:p w14:paraId="7F446C30" w14:textId="77777777" w:rsidR="00EB4375" w:rsidRPr="00EB4375" w:rsidRDefault="00EB4375" w:rsidP="00EB4375">
      <w:pPr>
        <w:tabs>
          <w:tab w:val="left" w:pos="1701"/>
        </w:tabs>
        <w:spacing w:after="0"/>
        <w:ind w:left="142"/>
        <w:rPr>
          <w:rFonts w:eastAsia="Times New Roman"/>
          <w:szCs w:val="17"/>
        </w:rPr>
      </w:pPr>
      <w:r w:rsidRPr="00EB4375">
        <w:rPr>
          <w:rFonts w:eastAsia="Times New Roman"/>
          <w:szCs w:val="17"/>
        </w:rPr>
        <w:t>422521.372475mE</w:t>
      </w:r>
      <w:r w:rsidRPr="00EB4375">
        <w:rPr>
          <w:rFonts w:eastAsia="Times New Roman"/>
          <w:szCs w:val="17"/>
        </w:rPr>
        <w:tab/>
        <w:t>6889681.156150mN</w:t>
      </w:r>
    </w:p>
    <w:p w14:paraId="7EF75E20" w14:textId="77777777" w:rsidR="00EB4375" w:rsidRPr="00EB4375" w:rsidRDefault="00EB4375" w:rsidP="00EB4375">
      <w:pPr>
        <w:tabs>
          <w:tab w:val="left" w:pos="1701"/>
        </w:tabs>
        <w:spacing w:after="0"/>
        <w:ind w:left="142"/>
        <w:rPr>
          <w:rFonts w:eastAsia="Times New Roman"/>
          <w:szCs w:val="17"/>
        </w:rPr>
      </w:pPr>
      <w:r w:rsidRPr="00EB4375">
        <w:rPr>
          <w:rFonts w:eastAsia="Times New Roman"/>
          <w:szCs w:val="17"/>
        </w:rPr>
        <w:t>422519.632358mE</w:t>
      </w:r>
      <w:r w:rsidRPr="00EB4375">
        <w:rPr>
          <w:rFonts w:eastAsia="Times New Roman"/>
          <w:szCs w:val="17"/>
        </w:rPr>
        <w:tab/>
        <w:t>6889775.032516mN</w:t>
      </w:r>
    </w:p>
    <w:p w14:paraId="72E2F905" w14:textId="77777777" w:rsidR="00EB4375" w:rsidRPr="00EB4375" w:rsidRDefault="00EB4375" w:rsidP="00EB4375">
      <w:pPr>
        <w:tabs>
          <w:tab w:val="left" w:pos="1701"/>
        </w:tabs>
        <w:spacing w:after="0"/>
        <w:ind w:left="142"/>
        <w:rPr>
          <w:rFonts w:eastAsia="Times New Roman"/>
          <w:szCs w:val="17"/>
        </w:rPr>
      </w:pPr>
      <w:r w:rsidRPr="00EB4375">
        <w:rPr>
          <w:rFonts w:eastAsia="Times New Roman"/>
          <w:szCs w:val="17"/>
        </w:rPr>
        <w:t>422207.911077mE</w:t>
      </w:r>
      <w:r w:rsidRPr="00EB4375">
        <w:rPr>
          <w:rFonts w:eastAsia="Times New Roman"/>
          <w:szCs w:val="17"/>
        </w:rPr>
        <w:tab/>
        <w:t>6889772.754826mN</w:t>
      </w:r>
    </w:p>
    <w:p w14:paraId="0878175A" w14:textId="77777777" w:rsidR="00EB4375" w:rsidRPr="00EB4375" w:rsidRDefault="00EB4375" w:rsidP="00EB4375">
      <w:pPr>
        <w:tabs>
          <w:tab w:val="left" w:pos="1701"/>
        </w:tabs>
        <w:spacing w:after="0"/>
        <w:ind w:left="142"/>
        <w:rPr>
          <w:rFonts w:eastAsia="Times New Roman"/>
          <w:szCs w:val="17"/>
        </w:rPr>
      </w:pPr>
      <w:r w:rsidRPr="00EB4375">
        <w:rPr>
          <w:rFonts w:eastAsia="Times New Roman"/>
          <w:szCs w:val="17"/>
        </w:rPr>
        <w:t>422208.616032mE</w:t>
      </w:r>
      <w:r w:rsidRPr="00EB4375">
        <w:rPr>
          <w:rFonts w:eastAsia="Times New Roman"/>
          <w:szCs w:val="17"/>
        </w:rPr>
        <w:tab/>
        <w:t>6889664.546191mN</w:t>
      </w:r>
    </w:p>
    <w:p w14:paraId="022485C8" w14:textId="77777777" w:rsidR="00EB4375" w:rsidRPr="00EB4375" w:rsidRDefault="00EB4375" w:rsidP="00EB4375">
      <w:pPr>
        <w:tabs>
          <w:tab w:val="left" w:pos="1701"/>
        </w:tabs>
        <w:spacing w:after="0"/>
        <w:ind w:left="142"/>
        <w:rPr>
          <w:rFonts w:eastAsia="Times New Roman"/>
          <w:szCs w:val="17"/>
        </w:rPr>
      </w:pPr>
      <w:r w:rsidRPr="00EB4375">
        <w:rPr>
          <w:rFonts w:eastAsia="Times New Roman"/>
          <w:szCs w:val="17"/>
        </w:rPr>
        <w:t>422090.535738mE</w:t>
      </w:r>
      <w:r w:rsidRPr="00EB4375">
        <w:rPr>
          <w:rFonts w:eastAsia="Times New Roman"/>
          <w:szCs w:val="17"/>
        </w:rPr>
        <w:tab/>
        <w:t>6889663.776328mN</w:t>
      </w:r>
    </w:p>
    <w:p w14:paraId="4E2CF1F8" w14:textId="77777777" w:rsidR="00EB4375" w:rsidRPr="00EB4375" w:rsidRDefault="00EB4375" w:rsidP="00EB4375">
      <w:pPr>
        <w:tabs>
          <w:tab w:val="left" w:pos="1701"/>
        </w:tabs>
        <w:spacing w:after="0"/>
        <w:ind w:left="142"/>
        <w:rPr>
          <w:rFonts w:eastAsia="Times New Roman"/>
          <w:szCs w:val="17"/>
        </w:rPr>
      </w:pPr>
      <w:r w:rsidRPr="00EB4375">
        <w:rPr>
          <w:rFonts w:eastAsia="Times New Roman"/>
          <w:szCs w:val="17"/>
        </w:rPr>
        <w:t>422088.701111mE</w:t>
      </w:r>
      <w:r w:rsidRPr="00EB4375">
        <w:rPr>
          <w:rFonts w:eastAsia="Times New Roman"/>
          <w:szCs w:val="17"/>
        </w:rPr>
        <w:tab/>
        <w:t>6889827.681497mN</w:t>
      </w:r>
    </w:p>
    <w:p w14:paraId="2D4B864C" w14:textId="77777777" w:rsidR="00EB4375" w:rsidRPr="00EB4375" w:rsidRDefault="00EB4375" w:rsidP="00EB4375">
      <w:pPr>
        <w:tabs>
          <w:tab w:val="left" w:pos="1701"/>
        </w:tabs>
        <w:spacing w:after="0"/>
        <w:ind w:left="142"/>
        <w:rPr>
          <w:rFonts w:eastAsia="Times New Roman"/>
          <w:szCs w:val="17"/>
        </w:rPr>
      </w:pPr>
      <w:r w:rsidRPr="00EB4375">
        <w:rPr>
          <w:rFonts w:eastAsia="Times New Roman"/>
          <w:szCs w:val="17"/>
        </w:rPr>
        <w:t>422173.665069mE</w:t>
      </w:r>
      <w:r w:rsidRPr="00EB4375">
        <w:rPr>
          <w:rFonts w:eastAsia="Times New Roman"/>
          <w:szCs w:val="17"/>
        </w:rPr>
        <w:tab/>
        <w:t>6889828.110433mN</w:t>
      </w:r>
    </w:p>
    <w:p w14:paraId="456BDBDD" w14:textId="77777777" w:rsidR="00EB4375" w:rsidRPr="00EB4375" w:rsidRDefault="00EB4375" w:rsidP="00EB4375">
      <w:pPr>
        <w:tabs>
          <w:tab w:val="left" w:pos="1701"/>
        </w:tabs>
        <w:ind w:left="142"/>
        <w:jc w:val="left"/>
        <w:rPr>
          <w:rFonts w:eastAsia="Times New Roman"/>
          <w:szCs w:val="17"/>
        </w:rPr>
      </w:pPr>
      <w:r w:rsidRPr="00EB4375">
        <w:rPr>
          <w:rFonts w:eastAsia="Times New Roman"/>
          <w:szCs w:val="17"/>
        </w:rPr>
        <w:t>422172.981132mE</w:t>
      </w:r>
      <w:r w:rsidRPr="00EB4375">
        <w:rPr>
          <w:rFonts w:eastAsia="Times New Roman"/>
          <w:szCs w:val="17"/>
        </w:rPr>
        <w:tab/>
        <w:t>6889933.052211mN</w:t>
      </w:r>
    </w:p>
    <w:p w14:paraId="55DE8759" w14:textId="77777777" w:rsidR="00EB4375" w:rsidRPr="00EB4375" w:rsidRDefault="00EB4375" w:rsidP="00EB4375">
      <w:pPr>
        <w:tabs>
          <w:tab w:val="left" w:pos="1418"/>
        </w:tabs>
        <w:ind w:left="142"/>
        <w:rPr>
          <w:rFonts w:eastAsia="Times New Roman"/>
          <w:szCs w:val="17"/>
        </w:rPr>
      </w:pPr>
      <w:r w:rsidRPr="00EB4375">
        <w:rPr>
          <w:rFonts w:eastAsia="Times New Roman"/>
          <w:szCs w:val="17"/>
        </w:rPr>
        <w:t>All coordinates MGA2020, Zone 54.</w:t>
      </w:r>
    </w:p>
    <w:p w14:paraId="54FB47E8" w14:textId="77777777" w:rsidR="00EB4375" w:rsidRPr="00EB4375" w:rsidRDefault="00EB4375" w:rsidP="00EB4375">
      <w:pPr>
        <w:rPr>
          <w:rFonts w:eastAsia="Times New Roman"/>
          <w:szCs w:val="17"/>
        </w:rPr>
      </w:pPr>
      <w:r w:rsidRPr="00EB4375">
        <w:rPr>
          <w:rFonts w:eastAsia="Times New Roman"/>
          <w:szCs w:val="17"/>
        </w:rPr>
        <w:t xml:space="preserve">AREA: </w:t>
      </w:r>
      <w:r w:rsidRPr="00EB4375">
        <w:rPr>
          <w:rFonts w:eastAsia="Times New Roman"/>
          <w:b/>
          <w:szCs w:val="17"/>
        </w:rPr>
        <w:t>0.059</w:t>
      </w:r>
      <w:r w:rsidRPr="00EB4375">
        <w:rPr>
          <w:rFonts w:eastAsia="Times New Roman"/>
          <w:szCs w:val="17"/>
        </w:rPr>
        <w:t xml:space="preserve"> square kilometres approximately.</w:t>
      </w:r>
    </w:p>
    <w:p w14:paraId="470282AC" w14:textId="77777777" w:rsidR="00EB4375" w:rsidRPr="00EB4375" w:rsidRDefault="00EB4375" w:rsidP="00EB4375">
      <w:pPr>
        <w:spacing w:after="0"/>
        <w:rPr>
          <w:rFonts w:eastAsia="Times New Roman"/>
          <w:szCs w:val="17"/>
        </w:rPr>
      </w:pPr>
      <w:r w:rsidRPr="00EB4375">
        <w:rPr>
          <w:rFonts w:eastAsia="Times New Roman"/>
          <w:szCs w:val="17"/>
        </w:rPr>
        <w:t>Dated: 9 May 2023</w:t>
      </w:r>
    </w:p>
    <w:p w14:paraId="465BCFD5" w14:textId="77777777" w:rsidR="00EB4375" w:rsidRPr="00EB4375" w:rsidRDefault="00EB4375" w:rsidP="00EB4375">
      <w:pPr>
        <w:spacing w:after="0"/>
        <w:jc w:val="right"/>
        <w:rPr>
          <w:rFonts w:eastAsia="Times New Roman"/>
          <w:smallCaps/>
          <w:szCs w:val="20"/>
        </w:rPr>
      </w:pPr>
      <w:r w:rsidRPr="00EB4375">
        <w:rPr>
          <w:rFonts w:eastAsia="Times New Roman"/>
          <w:smallCaps/>
          <w:szCs w:val="20"/>
        </w:rPr>
        <w:t>NICK PANAGOPOULOS</w:t>
      </w:r>
    </w:p>
    <w:p w14:paraId="4B4105EE" w14:textId="77777777" w:rsidR="00EB4375" w:rsidRPr="00EB4375" w:rsidRDefault="00EB4375" w:rsidP="00EB4375">
      <w:pPr>
        <w:spacing w:after="0"/>
        <w:jc w:val="right"/>
        <w:rPr>
          <w:rFonts w:eastAsia="Times New Roman"/>
          <w:bCs/>
          <w:szCs w:val="17"/>
          <w:lang w:val="en-US"/>
        </w:rPr>
      </w:pPr>
      <w:r w:rsidRPr="00EB4375">
        <w:rPr>
          <w:rFonts w:eastAsia="Times New Roman"/>
          <w:bCs/>
          <w:szCs w:val="17"/>
          <w:lang w:val="en-US"/>
        </w:rPr>
        <w:t>A/Executive Director</w:t>
      </w:r>
    </w:p>
    <w:p w14:paraId="188D565A" w14:textId="77777777" w:rsidR="00EB4375" w:rsidRPr="00EB4375" w:rsidRDefault="00EB4375" w:rsidP="00EB4375">
      <w:pPr>
        <w:spacing w:after="0"/>
        <w:jc w:val="right"/>
        <w:rPr>
          <w:rFonts w:eastAsia="Times New Roman"/>
          <w:bCs/>
          <w:szCs w:val="17"/>
          <w:lang w:val="en-US"/>
        </w:rPr>
      </w:pPr>
      <w:r w:rsidRPr="00EB4375">
        <w:rPr>
          <w:rFonts w:eastAsia="Times New Roman"/>
          <w:bCs/>
          <w:szCs w:val="17"/>
          <w:lang w:val="en-US"/>
        </w:rPr>
        <w:t>Energy Resources Division</w:t>
      </w:r>
    </w:p>
    <w:p w14:paraId="01367AD7" w14:textId="77777777" w:rsidR="00EB4375" w:rsidRPr="00EB4375" w:rsidRDefault="00EB4375" w:rsidP="00EB4375">
      <w:pPr>
        <w:spacing w:after="0"/>
        <w:jc w:val="right"/>
        <w:rPr>
          <w:rFonts w:eastAsia="Times New Roman"/>
          <w:bCs/>
          <w:szCs w:val="17"/>
        </w:rPr>
      </w:pPr>
      <w:r w:rsidRPr="00EB4375">
        <w:rPr>
          <w:rFonts w:eastAsia="Times New Roman"/>
          <w:bCs/>
          <w:szCs w:val="17"/>
        </w:rPr>
        <w:t>Department for Energy and Mining</w:t>
      </w:r>
    </w:p>
    <w:p w14:paraId="6DF4C03A" w14:textId="4976CE20" w:rsidR="00EB4375" w:rsidRDefault="00EB4375" w:rsidP="00EB4375">
      <w:pPr>
        <w:spacing w:after="0"/>
        <w:jc w:val="right"/>
        <w:rPr>
          <w:rFonts w:eastAsia="Times New Roman"/>
          <w:bCs/>
          <w:szCs w:val="17"/>
        </w:rPr>
      </w:pPr>
      <w:r w:rsidRPr="00EB4375">
        <w:rPr>
          <w:rFonts w:eastAsia="Times New Roman"/>
          <w:bCs/>
          <w:szCs w:val="17"/>
        </w:rPr>
        <w:t>Delegate of the Minister for Energy and Mining</w:t>
      </w:r>
    </w:p>
    <w:p w14:paraId="6DCE85E0" w14:textId="26F2E3EE" w:rsidR="00EB4375" w:rsidRDefault="00EB4375" w:rsidP="00EB4375">
      <w:pPr>
        <w:pBdr>
          <w:bottom w:val="single" w:sz="4" w:space="1" w:color="auto"/>
        </w:pBdr>
        <w:spacing w:after="0" w:line="52" w:lineRule="exact"/>
        <w:jc w:val="center"/>
        <w:rPr>
          <w:rFonts w:eastAsia="Times New Roman"/>
          <w:bCs/>
          <w:szCs w:val="17"/>
        </w:rPr>
      </w:pPr>
    </w:p>
    <w:p w14:paraId="4F1ED72F" w14:textId="6D3208FA" w:rsidR="00EB4375" w:rsidRDefault="00EB4375" w:rsidP="00EB4375">
      <w:pPr>
        <w:pBdr>
          <w:top w:val="single" w:sz="4" w:space="1" w:color="auto"/>
        </w:pBdr>
        <w:spacing w:before="34" w:after="0" w:line="14" w:lineRule="exact"/>
        <w:jc w:val="center"/>
        <w:rPr>
          <w:rFonts w:eastAsia="Times New Roman"/>
          <w:bCs/>
          <w:szCs w:val="17"/>
        </w:rPr>
      </w:pPr>
    </w:p>
    <w:p w14:paraId="527B4A71" w14:textId="3B893192" w:rsidR="00EB4375" w:rsidRDefault="00EB4375">
      <w:pPr>
        <w:spacing w:after="0" w:line="240" w:lineRule="auto"/>
        <w:jc w:val="left"/>
        <w:rPr>
          <w:rFonts w:eastAsia="Times New Roman"/>
          <w:szCs w:val="17"/>
          <w:lang w:val="en-US"/>
        </w:rPr>
      </w:pPr>
      <w:r>
        <w:rPr>
          <w:lang w:val="en-US"/>
        </w:rPr>
        <w:br w:type="page"/>
      </w:r>
    </w:p>
    <w:p w14:paraId="6FA839D8" w14:textId="77777777" w:rsidR="00EB4375" w:rsidRPr="00EB4375" w:rsidRDefault="00EB4375" w:rsidP="003E3C15">
      <w:pPr>
        <w:pStyle w:val="Heading2"/>
      </w:pPr>
      <w:bookmarkStart w:id="66" w:name="_Toc135297452"/>
      <w:r w:rsidRPr="00EB4375">
        <w:lastRenderedPageBreak/>
        <w:t>Roads (Opening and Closing) Act 1991</w:t>
      </w:r>
      <w:bookmarkEnd w:id="66"/>
    </w:p>
    <w:p w14:paraId="23C01579" w14:textId="77777777" w:rsidR="00EB4375" w:rsidRPr="00EB4375" w:rsidRDefault="00EB4375" w:rsidP="00EB4375">
      <w:pPr>
        <w:jc w:val="center"/>
        <w:rPr>
          <w:smallCaps/>
          <w:szCs w:val="17"/>
        </w:rPr>
      </w:pPr>
      <w:r w:rsidRPr="00EB4375">
        <w:rPr>
          <w:smallCaps/>
          <w:szCs w:val="17"/>
        </w:rPr>
        <w:t>Section 24</w:t>
      </w:r>
    </w:p>
    <w:p w14:paraId="1B047C21" w14:textId="77777777" w:rsidR="00EB4375" w:rsidRPr="00EB4375" w:rsidRDefault="00EB4375" w:rsidP="00EB4375">
      <w:pPr>
        <w:spacing w:after="0"/>
        <w:jc w:val="center"/>
        <w:rPr>
          <w:b/>
          <w:bCs/>
          <w:smallCaps/>
          <w:szCs w:val="17"/>
        </w:rPr>
      </w:pPr>
      <w:r w:rsidRPr="00EB4375">
        <w:rPr>
          <w:b/>
          <w:bCs/>
          <w:smallCaps/>
          <w:szCs w:val="17"/>
        </w:rPr>
        <w:t>NOTICE OF CONFIRMATION OF ROAD</w:t>
      </w:r>
    </w:p>
    <w:p w14:paraId="161AC82C" w14:textId="77777777" w:rsidR="00EB4375" w:rsidRPr="00EB4375" w:rsidRDefault="00EB4375" w:rsidP="00EB4375">
      <w:pPr>
        <w:jc w:val="center"/>
        <w:rPr>
          <w:b/>
          <w:bCs/>
          <w:smallCaps/>
          <w:szCs w:val="17"/>
        </w:rPr>
      </w:pPr>
      <w:r w:rsidRPr="00EB4375">
        <w:rPr>
          <w:b/>
          <w:bCs/>
          <w:smallCaps/>
          <w:szCs w:val="17"/>
        </w:rPr>
        <w:t>PROCESS ORDER</w:t>
      </w:r>
    </w:p>
    <w:p w14:paraId="1C7DECB8" w14:textId="77777777" w:rsidR="00EB4375" w:rsidRPr="00EB4375" w:rsidRDefault="00EB4375" w:rsidP="00EB4375">
      <w:pPr>
        <w:ind w:right="4"/>
        <w:jc w:val="center"/>
        <w:rPr>
          <w:i/>
          <w:szCs w:val="17"/>
        </w:rPr>
      </w:pPr>
      <w:r w:rsidRPr="00EB4375">
        <w:rPr>
          <w:i/>
          <w:szCs w:val="17"/>
        </w:rPr>
        <w:t xml:space="preserve">Road Closure—Public Road, </w:t>
      </w:r>
      <w:proofErr w:type="spellStart"/>
      <w:r w:rsidRPr="00EB4375">
        <w:rPr>
          <w:i/>
          <w:szCs w:val="17"/>
        </w:rPr>
        <w:t>Kooroona</w:t>
      </w:r>
      <w:proofErr w:type="spellEnd"/>
      <w:r w:rsidRPr="00EB4375">
        <w:rPr>
          <w:i/>
          <w:szCs w:val="17"/>
        </w:rPr>
        <w:t xml:space="preserve"> and Port Hughes</w:t>
      </w:r>
    </w:p>
    <w:p w14:paraId="25EF132E" w14:textId="77777777" w:rsidR="00EB4375" w:rsidRPr="00EB4375" w:rsidRDefault="00EB4375" w:rsidP="00EB4375">
      <w:pPr>
        <w:ind w:right="4"/>
        <w:rPr>
          <w:rFonts w:eastAsia="Times New Roman"/>
          <w:szCs w:val="17"/>
        </w:rPr>
      </w:pPr>
      <w:r w:rsidRPr="00EB4375">
        <w:rPr>
          <w:rFonts w:eastAsia="Times New Roman"/>
          <w:szCs w:val="17"/>
        </w:rPr>
        <w:t>BY Road Process Order made on 10 November 2022, the Copper Coast Council ordered that:</w:t>
      </w:r>
    </w:p>
    <w:p w14:paraId="5FBF985C" w14:textId="77777777" w:rsidR="00EB4375" w:rsidRPr="00EB4375" w:rsidRDefault="00EB4375" w:rsidP="00EB4375">
      <w:pPr>
        <w:numPr>
          <w:ilvl w:val="0"/>
          <w:numId w:val="10"/>
        </w:numPr>
        <w:ind w:left="426" w:right="4" w:hanging="284"/>
        <w:rPr>
          <w:spacing w:val="-3"/>
          <w:szCs w:val="17"/>
        </w:rPr>
      </w:pPr>
      <w:r w:rsidRPr="00EB4375">
        <w:rPr>
          <w:szCs w:val="17"/>
        </w:rPr>
        <w:t xml:space="preserve">The whole of the Public Road, </w:t>
      </w:r>
      <w:proofErr w:type="spellStart"/>
      <w:r w:rsidRPr="00EB4375">
        <w:rPr>
          <w:szCs w:val="17"/>
        </w:rPr>
        <w:t>Kooroona</w:t>
      </w:r>
      <w:proofErr w:type="spellEnd"/>
      <w:r w:rsidRPr="00EB4375">
        <w:rPr>
          <w:szCs w:val="17"/>
        </w:rPr>
        <w:t xml:space="preserve"> and Port Hughes,</w:t>
      </w:r>
      <w:r w:rsidRPr="00EB4375">
        <w:rPr>
          <w:color w:val="000000"/>
          <w:szCs w:val="17"/>
          <w:lang w:val="en-US"/>
        </w:rPr>
        <w:t xml:space="preserve"> situated adjoining Section 255, </w:t>
      </w:r>
      <w:proofErr w:type="spellStart"/>
      <w:r w:rsidRPr="00EB4375">
        <w:rPr>
          <w:color w:val="000000"/>
          <w:szCs w:val="17"/>
          <w:lang w:val="en-US"/>
        </w:rPr>
        <w:t>Hundred</w:t>
      </w:r>
      <w:proofErr w:type="spellEnd"/>
      <w:r w:rsidRPr="00EB4375">
        <w:rPr>
          <w:color w:val="000000"/>
          <w:szCs w:val="17"/>
          <w:lang w:val="en-US"/>
        </w:rPr>
        <w:t xml:space="preserve"> of </w:t>
      </w:r>
      <w:proofErr w:type="spellStart"/>
      <w:r w:rsidRPr="00EB4375">
        <w:rPr>
          <w:color w:val="000000"/>
          <w:szCs w:val="17"/>
          <w:lang w:val="en-US"/>
        </w:rPr>
        <w:t>Wallaroo</w:t>
      </w:r>
      <w:proofErr w:type="spellEnd"/>
      <w:r w:rsidRPr="00EB4375">
        <w:rPr>
          <w:color w:val="000000"/>
          <w:szCs w:val="17"/>
          <w:lang w:val="en-US"/>
        </w:rPr>
        <w:t xml:space="preserve">, more particularly delineated and lettered ‘A’ in Preliminary Plan 22/0028 </w:t>
      </w:r>
      <w:r w:rsidRPr="00EB4375">
        <w:rPr>
          <w:spacing w:val="-3"/>
          <w:szCs w:val="17"/>
        </w:rPr>
        <w:t>be closed.</w:t>
      </w:r>
    </w:p>
    <w:p w14:paraId="5444FAA8" w14:textId="77777777" w:rsidR="00EB4375" w:rsidRPr="00EB4375" w:rsidRDefault="00EB4375" w:rsidP="00EB4375">
      <w:pPr>
        <w:numPr>
          <w:ilvl w:val="0"/>
          <w:numId w:val="10"/>
        </w:numPr>
        <w:tabs>
          <w:tab w:val="left" w:pos="709"/>
          <w:tab w:val="left" w:pos="10206"/>
        </w:tabs>
        <w:ind w:left="426" w:right="4" w:hanging="284"/>
        <w:rPr>
          <w:szCs w:val="17"/>
        </w:rPr>
      </w:pPr>
      <w:r w:rsidRPr="00EB4375">
        <w:rPr>
          <w:szCs w:val="17"/>
        </w:rPr>
        <w:t xml:space="preserve">Transfer the whole of land subject to closure to Copper Coast Land Pty Ltd (ACN: 654 700 204) in accordance with the Agreement for Transfer dated 9 November 2022 </w:t>
      </w:r>
      <w:proofErr w:type="gramStart"/>
      <w:r w:rsidRPr="00EB4375">
        <w:rPr>
          <w:szCs w:val="17"/>
        </w:rPr>
        <w:t>entered into</w:t>
      </w:r>
      <w:proofErr w:type="gramEnd"/>
      <w:r w:rsidRPr="00EB4375">
        <w:rPr>
          <w:szCs w:val="17"/>
        </w:rPr>
        <w:t xml:space="preserve"> between the Copper Coast Council and Copper Coast Land Pty Ltd (ACN: 654 700 204).</w:t>
      </w:r>
    </w:p>
    <w:p w14:paraId="7550D4D2" w14:textId="77777777" w:rsidR="00EB4375" w:rsidRPr="00EB4375" w:rsidRDefault="00EB4375" w:rsidP="00EB4375">
      <w:pPr>
        <w:numPr>
          <w:ilvl w:val="0"/>
          <w:numId w:val="10"/>
        </w:numPr>
        <w:tabs>
          <w:tab w:val="left" w:pos="0"/>
          <w:tab w:val="left" w:pos="709"/>
        </w:tabs>
        <w:suppressAutoHyphens/>
        <w:ind w:left="426" w:right="4" w:hanging="284"/>
        <w:rPr>
          <w:spacing w:val="-3"/>
          <w:szCs w:val="17"/>
        </w:rPr>
      </w:pPr>
      <w:r w:rsidRPr="00EB4375">
        <w:rPr>
          <w:spacing w:val="-3"/>
          <w:szCs w:val="17"/>
        </w:rPr>
        <w:t>The following easement is to be granted over portion of the land subject to closure:</w:t>
      </w:r>
    </w:p>
    <w:p w14:paraId="39017BAB" w14:textId="77777777" w:rsidR="00EB4375" w:rsidRPr="00EB4375" w:rsidRDefault="00EB4375" w:rsidP="00EB4375">
      <w:pPr>
        <w:ind w:left="567" w:right="4"/>
        <w:rPr>
          <w:szCs w:val="17"/>
        </w:rPr>
      </w:pPr>
      <w:r w:rsidRPr="00EB4375">
        <w:rPr>
          <w:szCs w:val="17"/>
        </w:rPr>
        <w:t>Grant to the South Australian Water Corporation an easement for water supply purposes over the land marked ‘A’ in Deposited Plan 131221.</w:t>
      </w:r>
    </w:p>
    <w:p w14:paraId="08F220DF" w14:textId="77777777" w:rsidR="00EB4375" w:rsidRPr="00EB4375" w:rsidRDefault="00EB4375" w:rsidP="00EB4375">
      <w:pPr>
        <w:tabs>
          <w:tab w:val="left" w:pos="0"/>
        </w:tabs>
        <w:ind w:right="4"/>
        <w:rPr>
          <w:rFonts w:eastAsia="Times New Roman"/>
          <w:szCs w:val="17"/>
        </w:rPr>
      </w:pPr>
      <w:r w:rsidRPr="00EB4375">
        <w:rPr>
          <w:rFonts w:eastAsia="Times New Roman"/>
          <w:szCs w:val="17"/>
        </w:rPr>
        <w:t>On 12 May 2023 that order was confirmed by the Minister for Planning conditionally upon the deposit by the Registrar-General of Deposited Plan 131221 being the authority for the new boundaries.</w:t>
      </w:r>
    </w:p>
    <w:p w14:paraId="4BE3C501" w14:textId="77777777" w:rsidR="00EB4375" w:rsidRPr="00EB4375" w:rsidRDefault="00EB4375" w:rsidP="00EB4375">
      <w:pPr>
        <w:tabs>
          <w:tab w:val="left" w:pos="0"/>
        </w:tabs>
        <w:suppressAutoHyphens/>
        <w:ind w:right="4"/>
        <w:rPr>
          <w:spacing w:val="-3"/>
          <w:szCs w:val="17"/>
        </w:rPr>
      </w:pPr>
      <w:r w:rsidRPr="00EB4375">
        <w:rPr>
          <w:spacing w:val="-3"/>
          <w:szCs w:val="17"/>
        </w:rPr>
        <w:t xml:space="preserve">Pursuant to section 24 of the </w:t>
      </w:r>
      <w:r w:rsidRPr="00EB4375">
        <w:rPr>
          <w:i/>
          <w:iCs/>
          <w:spacing w:val="-3"/>
          <w:szCs w:val="17"/>
        </w:rPr>
        <w:t>Roads (Opening and Closing) Act 1991</w:t>
      </w:r>
      <w:r w:rsidRPr="00EB4375">
        <w:rPr>
          <w:spacing w:val="-3"/>
          <w:szCs w:val="17"/>
        </w:rPr>
        <w:t>, NOTICE of the order referred to above and its confirmation is hereby given.</w:t>
      </w:r>
    </w:p>
    <w:p w14:paraId="7C09A7D4" w14:textId="77777777" w:rsidR="00EB4375" w:rsidRPr="00EB4375" w:rsidRDefault="00EB4375" w:rsidP="00EB4375">
      <w:pPr>
        <w:spacing w:after="0"/>
        <w:ind w:right="4"/>
        <w:rPr>
          <w:rFonts w:eastAsia="Times New Roman"/>
          <w:szCs w:val="17"/>
        </w:rPr>
      </w:pPr>
      <w:r w:rsidRPr="00EB4375">
        <w:rPr>
          <w:rFonts w:eastAsia="Times New Roman"/>
          <w:szCs w:val="17"/>
        </w:rPr>
        <w:t>Dated: 18 May 2023</w:t>
      </w:r>
    </w:p>
    <w:p w14:paraId="19786282" w14:textId="77777777" w:rsidR="00EB4375" w:rsidRPr="00EB4375" w:rsidRDefault="00EB4375" w:rsidP="00EB4375">
      <w:pPr>
        <w:spacing w:after="0"/>
        <w:jc w:val="right"/>
        <w:rPr>
          <w:rFonts w:eastAsia="Times New Roman"/>
          <w:smallCaps/>
          <w:szCs w:val="20"/>
        </w:rPr>
      </w:pPr>
      <w:r w:rsidRPr="00EB4375">
        <w:rPr>
          <w:rFonts w:eastAsia="Times New Roman"/>
          <w:smallCaps/>
          <w:szCs w:val="20"/>
        </w:rPr>
        <w:t>B. J. Slape</w:t>
      </w:r>
    </w:p>
    <w:p w14:paraId="3A67DDAF" w14:textId="77777777" w:rsidR="00EB4375" w:rsidRPr="00EB4375" w:rsidRDefault="00EB4375" w:rsidP="00EB4375">
      <w:pPr>
        <w:spacing w:after="0"/>
        <w:jc w:val="right"/>
        <w:rPr>
          <w:rFonts w:eastAsia="Times New Roman"/>
          <w:szCs w:val="17"/>
        </w:rPr>
      </w:pPr>
      <w:r w:rsidRPr="00EB4375">
        <w:rPr>
          <w:rFonts w:eastAsia="Times New Roman"/>
          <w:szCs w:val="17"/>
        </w:rPr>
        <w:t>Surveyor-General</w:t>
      </w:r>
    </w:p>
    <w:p w14:paraId="3DB04EDA" w14:textId="77777777" w:rsidR="00EB4375" w:rsidRPr="00EB4375" w:rsidRDefault="00EB4375" w:rsidP="00EB4375">
      <w:pPr>
        <w:spacing w:after="0" w:line="240" w:lineRule="auto"/>
        <w:jc w:val="left"/>
        <w:rPr>
          <w:rFonts w:eastAsia="Times New Roman"/>
          <w:szCs w:val="17"/>
        </w:rPr>
      </w:pPr>
      <w:r w:rsidRPr="00EB4375">
        <w:rPr>
          <w:rFonts w:eastAsia="Times New Roman"/>
          <w:szCs w:val="17"/>
        </w:rPr>
        <w:t>2022/06721/01</w:t>
      </w:r>
    </w:p>
    <w:p w14:paraId="2FCDD797" w14:textId="77777777" w:rsidR="00EB4375" w:rsidRPr="00EB4375" w:rsidRDefault="00EB4375" w:rsidP="00EB4375">
      <w:pPr>
        <w:pBdr>
          <w:bottom w:val="single" w:sz="4" w:space="1" w:color="auto"/>
        </w:pBdr>
        <w:spacing w:after="0" w:line="52" w:lineRule="exact"/>
        <w:jc w:val="center"/>
        <w:rPr>
          <w:rFonts w:eastAsia="Times New Roman"/>
          <w:szCs w:val="17"/>
        </w:rPr>
      </w:pPr>
    </w:p>
    <w:p w14:paraId="06D47FE5" w14:textId="77777777" w:rsidR="00EB4375" w:rsidRPr="00EB4375" w:rsidRDefault="00EB4375" w:rsidP="00EB4375">
      <w:pPr>
        <w:pBdr>
          <w:top w:val="single" w:sz="4" w:space="1" w:color="auto"/>
        </w:pBdr>
        <w:spacing w:before="34" w:after="0" w:line="14" w:lineRule="exact"/>
        <w:jc w:val="center"/>
        <w:rPr>
          <w:rFonts w:eastAsia="Times New Roman"/>
          <w:szCs w:val="17"/>
        </w:rPr>
      </w:pPr>
    </w:p>
    <w:p w14:paraId="7D08D393" w14:textId="33EDE430" w:rsidR="00EB4375" w:rsidRDefault="00EB4375" w:rsidP="002260E2">
      <w:pPr>
        <w:pStyle w:val="GG-body"/>
        <w:spacing w:after="0"/>
        <w:rPr>
          <w:lang w:val="en-US"/>
        </w:rPr>
      </w:pPr>
    </w:p>
    <w:p w14:paraId="68C3FA54" w14:textId="77777777" w:rsidR="00EB4375" w:rsidRPr="001D6748" w:rsidRDefault="00EB4375" w:rsidP="003E3C15">
      <w:pPr>
        <w:pStyle w:val="Heading2"/>
      </w:pPr>
      <w:bookmarkStart w:id="67" w:name="_Toc106285387"/>
      <w:bookmarkStart w:id="68" w:name="_Toc135297453"/>
      <w:r w:rsidRPr="001D6748">
        <w:t>service SA PRICE LIST</w:t>
      </w:r>
      <w:bookmarkEnd w:id="67"/>
      <w:bookmarkEnd w:id="68"/>
    </w:p>
    <w:p w14:paraId="416761D3" w14:textId="77777777" w:rsidR="00EB4375" w:rsidRPr="001D6748" w:rsidRDefault="00EB4375" w:rsidP="00EB4375">
      <w:pPr>
        <w:spacing w:line="240" w:lineRule="auto"/>
        <w:jc w:val="center"/>
        <w:rPr>
          <w:smallCaps/>
          <w:szCs w:val="17"/>
        </w:rPr>
      </w:pPr>
      <w:r w:rsidRPr="001D6748">
        <w:rPr>
          <w:smallCaps/>
          <w:szCs w:val="17"/>
        </w:rPr>
        <w:t>1 July 202</w:t>
      </w:r>
      <w:r>
        <w:rPr>
          <w:smallCaps/>
          <w:szCs w:val="17"/>
        </w:rPr>
        <w:t>3</w:t>
      </w:r>
      <w:r w:rsidRPr="001D6748">
        <w:rPr>
          <w:smallCaps/>
          <w:szCs w:val="17"/>
        </w:rPr>
        <w:t>–30 June 202</w:t>
      </w:r>
      <w:r>
        <w:rPr>
          <w:smallCaps/>
          <w:szCs w:val="17"/>
        </w:rPr>
        <w:t>4</w:t>
      </w:r>
    </w:p>
    <w:p w14:paraId="3620B86A" w14:textId="77777777" w:rsidR="00EB4375" w:rsidRPr="001D6748" w:rsidRDefault="00EB4375" w:rsidP="00EB4375">
      <w:pPr>
        <w:spacing w:line="240" w:lineRule="auto"/>
        <w:jc w:val="center"/>
        <w:rPr>
          <w:i/>
          <w:szCs w:val="17"/>
        </w:rPr>
      </w:pPr>
      <w:r w:rsidRPr="001D6748">
        <w:rPr>
          <w:i/>
          <w:szCs w:val="17"/>
        </w:rPr>
        <w:t>Legislation, Government Publications and South Australian Government Gazette Rates</w:t>
      </w:r>
    </w:p>
    <w:tbl>
      <w:tblPr>
        <w:tblW w:w="9360" w:type="dxa"/>
        <w:tblLayout w:type="fixed"/>
        <w:tblCellMar>
          <w:left w:w="0" w:type="dxa"/>
          <w:right w:w="0" w:type="dxa"/>
        </w:tblCellMar>
        <w:tblLook w:val="04A0" w:firstRow="1" w:lastRow="0" w:firstColumn="1" w:lastColumn="0" w:noHBand="0" w:noVBand="1"/>
      </w:tblPr>
      <w:tblGrid>
        <w:gridCol w:w="2620"/>
        <w:gridCol w:w="894"/>
        <w:gridCol w:w="967"/>
        <w:gridCol w:w="240"/>
        <w:gridCol w:w="2702"/>
        <w:gridCol w:w="9"/>
        <w:gridCol w:w="957"/>
        <w:gridCol w:w="971"/>
      </w:tblGrid>
      <w:tr w:rsidR="00EB4375" w:rsidRPr="001D6748" w14:paraId="273D348B" w14:textId="77777777" w:rsidTr="006927F1">
        <w:trPr>
          <w:trHeight w:val="20"/>
        </w:trPr>
        <w:tc>
          <w:tcPr>
            <w:tcW w:w="9360" w:type="dxa"/>
            <w:gridSpan w:val="8"/>
            <w:tcBorders>
              <w:top w:val="single" w:sz="4" w:space="0" w:color="auto"/>
              <w:left w:val="nil"/>
              <w:bottom w:val="single" w:sz="4" w:space="0" w:color="auto"/>
              <w:right w:val="nil"/>
            </w:tcBorders>
            <w:vAlign w:val="center"/>
            <w:hideMark/>
          </w:tcPr>
          <w:p w14:paraId="204F8F67" w14:textId="77777777" w:rsidR="00EB4375" w:rsidRPr="001D6748" w:rsidRDefault="00EB4375" w:rsidP="006927F1">
            <w:pPr>
              <w:spacing w:before="40" w:after="40" w:line="240" w:lineRule="auto"/>
              <w:jc w:val="center"/>
              <w:rPr>
                <w:smallCaps/>
                <w:szCs w:val="17"/>
              </w:rPr>
            </w:pPr>
            <w:r w:rsidRPr="001D6748">
              <w:rPr>
                <w:smallCaps/>
                <w:szCs w:val="17"/>
              </w:rPr>
              <w:t>Legislation</w:t>
            </w:r>
          </w:p>
        </w:tc>
      </w:tr>
      <w:tr w:rsidR="00EB4375" w:rsidRPr="001D6748" w14:paraId="6909D475" w14:textId="77777777" w:rsidTr="006927F1">
        <w:trPr>
          <w:trHeight w:val="20"/>
        </w:trPr>
        <w:tc>
          <w:tcPr>
            <w:tcW w:w="2620" w:type="dxa"/>
            <w:vAlign w:val="center"/>
            <w:hideMark/>
          </w:tcPr>
          <w:p w14:paraId="72156EF7" w14:textId="77777777" w:rsidR="00EB4375" w:rsidRPr="001D6748" w:rsidRDefault="00EB4375" w:rsidP="006927F1">
            <w:pPr>
              <w:spacing w:before="40" w:after="40" w:line="240" w:lineRule="auto"/>
              <w:jc w:val="center"/>
              <w:rPr>
                <w:b/>
                <w:szCs w:val="17"/>
              </w:rPr>
            </w:pPr>
            <w:r w:rsidRPr="001D6748">
              <w:rPr>
                <w:b/>
                <w:szCs w:val="17"/>
              </w:rPr>
              <w:t>Annual Subscriptions</w:t>
            </w:r>
          </w:p>
        </w:tc>
        <w:tc>
          <w:tcPr>
            <w:tcW w:w="894" w:type="dxa"/>
            <w:vAlign w:val="center"/>
            <w:hideMark/>
          </w:tcPr>
          <w:p w14:paraId="3B4EFBF5"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1D6748">
              <w:rPr>
                <w:rFonts w:eastAsia="Times New Roman"/>
                <w:b/>
                <w:szCs w:val="17"/>
              </w:rPr>
              <w:t>$ Excl. GST</w:t>
            </w:r>
          </w:p>
        </w:tc>
        <w:tc>
          <w:tcPr>
            <w:tcW w:w="967" w:type="dxa"/>
            <w:vAlign w:val="center"/>
            <w:hideMark/>
          </w:tcPr>
          <w:p w14:paraId="6024B427"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highlight w:val="yellow"/>
              </w:rPr>
            </w:pPr>
            <w:r w:rsidRPr="001D6748">
              <w:rPr>
                <w:rFonts w:eastAsia="Times New Roman"/>
                <w:b/>
                <w:szCs w:val="17"/>
              </w:rPr>
              <w:t>$ Incl. GST</w:t>
            </w:r>
          </w:p>
        </w:tc>
        <w:tc>
          <w:tcPr>
            <w:tcW w:w="240" w:type="dxa"/>
            <w:vAlign w:val="center"/>
          </w:tcPr>
          <w:p w14:paraId="7B202750"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02" w:type="dxa"/>
            <w:vAlign w:val="center"/>
            <w:hideMark/>
          </w:tcPr>
          <w:p w14:paraId="1B911E87" w14:textId="77777777" w:rsidR="00EB4375" w:rsidRPr="001D6748" w:rsidRDefault="00EB4375" w:rsidP="006927F1">
            <w:pPr>
              <w:spacing w:before="40" w:after="40" w:line="240" w:lineRule="auto"/>
              <w:jc w:val="center"/>
              <w:rPr>
                <w:b/>
                <w:szCs w:val="17"/>
              </w:rPr>
            </w:pPr>
            <w:r w:rsidRPr="001D6748">
              <w:rPr>
                <w:b/>
                <w:szCs w:val="17"/>
              </w:rPr>
              <w:t>Bound Legislation</w:t>
            </w:r>
          </w:p>
        </w:tc>
        <w:tc>
          <w:tcPr>
            <w:tcW w:w="966" w:type="dxa"/>
            <w:gridSpan w:val="2"/>
            <w:vAlign w:val="center"/>
            <w:hideMark/>
          </w:tcPr>
          <w:p w14:paraId="294CDB44"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1D6748">
              <w:rPr>
                <w:rFonts w:eastAsia="Times New Roman"/>
                <w:b/>
                <w:szCs w:val="17"/>
              </w:rPr>
              <w:t>$ Excl. GST</w:t>
            </w:r>
          </w:p>
        </w:tc>
        <w:tc>
          <w:tcPr>
            <w:tcW w:w="971" w:type="dxa"/>
            <w:vAlign w:val="center"/>
            <w:hideMark/>
          </w:tcPr>
          <w:p w14:paraId="0484785A"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highlight w:val="yellow"/>
              </w:rPr>
            </w:pPr>
            <w:r w:rsidRPr="001D6748">
              <w:rPr>
                <w:rFonts w:eastAsia="Times New Roman"/>
                <w:b/>
                <w:szCs w:val="17"/>
              </w:rPr>
              <w:t>$ Incl. GST</w:t>
            </w:r>
          </w:p>
        </w:tc>
      </w:tr>
      <w:tr w:rsidR="00EB4375" w:rsidRPr="001D6748" w14:paraId="44E5FEF1" w14:textId="77777777" w:rsidTr="006927F1">
        <w:trPr>
          <w:trHeight w:val="20"/>
        </w:trPr>
        <w:tc>
          <w:tcPr>
            <w:tcW w:w="2620" w:type="dxa"/>
            <w:vAlign w:val="center"/>
            <w:hideMark/>
          </w:tcPr>
          <w:p w14:paraId="39287C73"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Acts</w:t>
            </w:r>
          </w:p>
        </w:tc>
        <w:tc>
          <w:tcPr>
            <w:tcW w:w="894" w:type="dxa"/>
            <w:vAlign w:val="center"/>
            <w:hideMark/>
          </w:tcPr>
          <w:p w14:paraId="613B097D" w14:textId="77777777" w:rsidR="00EB4375" w:rsidRPr="001D6748" w:rsidRDefault="00EB4375" w:rsidP="006927F1">
            <w:pPr>
              <w:tabs>
                <w:tab w:val="decimal" w:pos="500"/>
              </w:tabs>
              <w:spacing w:before="40" w:after="40"/>
              <w:jc w:val="left"/>
              <w:rPr>
                <w:rFonts w:eastAsia="Times New Roman"/>
                <w:szCs w:val="17"/>
              </w:rPr>
            </w:pPr>
            <w:r>
              <w:rPr>
                <w:rFonts w:eastAsia="Times New Roman"/>
                <w:szCs w:val="17"/>
              </w:rPr>
              <w:t>293.86</w:t>
            </w:r>
          </w:p>
        </w:tc>
        <w:tc>
          <w:tcPr>
            <w:tcW w:w="967" w:type="dxa"/>
            <w:vAlign w:val="center"/>
            <w:hideMark/>
          </w:tcPr>
          <w:p w14:paraId="30E7E5B7" w14:textId="77777777" w:rsidR="00EB4375" w:rsidRPr="001D6748" w:rsidRDefault="00EB4375" w:rsidP="006927F1">
            <w:pPr>
              <w:tabs>
                <w:tab w:val="decimal" w:pos="500"/>
              </w:tabs>
              <w:spacing w:before="40" w:after="40"/>
              <w:jc w:val="left"/>
              <w:rPr>
                <w:rFonts w:eastAsia="Times New Roman"/>
                <w:szCs w:val="17"/>
              </w:rPr>
            </w:pPr>
            <w:r w:rsidRPr="001D6748">
              <w:rPr>
                <w:rFonts w:eastAsia="Times New Roman"/>
                <w:szCs w:val="17"/>
              </w:rPr>
              <w:t>3</w:t>
            </w:r>
            <w:r>
              <w:rPr>
                <w:rFonts w:eastAsia="Times New Roman"/>
                <w:szCs w:val="17"/>
              </w:rPr>
              <w:t>23</w:t>
            </w:r>
            <w:r w:rsidRPr="001D6748">
              <w:rPr>
                <w:rFonts w:eastAsia="Times New Roman"/>
                <w:szCs w:val="17"/>
              </w:rPr>
              <w:t>.00</w:t>
            </w:r>
          </w:p>
        </w:tc>
        <w:tc>
          <w:tcPr>
            <w:tcW w:w="240" w:type="dxa"/>
            <w:vAlign w:val="center"/>
          </w:tcPr>
          <w:p w14:paraId="4B646722"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02" w:type="dxa"/>
            <w:vAlign w:val="center"/>
            <w:hideMark/>
          </w:tcPr>
          <w:p w14:paraId="65D57265"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Statutes—each volume</w:t>
            </w:r>
          </w:p>
        </w:tc>
        <w:tc>
          <w:tcPr>
            <w:tcW w:w="966" w:type="dxa"/>
            <w:gridSpan w:val="2"/>
            <w:hideMark/>
          </w:tcPr>
          <w:p w14:paraId="48926DE0" w14:textId="77777777" w:rsidR="00EB4375" w:rsidRPr="001D6748" w:rsidRDefault="00EB4375" w:rsidP="006927F1">
            <w:pPr>
              <w:tabs>
                <w:tab w:val="decimal" w:pos="500"/>
              </w:tabs>
              <w:spacing w:before="40" w:after="40"/>
              <w:jc w:val="left"/>
              <w:rPr>
                <w:rFonts w:eastAsia="Times New Roman"/>
                <w:szCs w:val="17"/>
              </w:rPr>
            </w:pPr>
            <w:r w:rsidRPr="00226A79">
              <w:t>326.63</w:t>
            </w:r>
          </w:p>
        </w:tc>
        <w:tc>
          <w:tcPr>
            <w:tcW w:w="971" w:type="dxa"/>
            <w:hideMark/>
          </w:tcPr>
          <w:p w14:paraId="348DF468" w14:textId="77777777" w:rsidR="00EB4375" w:rsidRPr="001D6748" w:rsidRDefault="00EB4375" w:rsidP="006927F1">
            <w:pPr>
              <w:tabs>
                <w:tab w:val="decimal" w:pos="500"/>
              </w:tabs>
              <w:spacing w:before="40" w:after="40"/>
              <w:jc w:val="left"/>
              <w:rPr>
                <w:rFonts w:eastAsia="Times New Roman"/>
                <w:szCs w:val="17"/>
              </w:rPr>
            </w:pPr>
            <w:r w:rsidRPr="00226A79">
              <w:t xml:space="preserve">359.00 </w:t>
            </w:r>
          </w:p>
        </w:tc>
      </w:tr>
      <w:tr w:rsidR="00EB4375" w:rsidRPr="001D6748" w14:paraId="23FD3D51" w14:textId="77777777" w:rsidTr="006927F1">
        <w:trPr>
          <w:trHeight w:val="20"/>
        </w:trPr>
        <w:tc>
          <w:tcPr>
            <w:tcW w:w="2620" w:type="dxa"/>
            <w:vAlign w:val="center"/>
            <w:hideMark/>
          </w:tcPr>
          <w:p w14:paraId="46723021"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Bills as laid</w:t>
            </w:r>
          </w:p>
        </w:tc>
        <w:tc>
          <w:tcPr>
            <w:tcW w:w="894" w:type="dxa"/>
            <w:vAlign w:val="center"/>
            <w:hideMark/>
          </w:tcPr>
          <w:p w14:paraId="25AD2DE4" w14:textId="77777777" w:rsidR="00EB4375" w:rsidRPr="001D6748" w:rsidRDefault="00EB4375" w:rsidP="006927F1">
            <w:pPr>
              <w:tabs>
                <w:tab w:val="decimal" w:pos="500"/>
              </w:tabs>
              <w:spacing w:before="40" w:after="40"/>
              <w:jc w:val="left"/>
              <w:rPr>
                <w:rFonts w:eastAsia="Times New Roman"/>
                <w:szCs w:val="17"/>
              </w:rPr>
            </w:pPr>
            <w:r>
              <w:rPr>
                <w:rFonts w:eastAsia="Times New Roman"/>
                <w:szCs w:val="17"/>
              </w:rPr>
              <w:t>707.16</w:t>
            </w:r>
          </w:p>
        </w:tc>
        <w:tc>
          <w:tcPr>
            <w:tcW w:w="967" w:type="dxa"/>
            <w:vAlign w:val="center"/>
            <w:hideMark/>
          </w:tcPr>
          <w:p w14:paraId="7FC65DBD" w14:textId="77777777" w:rsidR="00EB4375" w:rsidRPr="001D6748" w:rsidRDefault="00EB4375" w:rsidP="006927F1">
            <w:pPr>
              <w:tabs>
                <w:tab w:val="decimal" w:pos="500"/>
              </w:tabs>
              <w:spacing w:before="40" w:after="40"/>
              <w:jc w:val="left"/>
              <w:rPr>
                <w:rFonts w:eastAsia="Times New Roman"/>
                <w:szCs w:val="17"/>
              </w:rPr>
            </w:pPr>
            <w:r w:rsidRPr="001D6748">
              <w:rPr>
                <w:rFonts w:eastAsia="Times New Roman"/>
                <w:szCs w:val="17"/>
              </w:rPr>
              <w:t>7</w:t>
            </w:r>
            <w:r>
              <w:rPr>
                <w:rFonts w:eastAsia="Times New Roman"/>
                <w:szCs w:val="17"/>
              </w:rPr>
              <w:t>78</w:t>
            </w:r>
            <w:r w:rsidRPr="001D6748">
              <w:rPr>
                <w:rFonts w:eastAsia="Times New Roman"/>
                <w:szCs w:val="17"/>
              </w:rPr>
              <w:t>.00</w:t>
            </w:r>
          </w:p>
        </w:tc>
        <w:tc>
          <w:tcPr>
            <w:tcW w:w="240" w:type="dxa"/>
            <w:vAlign w:val="center"/>
          </w:tcPr>
          <w:p w14:paraId="78071AA9"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02" w:type="dxa"/>
            <w:vAlign w:val="center"/>
            <w:hideMark/>
          </w:tcPr>
          <w:p w14:paraId="4396C11A"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Statutes Index—each volume</w:t>
            </w:r>
          </w:p>
        </w:tc>
        <w:tc>
          <w:tcPr>
            <w:tcW w:w="966" w:type="dxa"/>
            <w:gridSpan w:val="2"/>
            <w:hideMark/>
          </w:tcPr>
          <w:p w14:paraId="097AD818" w14:textId="77777777" w:rsidR="00EB4375" w:rsidRPr="001D6748" w:rsidRDefault="00EB4375" w:rsidP="006927F1">
            <w:pPr>
              <w:tabs>
                <w:tab w:val="decimal" w:pos="500"/>
              </w:tabs>
              <w:spacing w:before="40" w:after="40"/>
              <w:jc w:val="left"/>
              <w:rPr>
                <w:rFonts w:eastAsia="Times New Roman"/>
                <w:szCs w:val="17"/>
              </w:rPr>
            </w:pPr>
            <w:r w:rsidRPr="00226A79">
              <w:t>163.84</w:t>
            </w:r>
          </w:p>
        </w:tc>
        <w:tc>
          <w:tcPr>
            <w:tcW w:w="971" w:type="dxa"/>
            <w:hideMark/>
          </w:tcPr>
          <w:p w14:paraId="48C0B56F" w14:textId="77777777" w:rsidR="00EB4375" w:rsidRPr="001D6748" w:rsidRDefault="00EB4375" w:rsidP="006927F1">
            <w:pPr>
              <w:tabs>
                <w:tab w:val="decimal" w:pos="500"/>
              </w:tabs>
              <w:spacing w:before="40" w:after="40"/>
              <w:jc w:val="left"/>
              <w:rPr>
                <w:rFonts w:eastAsia="Times New Roman"/>
                <w:szCs w:val="17"/>
              </w:rPr>
            </w:pPr>
            <w:r w:rsidRPr="00226A79">
              <w:t xml:space="preserve">180.00 </w:t>
            </w:r>
          </w:p>
        </w:tc>
      </w:tr>
      <w:tr w:rsidR="00EB4375" w:rsidRPr="001D6748" w14:paraId="4640574E" w14:textId="77777777" w:rsidTr="006927F1">
        <w:trPr>
          <w:trHeight w:val="20"/>
        </w:trPr>
        <w:tc>
          <w:tcPr>
            <w:tcW w:w="2620" w:type="dxa"/>
            <w:vAlign w:val="center"/>
            <w:hideMark/>
          </w:tcPr>
          <w:p w14:paraId="452605AC"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Regulations and Rules</w:t>
            </w:r>
          </w:p>
        </w:tc>
        <w:tc>
          <w:tcPr>
            <w:tcW w:w="894" w:type="dxa"/>
            <w:vAlign w:val="center"/>
            <w:hideMark/>
          </w:tcPr>
          <w:p w14:paraId="5EB468A1" w14:textId="77777777" w:rsidR="00EB4375" w:rsidRPr="001D6748" w:rsidRDefault="00EB4375" w:rsidP="006927F1">
            <w:pPr>
              <w:tabs>
                <w:tab w:val="decimal" w:pos="500"/>
              </w:tabs>
              <w:spacing w:before="40" w:after="40"/>
              <w:jc w:val="left"/>
              <w:rPr>
                <w:rFonts w:eastAsia="Times New Roman"/>
                <w:szCs w:val="17"/>
              </w:rPr>
            </w:pPr>
            <w:r>
              <w:rPr>
                <w:rFonts w:eastAsia="Times New Roman"/>
                <w:szCs w:val="17"/>
              </w:rPr>
              <w:t>707.16</w:t>
            </w:r>
          </w:p>
        </w:tc>
        <w:tc>
          <w:tcPr>
            <w:tcW w:w="967" w:type="dxa"/>
            <w:vAlign w:val="center"/>
            <w:hideMark/>
          </w:tcPr>
          <w:p w14:paraId="4A1EDDD3" w14:textId="77777777" w:rsidR="00EB4375" w:rsidRPr="001D6748" w:rsidRDefault="00EB4375" w:rsidP="006927F1">
            <w:pPr>
              <w:tabs>
                <w:tab w:val="decimal" w:pos="500"/>
              </w:tabs>
              <w:spacing w:before="40" w:after="40"/>
              <w:jc w:val="left"/>
              <w:rPr>
                <w:rFonts w:eastAsia="Times New Roman"/>
                <w:szCs w:val="17"/>
              </w:rPr>
            </w:pPr>
            <w:r w:rsidRPr="001D6748">
              <w:rPr>
                <w:rFonts w:eastAsia="Times New Roman"/>
                <w:szCs w:val="17"/>
              </w:rPr>
              <w:t>7</w:t>
            </w:r>
            <w:r>
              <w:rPr>
                <w:rFonts w:eastAsia="Times New Roman"/>
                <w:szCs w:val="17"/>
              </w:rPr>
              <w:t>78</w:t>
            </w:r>
            <w:r w:rsidRPr="001D6748">
              <w:rPr>
                <w:rFonts w:eastAsia="Times New Roman"/>
                <w:szCs w:val="17"/>
              </w:rPr>
              <w:t>.00</w:t>
            </w:r>
          </w:p>
        </w:tc>
        <w:tc>
          <w:tcPr>
            <w:tcW w:w="240" w:type="dxa"/>
            <w:vAlign w:val="center"/>
          </w:tcPr>
          <w:p w14:paraId="1D30D2BA"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02" w:type="dxa"/>
            <w:vAlign w:val="center"/>
          </w:tcPr>
          <w:p w14:paraId="7510F2B3"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966" w:type="dxa"/>
            <w:gridSpan w:val="2"/>
            <w:vAlign w:val="center"/>
          </w:tcPr>
          <w:p w14:paraId="263BA1A8" w14:textId="77777777" w:rsidR="00EB4375" w:rsidRPr="001D6748" w:rsidRDefault="00EB4375" w:rsidP="006927F1">
            <w:pPr>
              <w:tabs>
                <w:tab w:val="decimal" w:pos="500"/>
              </w:tabs>
              <w:spacing w:before="40" w:after="40"/>
              <w:jc w:val="left"/>
              <w:rPr>
                <w:rFonts w:eastAsia="Times New Roman"/>
                <w:szCs w:val="17"/>
              </w:rPr>
            </w:pPr>
          </w:p>
        </w:tc>
        <w:tc>
          <w:tcPr>
            <w:tcW w:w="971" w:type="dxa"/>
            <w:vAlign w:val="center"/>
          </w:tcPr>
          <w:p w14:paraId="58B581C5" w14:textId="77777777" w:rsidR="00EB4375" w:rsidRPr="001D6748" w:rsidRDefault="00EB4375" w:rsidP="006927F1">
            <w:pPr>
              <w:tabs>
                <w:tab w:val="decimal" w:pos="500"/>
              </w:tabs>
              <w:spacing w:before="40" w:after="40"/>
              <w:jc w:val="left"/>
              <w:rPr>
                <w:rFonts w:eastAsia="Times New Roman"/>
                <w:szCs w:val="17"/>
                <w:highlight w:val="yellow"/>
              </w:rPr>
            </w:pPr>
          </w:p>
        </w:tc>
      </w:tr>
      <w:tr w:rsidR="00EB4375" w:rsidRPr="001D6748" w14:paraId="11D6C341" w14:textId="77777777" w:rsidTr="006927F1">
        <w:trPr>
          <w:trHeight w:val="20"/>
        </w:trPr>
        <w:tc>
          <w:tcPr>
            <w:tcW w:w="2620" w:type="dxa"/>
            <w:vAlign w:val="center"/>
            <w:hideMark/>
          </w:tcPr>
          <w:p w14:paraId="2D622507"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Parliamentary Papers</w:t>
            </w:r>
          </w:p>
        </w:tc>
        <w:tc>
          <w:tcPr>
            <w:tcW w:w="894" w:type="dxa"/>
            <w:vAlign w:val="center"/>
            <w:hideMark/>
          </w:tcPr>
          <w:p w14:paraId="29334148" w14:textId="77777777" w:rsidR="00EB4375" w:rsidRPr="001D6748" w:rsidRDefault="00EB4375" w:rsidP="006927F1">
            <w:pPr>
              <w:tabs>
                <w:tab w:val="decimal" w:pos="500"/>
              </w:tabs>
              <w:spacing w:before="40" w:after="40"/>
              <w:jc w:val="left"/>
              <w:rPr>
                <w:rFonts w:eastAsia="Times New Roman"/>
                <w:szCs w:val="17"/>
              </w:rPr>
            </w:pPr>
            <w:r>
              <w:rPr>
                <w:rFonts w:eastAsia="Times New Roman"/>
                <w:szCs w:val="17"/>
              </w:rPr>
              <w:t>707.16</w:t>
            </w:r>
          </w:p>
        </w:tc>
        <w:tc>
          <w:tcPr>
            <w:tcW w:w="967" w:type="dxa"/>
            <w:vAlign w:val="center"/>
            <w:hideMark/>
          </w:tcPr>
          <w:p w14:paraId="2E5C226D" w14:textId="77777777" w:rsidR="00EB4375" w:rsidRPr="001D6748" w:rsidRDefault="00EB4375" w:rsidP="006927F1">
            <w:pPr>
              <w:tabs>
                <w:tab w:val="decimal" w:pos="500"/>
              </w:tabs>
              <w:spacing w:before="40" w:after="40"/>
              <w:jc w:val="left"/>
              <w:rPr>
                <w:rFonts w:eastAsia="Times New Roman"/>
                <w:szCs w:val="17"/>
              </w:rPr>
            </w:pPr>
            <w:r w:rsidRPr="001D6748">
              <w:rPr>
                <w:rFonts w:eastAsia="Times New Roman"/>
                <w:szCs w:val="17"/>
              </w:rPr>
              <w:t>7</w:t>
            </w:r>
            <w:r>
              <w:rPr>
                <w:rFonts w:eastAsia="Times New Roman"/>
                <w:szCs w:val="17"/>
              </w:rPr>
              <w:t>78</w:t>
            </w:r>
            <w:r w:rsidRPr="001D6748">
              <w:rPr>
                <w:rFonts w:eastAsia="Times New Roman"/>
                <w:szCs w:val="17"/>
              </w:rPr>
              <w:t>.00</w:t>
            </w:r>
          </w:p>
        </w:tc>
        <w:tc>
          <w:tcPr>
            <w:tcW w:w="240" w:type="dxa"/>
            <w:vAlign w:val="center"/>
          </w:tcPr>
          <w:p w14:paraId="1FA17D13"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02" w:type="dxa"/>
            <w:vAlign w:val="center"/>
            <w:hideMark/>
          </w:tcPr>
          <w:p w14:paraId="114814B4" w14:textId="77777777" w:rsidR="00EB4375" w:rsidRPr="001D6748" w:rsidRDefault="00EB4375" w:rsidP="006927F1">
            <w:pPr>
              <w:spacing w:before="40" w:after="40" w:line="240" w:lineRule="auto"/>
              <w:jc w:val="center"/>
              <w:rPr>
                <w:b/>
                <w:szCs w:val="17"/>
              </w:rPr>
            </w:pPr>
            <w:r w:rsidRPr="001D6748">
              <w:rPr>
                <w:b/>
                <w:szCs w:val="17"/>
              </w:rPr>
              <w:t>Legislation on Disc</w:t>
            </w:r>
          </w:p>
        </w:tc>
        <w:tc>
          <w:tcPr>
            <w:tcW w:w="966" w:type="dxa"/>
            <w:gridSpan w:val="2"/>
            <w:vAlign w:val="center"/>
            <w:hideMark/>
          </w:tcPr>
          <w:p w14:paraId="154EE5DB"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1D6748">
              <w:rPr>
                <w:rFonts w:eastAsia="Times New Roman"/>
                <w:b/>
                <w:szCs w:val="17"/>
              </w:rPr>
              <w:t>$ Excl. GST</w:t>
            </w:r>
          </w:p>
        </w:tc>
        <w:tc>
          <w:tcPr>
            <w:tcW w:w="971" w:type="dxa"/>
            <w:vAlign w:val="center"/>
            <w:hideMark/>
          </w:tcPr>
          <w:p w14:paraId="0ED4B956"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highlight w:val="yellow"/>
              </w:rPr>
            </w:pPr>
            <w:r w:rsidRPr="001D6748">
              <w:rPr>
                <w:rFonts w:eastAsia="Times New Roman"/>
                <w:b/>
                <w:szCs w:val="17"/>
              </w:rPr>
              <w:t>$ Incl. GST</w:t>
            </w:r>
          </w:p>
        </w:tc>
      </w:tr>
      <w:tr w:rsidR="00EB4375" w:rsidRPr="001D6748" w14:paraId="3BFAB3FD" w14:textId="77777777" w:rsidTr="006927F1">
        <w:trPr>
          <w:trHeight w:val="20"/>
        </w:trPr>
        <w:tc>
          <w:tcPr>
            <w:tcW w:w="2620" w:type="dxa"/>
            <w:vAlign w:val="center"/>
          </w:tcPr>
          <w:p w14:paraId="770D5220"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894" w:type="dxa"/>
            <w:vAlign w:val="center"/>
          </w:tcPr>
          <w:p w14:paraId="55149AB2" w14:textId="77777777" w:rsidR="00EB4375" w:rsidRPr="001D6748" w:rsidRDefault="00EB4375" w:rsidP="006927F1">
            <w:pPr>
              <w:tabs>
                <w:tab w:val="decimal" w:pos="500"/>
              </w:tabs>
              <w:spacing w:before="40" w:after="40"/>
              <w:jc w:val="left"/>
              <w:rPr>
                <w:rFonts w:eastAsia="Times New Roman"/>
                <w:szCs w:val="17"/>
              </w:rPr>
            </w:pPr>
          </w:p>
        </w:tc>
        <w:tc>
          <w:tcPr>
            <w:tcW w:w="967" w:type="dxa"/>
            <w:vAlign w:val="center"/>
          </w:tcPr>
          <w:p w14:paraId="127F8F49" w14:textId="77777777" w:rsidR="00EB4375" w:rsidRPr="001D6748" w:rsidRDefault="00EB4375" w:rsidP="006927F1">
            <w:pPr>
              <w:tabs>
                <w:tab w:val="decimal" w:pos="500"/>
              </w:tabs>
              <w:spacing w:before="40" w:after="40"/>
              <w:jc w:val="left"/>
              <w:rPr>
                <w:rFonts w:eastAsia="Times New Roman"/>
                <w:szCs w:val="17"/>
                <w:highlight w:val="yellow"/>
              </w:rPr>
            </w:pPr>
          </w:p>
        </w:tc>
        <w:tc>
          <w:tcPr>
            <w:tcW w:w="240" w:type="dxa"/>
            <w:vAlign w:val="center"/>
          </w:tcPr>
          <w:p w14:paraId="42A89738"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02" w:type="dxa"/>
            <w:vAlign w:val="center"/>
            <w:hideMark/>
          </w:tcPr>
          <w:p w14:paraId="58BE25EB"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42" w:hanging="142"/>
              <w:jc w:val="left"/>
              <w:rPr>
                <w:rFonts w:eastAsia="Times New Roman"/>
                <w:szCs w:val="17"/>
              </w:rPr>
            </w:pPr>
            <w:r w:rsidRPr="001D6748">
              <w:rPr>
                <w:rFonts w:eastAsia="Times New Roman"/>
                <w:szCs w:val="17"/>
              </w:rPr>
              <w:t>Complete database</w:t>
            </w:r>
          </w:p>
        </w:tc>
        <w:tc>
          <w:tcPr>
            <w:tcW w:w="966" w:type="dxa"/>
            <w:gridSpan w:val="2"/>
            <w:hideMark/>
          </w:tcPr>
          <w:p w14:paraId="11C19BC4" w14:textId="77777777" w:rsidR="00EB4375" w:rsidRPr="001D6748" w:rsidRDefault="00EB4375" w:rsidP="006927F1">
            <w:pPr>
              <w:tabs>
                <w:tab w:val="decimal" w:pos="500"/>
              </w:tabs>
              <w:spacing w:before="40" w:after="40"/>
              <w:jc w:val="left"/>
              <w:rPr>
                <w:rFonts w:eastAsia="Times New Roman"/>
                <w:szCs w:val="17"/>
              </w:rPr>
            </w:pPr>
            <w:r w:rsidRPr="008E5BED">
              <w:t>4</w:t>
            </w:r>
            <w:r>
              <w:t>,</w:t>
            </w:r>
            <w:r w:rsidRPr="008E5BED">
              <w:t>538.94</w:t>
            </w:r>
          </w:p>
        </w:tc>
        <w:tc>
          <w:tcPr>
            <w:tcW w:w="971" w:type="dxa"/>
            <w:hideMark/>
          </w:tcPr>
          <w:p w14:paraId="4B815730" w14:textId="77777777" w:rsidR="00EB4375" w:rsidRPr="001D6748" w:rsidRDefault="00EB4375" w:rsidP="006927F1">
            <w:pPr>
              <w:tabs>
                <w:tab w:val="decimal" w:pos="500"/>
              </w:tabs>
              <w:spacing w:before="40" w:after="40"/>
              <w:jc w:val="left"/>
              <w:rPr>
                <w:rFonts w:eastAsia="Times New Roman"/>
                <w:szCs w:val="17"/>
              </w:rPr>
            </w:pPr>
            <w:r w:rsidRPr="008E5BED">
              <w:t>4,993.00</w:t>
            </w:r>
          </w:p>
        </w:tc>
      </w:tr>
      <w:tr w:rsidR="00EB4375" w:rsidRPr="001D6748" w14:paraId="75108414" w14:textId="77777777" w:rsidTr="006927F1">
        <w:trPr>
          <w:trHeight w:val="20"/>
        </w:trPr>
        <w:tc>
          <w:tcPr>
            <w:tcW w:w="2620" w:type="dxa"/>
            <w:vAlign w:val="center"/>
            <w:hideMark/>
          </w:tcPr>
          <w:p w14:paraId="1BD7CBCD" w14:textId="77777777" w:rsidR="00EB4375" w:rsidRPr="001D6748" w:rsidRDefault="00EB4375" w:rsidP="006927F1">
            <w:pPr>
              <w:spacing w:before="40" w:after="40" w:line="240" w:lineRule="auto"/>
              <w:jc w:val="center"/>
              <w:rPr>
                <w:b/>
                <w:szCs w:val="17"/>
              </w:rPr>
            </w:pPr>
            <w:r w:rsidRPr="001D6748">
              <w:rPr>
                <w:b/>
                <w:szCs w:val="17"/>
              </w:rPr>
              <w:t>Legislation Standing Orders</w:t>
            </w:r>
          </w:p>
        </w:tc>
        <w:tc>
          <w:tcPr>
            <w:tcW w:w="894" w:type="dxa"/>
            <w:vAlign w:val="center"/>
            <w:hideMark/>
          </w:tcPr>
          <w:p w14:paraId="40B2379D"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1D6748">
              <w:rPr>
                <w:rFonts w:eastAsia="Times New Roman"/>
                <w:b/>
                <w:szCs w:val="17"/>
              </w:rPr>
              <w:t>$ Excl. GST</w:t>
            </w:r>
          </w:p>
        </w:tc>
        <w:tc>
          <w:tcPr>
            <w:tcW w:w="967" w:type="dxa"/>
            <w:vAlign w:val="center"/>
            <w:hideMark/>
          </w:tcPr>
          <w:p w14:paraId="100C4819"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highlight w:val="yellow"/>
              </w:rPr>
            </w:pPr>
            <w:r w:rsidRPr="001D6748">
              <w:rPr>
                <w:rFonts w:eastAsia="Times New Roman"/>
                <w:b/>
                <w:szCs w:val="17"/>
              </w:rPr>
              <w:t>$ Incl. GST</w:t>
            </w:r>
          </w:p>
        </w:tc>
        <w:tc>
          <w:tcPr>
            <w:tcW w:w="240" w:type="dxa"/>
            <w:vAlign w:val="center"/>
          </w:tcPr>
          <w:p w14:paraId="42369430"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02" w:type="dxa"/>
            <w:vAlign w:val="center"/>
            <w:hideMark/>
          </w:tcPr>
          <w:p w14:paraId="42DFDC9D"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42" w:hanging="142"/>
              <w:jc w:val="left"/>
              <w:rPr>
                <w:rFonts w:eastAsia="Times New Roman"/>
                <w:szCs w:val="17"/>
              </w:rPr>
            </w:pPr>
            <w:r w:rsidRPr="001D6748">
              <w:rPr>
                <w:rFonts w:eastAsia="Times New Roman"/>
                <w:szCs w:val="17"/>
              </w:rPr>
              <w:t>Annual subscription issued fortnightly</w:t>
            </w:r>
          </w:p>
        </w:tc>
        <w:tc>
          <w:tcPr>
            <w:tcW w:w="966" w:type="dxa"/>
            <w:gridSpan w:val="2"/>
            <w:hideMark/>
          </w:tcPr>
          <w:p w14:paraId="211F5172" w14:textId="77777777" w:rsidR="00EB4375" w:rsidRPr="001D6748" w:rsidRDefault="00EB4375" w:rsidP="006927F1">
            <w:pPr>
              <w:tabs>
                <w:tab w:val="decimal" w:pos="500"/>
              </w:tabs>
              <w:spacing w:before="40" w:after="40"/>
              <w:jc w:val="left"/>
              <w:rPr>
                <w:rFonts w:eastAsia="Times New Roman"/>
                <w:szCs w:val="17"/>
              </w:rPr>
            </w:pPr>
            <w:r w:rsidRPr="0001281C">
              <w:t>1</w:t>
            </w:r>
            <w:r>
              <w:t>,</w:t>
            </w:r>
            <w:r w:rsidRPr="0001281C">
              <w:t>395.29</w:t>
            </w:r>
          </w:p>
        </w:tc>
        <w:tc>
          <w:tcPr>
            <w:tcW w:w="971" w:type="dxa"/>
            <w:hideMark/>
          </w:tcPr>
          <w:p w14:paraId="49845728" w14:textId="77777777" w:rsidR="00EB4375" w:rsidRPr="001D6748" w:rsidRDefault="00EB4375" w:rsidP="006927F1">
            <w:pPr>
              <w:tabs>
                <w:tab w:val="decimal" w:pos="500"/>
              </w:tabs>
              <w:spacing w:before="40" w:after="40"/>
              <w:jc w:val="left"/>
              <w:rPr>
                <w:rFonts w:eastAsia="Times New Roman"/>
                <w:szCs w:val="17"/>
              </w:rPr>
            </w:pPr>
            <w:r w:rsidRPr="0001281C">
              <w:t>1,535.00</w:t>
            </w:r>
          </w:p>
        </w:tc>
      </w:tr>
      <w:tr w:rsidR="00EB4375" w:rsidRPr="001D6748" w14:paraId="34C946E5" w14:textId="77777777" w:rsidTr="006927F1">
        <w:trPr>
          <w:trHeight w:val="20"/>
        </w:trPr>
        <w:tc>
          <w:tcPr>
            <w:tcW w:w="2620" w:type="dxa"/>
            <w:vAlign w:val="center"/>
            <w:hideMark/>
          </w:tcPr>
          <w:p w14:paraId="15A7D859"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1</w:t>
            </w:r>
            <w:r w:rsidRPr="001D6748">
              <w:rPr>
                <w:rFonts w:eastAsia="Times New Roman"/>
                <w:spacing w:val="-2"/>
                <w:szCs w:val="17"/>
              </w:rPr>
              <w:t>–</w:t>
            </w:r>
            <w:r w:rsidRPr="001D6748">
              <w:rPr>
                <w:rFonts w:eastAsia="Times New Roman"/>
                <w:szCs w:val="17"/>
              </w:rPr>
              <w:t>50 pages</w:t>
            </w:r>
          </w:p>
        </w:tc>
        <w:tc>
          <w:tcPr>
            <w:tcW w:w="894" w:type="dxa"/>
            <w:vAlign w:val="center"/>
            <w:hideMark/>
          </w:tcPr>
          <w:p w14:paraId="63238328" w14:textId="77777777" w:rsidR="00EB4375" w:rsidRPr="001D6748" w:rsidRDefault="00EB4375" w:rsidP="006927F1">
            <w:pPr>
              <w:tabs>
                <w:tab w:val="decimal" w:pos="500"/>
              </w:tabs>
              <w:spacing w:before="40" w:after="40"/>
              <w:jc w:val="left"/>
              <w:rPr>
                <w:rFonts w:eastAsia="Times New Roman"/>
                <w:szCs w:val="17"/>
              </w:rPr>
            </w:pPr>
            <w:r w:rsidRPr="001D6748">
              <w:rPr>
                <w:rFonts w:eastAsia="Times New Roman"/>
                <w:szCs w:val="17"/>
              </w:rPr>
              <w:t>5.</w:t>
            </w:r>
            <w:r>
              <w:rPr>
                <w:rFonts w:eastAsia="Times New Roman"/>
                <w:szCs w:val="17"/>
              </w:rPr>
              <w:t>92</w:t>
            </w:r>
          </w:p>
        </w:tc>
        <w:tc>
          <w:tcPr>
            <w:tcW w:w="967" w:type="dxa"/>
            <w:vAlign w:val="center"/>
            <w:hideMark/>
          </w:tcPr>
          <w:p w14:paraId="646B718B" w14:textId="77777777" w:rsidR="00EB4375" w:rsidRPr="001D6748" w:rsidRDefault="00EB4375" w:rsidP="006927F1">
            <w:pPr>
              <w:tabs>
                <w:tab w:val="decimal" w:pos="500"/>
              </w:tabs>
              <w:spacing w:before="40" w:after="40"/>
              <w:jc w:val="left"/>
              <w:rPr>
                <w:rFonts w:eastAsia="Times New Roman"/>
                <w:szCs w:val="17"/>
              </w:rPr>
            </w:pPr>
            <w:r w:rsidRPr="001D6748">
              <w:rPr>
                <w:rFonts w:eastAsia="Times New Roman"/>
                <w:szCs w:val="17"/>
              </w:rPr>
              <w:t>6.</w:t>
            </w:r>
            <w:r>
              <w:rPr>
                <w:rFonts w:eastAsia="Times New Roman"/>
                <w:szCs w:val="17"/>
              </w:rPr>
              <w:t>5</w:t>
            </w:r>
            <w:r w:rsidRPr="001D6748">
              <w:rPr>
                <w:rFonts w:eastAsia="Times New Roman"/>
                <w:szCs w:val="17"/>
              </w:rPr>
              <w:t>0</w:t>
            </w:r>
          </w:p>
        </w:tc>
        <w:tc>
          <w:tcPr>
            <w:tcW w:w="240" w:type="dxa"/>
            <w:vAlign w:val="center"/>
          </w:tcPr>
          <w:p w14:paraId="08EFBD70"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gridSpan w:val="2"/>
            <w:vMerge w:val="restart"/>
            <w:hideMark/>
          </w:tcPr>
          <w:p w14:paraId="7043204A" w14:textId="77777777" w:rsidR="00EB4375" w:rsidRPr="001D6748" w:rsidRDefault="00EB4375" w:rsidP="006927F1">
            <w:pPr>
              <w:tabs>
                <w:tab w:val="left" w:pos="192"/>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42" w:hanging="142"/>
              <w:jc w:val="left"/>
              <w:rPr>
                <w:rFonts w:eastAsia="Times New Roman"/>
                <w:szCs w:val="17"/>
              </w:rPr>
            </w:pPr>
            <w:r w:rsidRPr="001D6748">
              <w:rPr>
                <w:rFonts w:eastAsia="Times New Roman"/>
                <w:szCs w:val="17"/>
              </w:rPr>
              <w:t>Legislation updates—single document</w:t>
            </w:r>
          </w:p>
          <w:p w14:paraId="5A3AB656" w14:textId="77777777" w:rsidR="00EB4375" w:rsidRPr="001D6748" w:rsidRDefault="00EB4375" w:rsidP="006927F1">
            <w:pPr>
              <w:tabs>
                <w:tab w:val="left" w:pos="192"/>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42" w:hanging="142"/>
              <w:jc w:val="left"/>
              <w:rPr>
                <w:rFonts w:eastAsia="Times New Roman"/>
                <w:szCs w:val="17"/>
              </w:rPr>
            </w:pPr>
            <w:r w:rsidRPr="001D6748">
              <w:rPr>
                <w:rFonts w:eastAsia="Times New Roman"/>
                <w:szCs w:val="17"/>
              </w:rPr>
              <w:tab/>
              <w:t>multiple documents</w:t>
            </w:r>
            <w:r w:rsidRPr="001D6748">
              <w:rPr>
                <w:rFonts w:eastAsia="Times New Roman"/>
                <w:szCs w:val="17"/>
              </w:rPr>
              <w:sym w:font="Symbol" w:char="F0BE"/>
            </w:r>
            <w:r w:rsidRPr="001D6748">
              <w:rPr>
                <w:rFonts w:eastAsia="Times New Roman"/>
                <w:szCs w:val="17"/>
              </w:rPr>
              <w:t>20% discount applies to total price</w:t>
            </w:r>
          </w:p>
        </w:tc>
        <w:tc>
          <w:tcPr>
            <w:tcW w:w="957" w:type="dxa"/>
            <w:hideMark/>
          </w:tcPr>
          <w:p w14:paraId="1971DA09" w14:textId="77777777" w:rsidR="00EB4375" w:rsidRPr="001D6748" w:rsidRDefault="00EB4375" w:rsidP="006927F1">
            <w:pPr>
              <w:tabs>
                <w:tab w:val="decimal" w:pos="500"/>
              </w:tabs>
              <w:spacing w:before="40" w:after="40"/>
              <w:jc w:val="left"/>
              <w:rPr>
                <w:rFonts w:eastAsia="Times New Roman"/>
                <w:szCs w:val="17"/>
              </w:rPr>
            </w:pPr>
            <w:r w:rsidRPr="002A0DD0">
              <w:t>7.14</w:t>
            </w:r>
          </w:p>
        </w:tc>
        <w:tc>
          <w:tcPr>
            <w:tcW w:w="971" w:type="dxa"/>
            <w:hideMark/>
          </w:tcPr>
          <w:p w14:paraId="3FC6481D" w14:textId="77777777" w:rsidR="00EB4375" w:rsidRPr="001D6748" w:rsidRDefault="00EB4375" w:rsidP="006927F1">
            <w:pPr>
              <w:tabs>
                <w:tab w:val="decimal" w:pos="500"/>
              </w:tabs>
              <w:spacing w:before="40" w:after="40"/>
              <w:jc w:val="left"/>
              <w:rPr>
                <w:rFonts w:eastAsia="Times New Roman"/>
                <w:szCs w:val="17"/>
              </w:rPr>
            </w:pPr>
            <w:r w:rsidRPr="002A0DD0">
              <w:t>7.85</w:t>
            </w:r>
          </w:p>
        </w:tc>
      </w:tr>
      <w:tr w:rsidR="00EB4375" w:rsidRPr="001D6748" w14:paraId="2E810B26" w14:textId="77777777" w:rsidTr="006927F1">
        <w:trPr>
          <w:trHeight w:val="20"/>
        </w:trPr>
        <w:tc>
          <w:tcPr>
            <w:tcW w:w="2620" w:type="dxa"/>
            <w:vAlign w:val="center"/>
            <w:hideMark/>
          </w:tcPr>
          <w:p w14:paraId="28B1882C"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51</w:t>
            </w:r>
            <w:r w:rsidRPr="001D6748">
              <w:rPr>
                <w:rFonts w:eastAsia="Times New Roman"/>
                <w:spacing w:val="-2"/>
                <w:szCs w:val="17"/>
              </w:rPr>
              <w:t>–</w:t>
            </w:r>
            <w:r w:rsidRPr="001D6748">
              <w:rPr>
                <w:rFonts w:eastAsia="Times New Roman"/>
                <w:szCs w:val="17"/>
              </w:rPr>
              <w:t>100 pages</w:t>
            </w:r>
          </w:p>
        </w:tc>
        <w:tc>
          <w:tcPr>
            <w:tcW w:w="894" w:type="dxa"/>
            <w:hideMark/>
          </w:tcPr>
          <w:p w14:paraId="3DC1D6AD" w14:textId="77777777" w:rsidR="00EB4375" w:rsidRPr="001D6748" w:rsidRDefault="00EB4375" w:rsidP="006927F1">
            <w:pPr>
              <w:tabs>
                <w:tab w:val="decimal" w:pos="500"/>
              </w:tabs>
              <w:spacing w:before="40" w:after="40"/>
              <w:jc w:val="left"/>
              <w:rPr>
                <w:rFonts w:eastAsia="Times New Roman"/>
                <w:szCs w:val="17"/>
              </w:rPr>
            </w:pPr>
            <w:r w:rsidRPr="003541D5">
              <w:t>10.67</w:t>
            </w:r>
          </w:p>
        </w:tc>
        <w:tc>
          <w:tcPr>
            <w:tcW w:w="967" w:type="dxa"/>
            <w:hideMark/>
          </w:tcPr>
          <w:p w14:paraId="50558AC1" w14:textId="77777777" w:rsidR="00EB4375" w:rsidRPr="001D6748" w:rsidRDefault="00EB4375" w:rsidP="006927F1">
            <w:pPr>
              <w:tabs>
                <w:tab w:val="decimal" w:pos="500"/>
              </w:tabs>
              <w:spacing w:before="40" w:after="40"/>
              <w:jc w:val="left"/>
              <w:rPr>
                <w:rFonts w:eastAsia="Times New Roman"/>
                <w:szCs w:val="17"/>
              </w:rPr>
            </w:pPr>
            <w:r w:rsidRPr="003541D5">
              <w:t>11.70</w:t>
            </w:r>
          </w:p>
        </w:tc>
        <w:tc>
          <w:tcPr>
            <w:tcW w:w="240" w:type="dxa"/>
            <w:vAlign w:val="center"/>
          </w:tcPr>
          <w:p w14:paraId="7CB8FB21"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gridSpan w:val="2"/>
            <w:vMerge/>
            <w:hideMark/>
          </w:tcPr>
          <w:p w14:paraId="5F872C34" w14:textId="77777777" w:rsidR="00EB4375" w:rsidRPr="001D6748" w:rsidRDefault="00EB4375" w:rsidP="006927F1">
            <w:pPr>
              <w:tabs>
                <w:tab w:val="left" w:pos="192"/>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42" w:hanging="142"/>
              <w:jc w:val="left"/>
              <w:rPr>
                <w:rFonts w:eastAsia="Times New Roman"/>
                <w:szCs w:val="17"/>
              </w:rPr>
            </w:pPr>
          </w:p>
        </w:tc>
        <w:tc>
          <w:tcPr>
            <w:tcW w:w="957" w:type="dxa"/>
            <w:hideMark/>
          </w:tcPr>
          <w:p w14:paraId="5FB7B39C" w14:textId="77777777" w:rsidR="00EB4375" w:rsidRPr="001D6748" w:rsidRDefault="00EB4375" w:rsidP="006927F1">
            <w:pPr>
              <w:tabs>
                <w:tab w:val="decimal" w:pos="500"/>
              </w:tabs>
              <w:spacing w:before="40" w:after="40"/>
              <w:jc w:val="left"/>
              <w:rPr>
                <w:rFonts w:eastAsia="Times New Roman"/>
                <w:szCs w:val="17"/>
              </w:rPr>
            </w:pPr>
            <w:r w:rsidRPr="002A0DD0">
              <w:t>7.14</w:t>
            </w:r>
          </w:p>
        </w:tc>
        <w:tc>
          <w:tcPr>
            <w:tcW w:w="971" w:type="dxa"/>
            <w:hideMark/>
          </w:tcPr>
          <w:p w14:paraId="25725704" w14:textId="77777777" w:rsidR="00EB4375" w:rsidRPr="001D6748" w:rsidRDefault="00EB4375" w:rsidP="006927F1">
            <w:pPr>
              <w:tabs>
                <w:tab w:val="decimal" w:pos="500"/>
              </w:tabs>
              <w:spacing w:before="40" w:after="40"/>
              <w:jc w:val="left"/>
              <w:rPr>
                <w:rFonts w:eastAsia="Times New Roman"/>
                <w:szCs w:val="17"/>
              </w:rPr>
            </w:pPr>
            <w:r w:rsidRPr="002A0DD0">
              <w:t>7.85</w:t>
            </w:r>
          </w:p>
        </w:tc>
      </w:tr>
      <w:tr w:rsidR="00EB4375" w:rsidRPr="001D6748" w14:paraId="55DD1FC9" w14:textId="77777777" w:rsidTr="006927F1">
        <w:trPr>
          <w:trHeight w:val="20"/>
        </w:trPr>
        <w:tc>
          <w:tcPr>
            <w:tcW w:w="2620" w:type="dxa"/>
            <w:vAlign w:val="center"/>
            <w:hideMark/>
          </w:tcPr>
          <w:p w14:paraId="27956A5A"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101</w:t>
            </w:r>
            <w:r w:rsidRPr="001D6748">
              <w:rPr>
                <w:rFonts w:eastAsia="Times New Roman"/>
                <w:spacing w:val="-2"/>
                <w:szCs w:val="17"/>
              </w:rPr>
              <w:t>–</w:t>
            </w:r>
            <w:r w:rsidRPr="001D6748">
              <w:rPr>
                <w:rFonts w:eastAsia="Times New Roman"/>
                <w:szCs w:val="17"/>
              </w:rPr>
              <w:t>200 pages</w:t>
            </w:r>
          </w:p>
        </w:tc>
        <w:tc>
          <w:tcPr>
            <w:tcW w:w="894" w:type="dxa"/>
            <w:hideMark/>
          </w:tcPr>
          <w:p w14:paraId="2A1DC55B" w14:textId="77777777" w:rsidR="00EB4375" w:rsidRPr="001D6748" w:rsidRDefault="00EB4375" w:rsidP="006927F1">
            <w:pPr>
              <w:tabs>
                <w:tab w:val="decimal" w:pos="500"/>
              </w:tabs>
              <w:spacing w:before="40" w:after="40"/>
              <w:jc w:val="left"/>
              <w:rPr>
                <w:rFonts w:eastAsia="Times New Roman"/>
                <w:szCs w:val="17"/>
              </w:rPr>
            </w:pPr>
            <w:r w:rsidRPr="003541D5">
              <w:t>17.86</w:t>
            </w:r>
          </w:p>
        </w:tc>
        <w:tc>
          <w:tcPr>
            <w:tcW w:w="967" w:type="dxa"/>
            <w:hideMark/>
          </w:tcPr>
          <w:p w14:paraId="5328F28C" w14:textId="77777777" w:rsidR="00EB4375" w:rsidRPr="001D6748" w:rsidRDefault="00EB4375" w:rsidP="006927F1">
            <w:pPr>
              <w:tabs>
                <w:tab w:val="decimal" w:pos="500"/>
              </w:tabs>
              <w:spacing w:before="40" w:after="40"/>
              <w:jc w:val="left"/>
              <w:rPr>
                <w:rFonts w:eastAsia="Times New Roman"/>
                <w:szCs w:val="17"/>
              </w:rPr>
            </w:pPr>
            <w:r w:rsidRPr="003541D5">
              <w:t>19.60</w:t>
            </w:r>
          </w:p>
        </w:tc>
        <w:tc>
          <w:tcPr>
            <w:tcW w:w="240" w:type="dxa"/>
            <w:vAlign w:val="center"/>
          </w:tcPr>
          <w:p w14:paraId="64EDD16E"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gridSpan w:val="2"/>
            <w:vMerge/>
            <w:vAlign w:val="center"/>
            <w:hideMark/>
          </w:tcPr>
          <w:p w14:paraId="12884A5F" w14:textId="77777777" w:rsidR="00EB4375" w:rsidRPr="001D6748" w:rsidRDefault="00EB4375" w:rsidP="006927F1">
            <w:pPr>
              <w:spacing w:after="0" w:line="240" w:lineRule="auto"/>
              <w:jc w:val="left"/>
              <w:rPr>
                <w:rFonts w:eastAsia="Times New Roman"/>
                <w:szCs w:val="17"/>
              </w:rPr>
            </w:pPr>
          </w:p>
        </w:tc>
        <w:tc>
          <w:tcPr>
            <w:tcW w:w="1928" w:type="dxa"/>
            <w:gridSpan w:val="2"/>
            <w:vMerge w:val="restart"/>
            <w:vAlign w:val="center"/>
          </w:tcPr>
          <w:p w14:paraId="1199D716" w14:textId="77777777" w:rsidR="00EB4375" w:rsidRPr="001D6748" w:rsidRDefault="00EB4375" w:rsidP="006927F1">
            <w:pPr>
              <w:tabs>
                <w:tab w:val="decimal" w:pos="500"/>
              </w:tabs>
              <w:spacing w:before="40" w:after="40"/>
              <w:jc w:val="left"/>
              <w:rPr>
                <w:rFonts w:eastAsia="Times New Roman"/>
                <w:szCs w:val="17"/>
              </w:rPr>
            </w:pPr>
          </w:p>
        </w:tc>
      </w:tr>
      <w:tr w:rsidR="00EB4375" w:rsidRPr="001D6748" w14:paraId="659756CA" w14:textId="77777777" w:rsidTr="006927F1">
        <w:trPr>
          <w:trHeight w:val="155"/>
        </w:trPr>
        <w:tc>
          <w:tcPr>
            <w:tcW w:w="2620" w:type="dxa"/>
            <w:vAlign w:val="center"/>
            <w:hideMark/>
          </w:tcPr>
          <w:p w14:paraId="1F195616"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201</w:t>
            </w:r>
            <w:r w:rsidRPr="001D6748">
              <w:rPr>
                <w:rFonts w:eastAsia="Times New Roman"/>
                <w:spacing w:val="-2"/>
                <w:szCs w:val="17"/>
              </w:rPr>
              <w:t>–</w:t>
            </w:r>
            <w:r w:rsidRPr="001D6748">
              <w:rPr>
                <w:rFonts w:eastAsia="Times New Roman"/>
                <w:szCs w:val="17"/>
              </w:rPr>
              <w:t>300 pages</w:t>
            </w:r>
          </w:p>
        </w:tc>
        <w:tc>
          <w:tcPr>
            <w:tcW w:w="894" w:type="dxa"/>
            <w:hideMark/>
          </w:tcPr>
          <w:p w14:paraId="2A084B55" w14:textId="77777777" w:rsidR="00EB4375" w:rsidRPr="001D6748" w:rsidRDefault="00EB4375" w:rsidP="006927F1">
            <w:pPr>
              <w:tabs>
                <w:tab w:val="decimal" w:pos="500"/>
              </w:tabs>
              <w:spacing w:before="40" w:after="40"/>
              <w:jc w:val="left"/>
              <w:rPr>
                <w:rFonts w:eastAsia="Times New Roman"/>
                <w:szCs w:val="17"/>
              </w:rPr>
            </w:pPr>
            <w:r w:rsidRPr="003541D5">
              <w:t>26.10</w:t>
            </w:r>
          </w:p>
        </w:tc>
        <w:tc>
          <w:tcPr>
            <w:tcW w:w="967" w:type="dxa"/>
            <w:hideMark/>
          </w:tcPr>
          <w:p w14:paraId="1B3EBE58" w14:textId="77777777" w:rsidR="00EB4375" w:rsidRPr="001D6748" w:rsidRDefault="00EB4375" w:rsidP="006927F1">
            <w:pPr>
              <w:tabs>
                <w:tab w:val="decimal" w:pos="500"/>
              </w:tabs>
              <w:spacing w:before="40" w:after="40"/>
              <w:jc w:val="left"/>
              <w:rPr>
                <w:rFonts w:eastAsia="Times New Roman"/>
                <w:szCs w:val="17"/>
              </w:rPr>
            </w:pPr>
            <w:r w:rsidRPr="003541D5">
              <w:t>28.75</w:t>
            </w:r>
          </w:p>
        </w:tc>
        <w:tc>
          <w:tcPr>
            <w:tcW w:w="240" w:type="dxa"/>
            <w:vAlign w:val="center"/>
          </w:tcPr>
          <w:p w14:paraId="5118EDDD"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gridSpan w:val="2"/>
            <w:vMerge/>
            <w:vAlign w:val="center"/>
            <w:hideMark/>
          </w:tcPr>
          <w:p w14:paraId="446A2475" w14:textId="77777777" w:rsidR="00EB4375" w:rsidRPr="001D6748" w:rsidRDefault="00EB4375" w:rsidP="006927F1">
            <w:pPr>
              <w:spacing w:after="0" w:line="240" w:lineRule="auto"/>
              <w:jc w:val="left"/>
              <w:rPr>
                <w:rFonts w:eastAsia="Times New Roman"/>
                <w:szCs w:val="17"/>
              </w:rPr>
            </w:pPr>
          </w:p>
        </w:tc>
        <w:tc>
          <w:tcPr>
            <w:tcW w:w="1928" w:type="dxa"/>
            <w:gridSpan w:val="2"/>
            <w:vMerge/>
            <w:vAlign w:val="center"/>
          </w:tcPr>
          <w:p w14:paraId="370568EE" w14:textId="77777777" w:rsidR="00EB4375" w:rsidRPr="001D6748" w:rsidRDefault="00EB4375" w:rsidP="006927F1">
            <w:pPr>
              <w:tabs>
                <w:tab w:val="decimal" w:pos="500"/>
              </w:tabs>
              <w:spacing w:before="40" w:after="40"/>
              <w:jc w:val="left"/>
              <w:rPr>
                <w:rFonts w:eastAsia="Times New Roman"/>
                <w:szCs w:val="17"/>
                <w:highlight w:val="yellow"/>
              </w:rPr>
            </w:pPr>
          </w:p>
        </w:tc>
      </w:tr>
      <w:tr w:rsidR="00EB4375" w:rsidRPr="001D6748" w14:paraId="6E9B7B45" w14:textId="77777777" w:rsidTr="006927F1">
        <w:trPr>
          <w:trHeight w:val="155"/>
        </w:trPr>
        <w:tc>
          <w:tcPr>
            <w:tcW w:w="2620" w:type="dxa"/>
            <w:vAlign w:val="center"/>
          </w:tcPr>
          <w:p w14:paraId="79E96589"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301+ pages</w:t>
            </w:r>
          </w:p>
        </w:tc>
        <w:tc>
          <w:tcPr>
            <w:tcW w:w="894" w:type="dxa"/>
          </w:tcPr>
          <w:p w14:paraId="09E93707" w14:textId="77777777" w:rsidR="00EB4375" w:rsidRPr="003541D5" w:rsidRDefault="00EB4375" w:rsidP="006927F1">
            <w:pPr>
              <w:tabs>
                <w:tab w:val="decimal" w:pos="500"/>
              </w:tabs>
              <w:spacing w:before="40" w:after="40"/>
              <w:jc w:val="left"/>
            </w:pPr>
            <w:r w:rsidRPr="003541D5">
              <w:t>35.68</w:t>
            </w:r>
          </w:p>
        </w:tc>
        <w:tc>
          <w:tcPr>
            <w:tcW w:w="967" w:type="dxa"/>
          </w:tcPr>
          <w:p w14:paraId="52F0BD91" w14:textId="77777777" w:rsidR="00EB4375" w:rsidRPr="003541D5" w:rsidRDefault="00EB4375" w:rsidP="006927F1">
            <w:pPr>
              <w:tabs>
                <w:tab w:val="decimal" w:pos="500"/>
              </w:tabs>
              <w:spacing w:before="40" w:after="40"/>
              <w:jc w:val="left"/>
            </w:pPr>
            <w:r w:rsidRPr="003541D5">
              <w:t>39.25</w:t>
            </w:r>
          </w:p>
        </w:tc>
        <w:tc>
          <w:tcPr>
            <w:tcW w:w="240" w:type="dxa"/>
            <w:vAlign w:val="center"/>
          </w:tcPr>
          <w:p w14:paraId="78A53C17"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gridSpan w:val="2"/>
            <w:vMerge/>
            <w:vAlign w:val="center"/>
          </w:tcPr>
          <w:p w14:paraId="75FF2514" w14:textId="77777777" w:rsidR="00EB4375" w:rsidRPr="001D6748" w:rsidRDefault="00EB4375" w:rsidP="006927F1">
            <w:pPr>
              <w:spacing w:after="0" w:line="240" w:lineRule="auto"/>
              <w:jc w:val="left"/>
              <w:rPr>
                <w:rFonts w:eastAsia="Times New Roman"/>
                <w:szCs w:val="17"/>
              </w:rPr>
            </w:pPr>
          </w:p>
        </w:tc>
        <w:tc>
          <w:tcPr>
            <w:tcW w:w="1928" w:type="dxa"/>
            <w:gridSpan w:val="2"/>
            <w:vMerge/>
            <w:vAlign w:val="center"/>
          </w:tcPr>
          <w:p w14:paraId="583E71AA" w14:textId="77777777" w:rsidR="00EB4375" w:rsidRPr="001D6748" w:rsidRDefault="00EB4375" w:rsidP="006927F1">
            <w:pPr>
              <w:tabs>
                <w:tab w:val="decimal" w:pos="500"/>
              </w:tabs>
              <w:spacing w:before="40" w:after="40"/>
              <w:jc w:val="left"/>
              <w:rPr>
                <w:rFonts w:eastAsia="Times New Roman"/>
                <w:szCs w:val="17"/>
                <w:highlight w:val="yellow"/>
              </w:rPr>
            </w:pPr>
          </w:p>
        </w:tc>
      </w:tr>
      <w:tr w:rsidR="00EB4375" w:rsidRPr="001D6748" w14:paraId="4D369B3A" w14:textId="77777777" w:rsidTr="006927F1">
        <w:trPr>
          <w:trHeight w:val="20"/>
        </w:trPr>
        <w:tc>
          <w:tcPr>
            <w:tcW w:w="9360" w:type="dxa"/>
            <w:gridSpan w:val="8"/>
            <w:tcBorders>
              <w:top w:val="single" w:sz="4" w:space="0" w:color="auto"/>
              <w:left w:val="nil"/>
              <w:bottom w:val="single" w:sz="4" w:space="0" w:color="auto"/>
              <w:right w:val="nil"/>
            </w:tcBorders>
            <w:vAlign w:val="center"/>
            <w:hideMark/>
          </w:tcPr>
          <w:p w14:paraId="5DD4F136" w14:textId="77777777" w:rsidR="00EB4375" w:rsidRPr="001D6748" w:rsidRDefault="00EB4375" w:rsidP="006927F1">
            <w:pPr>
              <w:spacing w:before="40" w:after="40" w:line="240" w:lineRule="auto"/>
              <w:jc w:val="center"/>
              <w:rPr>
                <w:b/>
                <w:szCs w:val="17"/>
                <w:highlight w:val="yellow"/>
              </w:rPr>
            </w:pPr>
            <w:r w:rsidRPr="001D6748">
              <w:rPr>
                <w:smallCaps/>
                <w:szCs w:val="17"/>
              </w:rPr>
              <w:t>Government Publications</w:t>
            </w:r>
          </w:p>
        </w:tc>
      </w:tr>
      <w:tr w:rsidR="00EB4375" w:rsidRPr="001D6748" w14:paraId="2508B660" w14:textId="77777777" w:rsidTr="006927F1">
        <w:trPr>
          <w:trHeight w:val="20"/>
        </w:trPr>
        <w:tc>
          <w:tcPr>
            <w:tcW w:w="2620" w:type="dxa"/>
            <w:tcBorders>
              <w:top w:val="single" w:sz="4" w:space="0" w:color="auto"/>
              <w:left w:val="nil"/>
              <w:bottom w:val="nil"/>
              <w:right w:val="nil"/>
            </w:tcBorders>
            <w:vAlign w:val="center"/>
            <w:hideMark/>
          </w:tcPr>
          <w:p w14:paraId="42EDEE84" w14:textId="77777777" w:rsidR="00EB4375" w:rsidRPr="001D6748" w:rsidRDefault="00EB4375" w:rsidP="006927F1">
            <w:pPr>
              <w:spacing w:before="40" w:after="40" w:line="240" w:lineRule="auto"/>
              <w:jc w:val="center"/>
              <w:rPr>
                <w:b/>
                <w:szCs w:val="17"/>
              </w:rPr>
            </w:pPr>
            <w:r w:rsidRPr="001D6748">
              <w:rPr>
                <w:b/>
                <w:szCs w:val="17"/>
              </w:rPr>
              <w:t>Compendium</w:t>
            </w:r>
          </w:p>
        </w:tc>
        <w:tc>
          <w:tcPr>
            <w:tcW w:w="894" w:type="dxa"/>
            <w:tcBorders>
              <w:top w:val="single" w:sz="4" w:space="0" w:color="auto"/>
              <w:left w:val="nil"/>
              <w:bottom w:val="nil"/>
              <w:right w:val="nil"/>
            </w:tcBorders>
            <w:vAlign w:val="center"/>
            <w:hideMark/>
          </w:tcPr>
          <w:p w14:paraId="3CE40DC1"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1D6748">
              <w:rPr>
                <w:rFonts w:eastAsia="Times New Roman"/>
                <w:b/>
                <w:szCs w:val="17"/>
              </w:rPr>
              <w:t>$ Excl. GST</w:t>
            </w:r>
          </w:p>
        </w:tc>
        <w:tc>
          <w:tcPr>
            <w:tcW w:w="967" w:type="dxa"/>
            <w:tcBorders>
              <w:top w:val="single" w:sz="4" w:space="0" w:color="auto"/>
              <w:left w:val="nil"/>
              <w:bottom w:val="nil"/>
              <w:right w:val="nil"/>
            </w:tcBorders>
            <w:vAlign w:val="center"/>
            <w:hideMark/>
          </w:tcPr>
          <w:p w14:paraId="13F069C0"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highlight w:val="yellow"/>
              </w:rPr>
            </w:pPr>
            <w:r w:rsidRPr="001D6748">
              <w:rPr>
                <w:rFonts w:eastAsia="Times New Roman"/>
                <w:b/>
                <w:szCs w:val="17"/>
              </w:rPr>
              <w:t>$ Incl. GST</w:t>
            </w:r>
          </w:p>
        </w:tc>
        <w:tc>
          <w:tcPr>
            <w:tcW w:w="240" w:type="dxa"/>
            <w:tcBorders>
              <w:top w:val="single" w:sz="4" w:space="0" w:color="auto"/>
              <w:left w:val="nil"/>
              <w:bottom w:val="nil"/>
              <w:right w:val="nil"/>
            </w:tcBorders>
            <w:vAlign w:val="center"/>
          </w:tcPr>
          <w:p w14:paraId="0915ACEA"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gridSpan w:val="2"/>
            <w:tcBorders>
              <w:top w:val="single" w:sz="4" w:space="0" w:color="auto"/>
              <w:left w:val="nil"/>
              <w:bottom w:val="nil"/>
              <w:right w:val="nil"/>
            </w:tcBorders>
            <w:vAlign w:val="center"/>
            <w:hideMark/>
          </w:tcPr>
          <w:p w14:paraId="1F974F66" w14:textId="77777777" w:rsidR="00EB4375" w:rsidRPr="001D6748" w:rsidRDefault="00EB4375" w:rsidP="006927F1">
            <w:pPr>
              <w:spacing w:before="40" w:after="40" w:line="240" w:lineRule="auto"/>
              <w:jc w:val="center"/>
              <w:rPr>
                <w:b/>
                <w:szCs w:val="17"/>
              </w:rPr>
            </w:pPr>
            <w:r w:rsidRPr="001D6748">
              <w:rPr>
                <w:b/>
                <w:szCs w:val="17"/>
              </w:rPr>
              <w:t>Hansard</w:t>
            </w:r>
          </w:p>
        </w:tc>
        <w:tc>
          <w:tcPr>
            <w:tcW w:w="957" w:type="dxa"/>
            <w:tcBorders>
              <w:top w:val="single" w:sz="4" w:space="0" w:color="auto"/>
              <w:left w:val="nil"/>
              <w:bottom w:val="nil"/>
              <w:right w:val="nil"/>
            </w:tcBorders>
            <w:vAlign w:val="center"/>
            <w:hideMark/>
          </w:tcPr>
          <w:p w14:paraId="0ACDACFD"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1D6748">
              <w:rPr>
                <w:rFonts w:eastAsia="Times New Roman"/>
                <w:b/>
                <w:szCs w:val="17"/>
              </w:rPr>
              <w:t>$ Excl. GST</w:t>
            </w:r>
          </w:p>
        </w:tc>
        <w:tc>
          <w:tcPr>
            <w:tcW w:w="971" w:type="dxa"/>
            <w:tcBorders>
              <w:top w:val="single" w:sz="4" w:space="0" w:color="auto"/>
              <w:left w:val="nil"/>
              <w:bottom w:val="nil"/>
              <w:right w:val="nil"/>
            </w:tcBorders>
            <w:vAlign w:val="center"/>
            <w:hideMark/>
          </w:tcPr>
          <w:p w14:paraId="0F720A7A"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highlight w:val="yellow"/>
              </w:rPr>
            </w:pPr>
            <w:r w:rsidRPr="001D6748">
              <w:rPr>
                <w:rFonts w:eastAsia="Times New Roman"/>
                <w:b/>
                <w:szCs w:val="17"/>
              </w:rPr>
              <w:t>$ Incl. GST</w:t>
            </w:r>
          </w:p>
        </w:tc>
      </w:tr>
      <w:tr w:rsidR="00EB4375" w:rsidRPr="001D6748" w14:paraId="448C8F69" w14:textId="77777777" w:rsidTr="006927F1">
        <w:trPr>
          <w:trHeight w:val="20"/>
        </w:trPr>
        <w:tc>
          <w:tcPr>
            <w:tcW w:w="2620" w:type="dxa"/>
            <w:vAlign w:val="center"/>
            <w:hideMark/>
          </w:tcPr>
          <w:p w14:paraId="5A49425C"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b/>
                <w:szCs w:val="17"/>
              </w:rPr>
            </w:pPr>
            <w:r>
              <w:rPr>
                <w:rFonts w:eastAsia="Times New Roman"/>
                <w:szCs w:val="17"/>
              </w:rPr>
              <w:t>New (</w:t>
            </w:r>
            <w:r w:rsidRPr="001D6748">
              <w:rPr>
                <w:rFonts w:eastAsia="Times New Roman"/>
                <w:szCs w:val="17"/>
              </w:rPr>
              <w:t>Complete archive</w:t>
            </w:r>
            <w:r>
              <w:rPr>
                <w:rFonts w:eastAsia="Times New Roman"/>
                <w:szCs w:val="17"/>
              </w:rPr>
              <w:t>)</w:t>
            </w:r>
          </w:p>
        </w:tc>
        <w:tc>
          <w:tcPr>
            <w:tcW w:w="894" w:type="dxa"/>
            <w:hideMark/>
          </w:tcPr>
          <w:p w14:paraId="4783BA2F" w14:textId="77777777" w:rsidR="00EB4375" w:rsidRPr="001D6748" w:rsidRDefault="00EB4375" w:rsidP="006927F1">
            <w:pPr>
              <w:tabs>
                <w:tab w:val="decimal" w:pos="500"/>
              </w:tabs>
              <w:spacing w:before="40" w:after="40"/>
              <w:jc w:val="left"/>
              <w:rPr>
                <w:rFonts w:eastAsia="Times New Roman"/>
                <w:szCs w:val="17"/>
              </w:rPr>
            </w:pPr>
            <w:r w:rsidRPr="001B542B">
              <w:t>2</w:t>
            </w:r>
            <w:r>
              <w:t>,</w:t>
            </w:r>
            <w:r w:rsidRPr="001B542B">
              <w:t>956.16</w:t>
            </w:r>
          </w:p>
        </w:tc>
        <w:tc>
          <w:tcPr>
            <w:tcW w:w="967" w:type="dxa"/>
            <w:hideMark/>
          </w:tcPr>
          <w:p w14:paraId="238A7318" w14:textId="77777777" w:rsidR="00EB4375" w:rsidRPr="001D6748" w:rsidRDefault="00EB4375" w:rsidP="006927F1">
            <w:pPr>
              <w:tabs>
                <w:tab w:val="decimal" w:pos="500"/>
              </w:tabs>
              <w:spacing w:before="40" w:after="40"/>
              <w:jc w:val="left"/>
              <w:rPr>
                <w:rFonts w:eastAsia="Times New Roman"/>
                <w:szCs w:val="17"/>
              </w:rPr>
            </w:pPr>
            <w:r w:rsidRPr="001B542B">
              <w:t xml:space="preserve">3,252.00 </w:t>
            </w:r>
          </w:p>
        </w:tc>
        <w:tc>
          <w:tcPr>
            <w:tcW w:w="240" w:type="dxa"/>
            <w:vAlign w:val="center"/>
          </w:tcPr>
          <w:p w14:paraId="116E2747"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gridSpan w:val="2"/>
            <w:vAlign w:val="center"/>
            <w:hideMark/>
          </w:tcPr>
          <w:p w14:paraId="49E5942D"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Each copy</w:t>
            </w:r>
          </w:p>
        </w:tc>
        <w:tc>
          <w:tcPr>
            <w:tcW w:w="957" w:type="dxa"/>
            <w:hideMark/>
          </w:tcPr>
          <w:p w14:paraId="077263D5" w14:textId="77777777" w:rsidR="00EB4375" w:rsidRPr="001D6748" w:rsidRDefault="00EB4375" w:rsidP="006927F1">
            <w:pPr>
              <w:tabs>
                <w:tab w:val="decimal" w:pos="500"/>
              </w:tabs>
              <w:spacing w:before="40" w:after="40"/>
              <w:jc w:val="left"/>
              <w:rPr>
                <w:rFonts w:eastAsia="Times New Roman"/>
                <w:szCs w:val="17"/>
              </w:rPr>
            </w:pPr>
            <w:r w:rsidRPr="00E327A9">
              <w:t>21.46</w:t>
            </w:r>
          </w:p>
        </w:tc>
        <w:tc>
          <w:tcPr>
            <w:tcW w:w="971" w:type="dxa"/>
            <w:hideMark/>
          </w:tcPr>
          <w:p w14:paraId="4A6CA1EB" w14:textId="77777777" w:rsidR="00EB4375" w:rsidRPr="001D6748" w:rsidRDefault="00EB4375" w:rsidP="006927F1">
            <w:pPr>
              <w:tabs>
                <w:tab w:val="decimal" w:pos="500"/>
              </w:tabs>
              <w:spacing w:before="40" w:after="40"/>
              <w:jc w:val="left"/>
              <w:rPr>
                <w:rFonts w:eastAsia="Times New Roman"/>
                <w:szCs w:val="17"/>
              </w:rPr>
            </w:pPr>
            <w:r w:rsidRPr="00E327A9">
              <w:t>23.60</w:t>
            </w:r>
          </w:p>
        </w:tc>
      </w:tr>
      <w:tr w:rsidR="00EB4375" w:rsidRPr="001D6748" w14:paraId="285F598F" w14:textId="77777777" w:rsidTr="006927F1">
        <w:trPr>
          <w:trHeight w:val="140"/>
        </w:trPr>
        <w:tc>
          <w:tcPr>
            <w:tcW w:w="2620" w:type="dxa"/>
            <w:vAlign w:val="center"/>
            <w:hideMark/>
          </w:tcPr>
          <w:p w14:paraId="5F667D38"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42" w:hanging="142"/>
              <w:jc w:val="left"/>
              <w:rPr>
                <w:rFonts w:eastAsia="Times New Roman"/>
                <w:szCs w:val="17"/>
              </w:rPr>
            </w:pPr>
            <w:r w:rsidRPr="00DA7C60">
              <w:rPr>
                <w:rFonts w:eastAsia="Times New Roman"/>
                <w:sz w:val="16"/>
                <w:szCs w:val="16"/>
              </w:rPr>
              <w:t>Annual subscription issued fortnightly</w:t>
            </w:r>
          </w:p>
        </w:tc>
        <w:tc>
          <w:tcPr>
            <w:tcW w:w="894" w:type="dxa"/>
            <w:hideMark/>
          </w:tcPr>
          <w:p w14:paraId="79DEB185" w14:textId="77777777" w:rsidR="00EB4375" w:rsidRPr="001D6748" w:rsidRDefault="00EB4375" w:rsidP="006927F1">
            <w:pPr>
              <w:tabs>
                <w:tab w:val="decimal" w:pos="500"/>
              </w:tabs>
              <w:spacing w:before="40" w:after="40"/>
              <w:jc w:val="left"/>
              <w:rPr>
                <w:rFonts w:eastAsia="Times New Roman"/>
                <w:szCs w:val="17"/>
              </w:rPr>
            </w:pPr>
            <w:r w:rsidRPr="001B542B">
              <w:t>1</w:t>
            </w:r>
            <w:r>
              <w:t>,</w:t>
            </w:r>
            <w:r w:rsidRPr="001B542B">
              <w:t>043.85</w:t>
            </w:r>
          </w:p>
        </w:tc>
        <w:tc>
          <w:tcPr>
            <w:tcW w:w="967" w:type="dxa"/>
            <w:hideMark/>
          </w:tcPr>
          <w:p w14:paraId="6F4D35E6" w14:textId="77777777" w:rsidR="00EB4375" w:rsidRPr="001D6748" w:rsidRDefault="00EB4375" w:rsidP="006927F1">
            <w:pPr>
              <w:tabs>
                <w:tab w:val="decimal" w:pos="500"/>
              </w:tabs>
              <w:spacing w:before="40" w:after="40"/>
              <w:jc w:val="left"/>
              <w:rPr>
                <w:rFonts w:eastAsia="Times New Roman"/>
                <w:szCs w:val="17"/>
              </w:rPr>
            </w:pPr>
            <w:r w:rsidRPr="001B542B">
              <w:t xml:space="preserve">1,148.00 </w:t>
            </w:r>
          </w:p>
        </w:tc>
        <w:tc>
          <w:tcPr>
            <w:tcW w:w="240" w:type="dxa"/>
            <w:vMerge w:val="restart"/>
            <w:vAlign w:val="center"/>
          </w:tcPr>
          <w:p w14:paraId="001998B1"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gridSpan w:val="2"/>
            <w:vAlign w:val="center"/>
            <w:hideMark/>
          </w:tcPr>
          <w:p w14:paraId="71037392"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Annual subscription issued weekly</w:t>
            </w:r>
          </w:p>
        </w:tc>
        <w:tc>
          <w:tcPr>
            <w:tcW w:w="957" w:type="dxa"/>
            <w:hideMark/>
          </w:tcPr>
          <w:p w14:paraId="2C75ADDD" w14:textId="77777777" w:rsidR="00EB4375" w:rsidRPr="001D6748" w:rsidRDefault="00EB4375" w:rsidP="006927F1">
            <w:pPr>
              <w:tabs>
                <w:tab w:val="decimal" w:pos="500"/>
              </w:tabs>
              <w:spacing w:before="40" w:after="40"/>
              <w:jc w:val="left"/>
              <w:rPr>
                <w:rFonts w:eastAsia="Times New Roman"/>
                <w:szCs w:val="17"/>
              </w:rPr>
            </w:pPr>
            <w:r w:rsidRPr="00E327A9">
              <w:t>610.96</w:t>
            </w:r>
          </w:p>
        </w:tc>
        <w:tc>
          <w:tcPr>
            <w:tcW w:w="971" w:type="dxa"/>
            <w:hideMark/>
          </w:tcPr>
          <w:p w14:paraId="399BC849" w14:textId="77777777" w:rsidR="00EB4375" w:rsidRPr="001D6748" w:rsidRDefault="00EB4375" w:rsidP="006927F1">
            <w:pPr>
              <w:tabs>
                <w:tab w:val="decimal" w:pos="500"/>
              </w:tabs>
              <w:spacing w:before="40" w:after="40"/>
              <w:jc w:val="left"/>
              <w:rPr>
                <w:rFonts w:eastAsia="Times New Roman"/>
                <w:szCs w:val="17"/>
              </w:rPr>
            </w:pPr>
            <w:r w:rsidRPr="00E327A9">
              <w:t>672.00</w:t>
            </w:r>
          </w:p>
        </w:tc>
      </w:tr>
      <w:tr w:rsidR="00EB4375" w:rsidRPr="001D6748" w14:paraId="57D3576B" w14:textId="77777777" w:rsidTr="006927F1">
        <w:trPr>
          <w:trHeight w:val="60"/>
        </w:trPr>
        <w:tc>
          <w:tcPr>
            <w:tcW w:w="2620" w:type="dxa"/>
            <w:vAlign w:val="center"/>
          </w:tcPr>
          <w:p w14:paraId="6CFB8FE6"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894" w:type="dxa"/>
            <w:vAlign w:val="center"/>
          </w:tcPr>
          <w:p w14:paraId="09CC594D" w14:textId="77777777" w:rsidR="00EB4375" w:rsidRPr="001D6748" w:rsidRDefault="00EB4375" w:rsidP="006927F1">
            <w:pPr>
              <w:tabs>
                <w:tab w:val="decimal" w:pos="500"/>
              </w:tabs>
              <w:spacing w:before="40" w:after="40"/>
              <w:jc w:val="left"/>
              <w:rPr>
                <w:rFonts w:eastAsia="Times New Roman"/>
                <w:szCs w:val="17"/>
              </w:rPr>
            </w:pPr>
          </w:p>
        </w:tc>
        <w:tc>
          <w:tcPr>
            <w:tcW w:w="967" w:type="dxa"/>
            <w:vAlign w:val="center"/>
          </w:tcPr>
          <w:p w14:paraId="7F8AA46D" w14:textId="77777777" w:rsidR="00EB4375" w:rsidRPr="001D6748" w:rsidRDefault="00EB4375" w:rsidP="006927F1">
            <w:pPr>
              <w:tabs>
                <w:tab w:val="decimal" w:pos="500"/>
              </w:tabs>
              <w:spacing w:before="40" w:after="40"/>
              <w:jc w:val="left"/>
              <w:rPr>
                <w:rFonts w:eastAsia="Times New Roman"/>
                <w:szCs w:val="17"/>
                <w:highlight w:val="yellow"/>
              </w:rPr>
            </w:pPr>
          </w:p>
        </w:tc>
        <w:tc>
          <w:tcPr>
            <w:tcW w:w="240" w:type="dxa"/>
            <w:vMerge/>
            <w:vAlign w:val="center"/>
            <w:hideMark/>
          </w:tcPr>
          <w:p w14:paraId="04D2F86A" w14:textId="77777777" w:rsidR="00EB4375" w:rsidRPr="001D6748" w:rsidRDefault="00EB4375" w:rsidP="006927F1">
            <w:pPr>
              <w:spacing w:after="0" w:line="240" w:lineRule="auto"/>
              <w:jc w:val="left"/>
              <w:rPr>
                <w:rFonts w:eastAsia="Times New Roman"/>
                <w:szCs w:val="17"/>
              </w:rPr>
            </w:pPr>
          </w:p>
        </w:tc>
        <w:tc>
          <w:tcPr>
            <w:tcW w:w="2711" w:type="dxa"/>
            <w:gridSpan w:val="2"/>
            <w:vAlign w:val="center"/>
            <w:hideMark/>
          </w:tcPr>
          <w:p w14:paraId="2C90B614"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Annual subscription issued daily</w:t>
            </w:r>
          </w:p>
        </w:tc>
        <w:tc>
          <w:tcPr>
            <w:tcW w:w="957" w:type="dxa"/>
            <w:hideMark/>
          </w:tcPr>
          <w:p w14:paraId="46A5E040" w14:textId="77777777" w:rsidR="00EB4375" w:rsidRPr="001D6748" w:rsidRDefault="00EB4375" w:rsidP="006927F1">
            <w:pPr>
              <w:tabs>
                <w:tab w:val="decimal" w:pos="500"/>
              </w:tabs>
              <w:spacing w:before="40" w:after="40"/>
              <w:jc w:val="left"/>
              <w:rPr>
                <w:rFonts w:eastAsia="Times New Roman"/>
                <w:szCs w:val="17"/>
              </w:rPr>
            </w:pPr>
            <w:r w:rsidRPr="00E327A9">
              <w:t>610.96</w:t>
            </w:r>
          </w:p>
        </w:tc>
        <w:tc>
          <w:tcPr>
            <w:tcW w:w="971" w:type="dxa"/>
            <w:hideMark/>
          </w:tcPr>
          <w:p w14:paraId="6498DFEC" w14:textId="77777777" w:rsidR="00EB4375" w:rsidRPr="001D6748" w:rsidRDefault="00EB4375" w:rsidP="006927F1">
            <w:pPr>
              <w:tabs>
                <w:tab w:val="decimal" w:pos="500"/>
              </w:tabs>
              <w:spacing w:before="40" w:after="40"/>
              <w:jc w:val="left"/>
              <w:rPr>
                <w:rFonts w:eastAsia="Times New Roman"/>
                <w:szCs w:val="17"/>
              </w:rPr>
            </w:pPr>
            <w:r w:rsidRPr="00E327A9">
              <w:t>672.00</w:t>
            </w:r>
          </w:p>
        </w:tc>
      </w:tr>
      <w:tr w:rsidR="00EB4375" w:rsidRPr="001D6748" w14:paraId="311F3B0A" w14:textId="77777777" w:rsidTr="006927F1">
        <w:trPr>
          <w:trHeight w:val="20"/>
        </w:trPr>
        <w:tc>
          <w:tcPr>
            <w:tcW w:w="2620" w:type="dxa"/>
            <w:vAlign w:val="center"/>
            <w:hideMark/>
          </w:tcPr>
          <w:p w14:paraId="61CD9948" w14:textId="77777777" w:rsidR="00EB4375" w:rsidRPr="001D6748" w:rsidRDefault="00EB4375" w:rsidP="006927F1">
            <w:pPr>
              <w:spacing w:before="40" w:after="40" w:line="240" w:lineRule="auto"/>
              <w:jc w:val="center"/>
              <w:rPr>
                <w:b/>
                <w:szCs w:val="17"/>
              </w:rPr>
            </w:pPr>
            <w:r w:rsidRPr="001D6748">
              <w:rPr>
                <w:b/>
                <w:szCs w:val="17"/>
              </w:rPr>
              <w:t>Government Gazette</w:t>
            </w:r>
          </w:p>
        </w:tc>
        <w:tc>
          <w:tcPr>
            <w:tcW w:w="894" w:type="dxa"/>
            <w:vAlign w:val="center"/>
            <w:hideMark/>
          </w:tcPr>
          <w:p w14:paraId="277E5133"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1D6748">
              <w:rPr>
                <w:rFonts w:eastAsia="Times New Roman"/>
                <w:b/>
                <w:szCs w:val="17"/>
              </w:rPr>
              <w:t>$ Excl. GST</w:t>
            </w:r>
          </w:p>
        </w:tc>
        <w:tc>
          <w:tcPr>
            <w:tcW w:w="967" w:type="dxa"/>
            <w:vAlign w:val="center"/>
            <w:hideMark/>
          </w:tcPr>
          <w:p w14:paraId="33FDD68A"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highlight w:val="yellow"/>
              </w:rPr>
            </w:pPr>
            <w:r w:rsidRPr="001D6748">
              <w:rPr>
                <w:rFonts w:eastAsia="Times New Roman"/>
                <w:b/>
                <w:szCs w:val="17"/>
              </w:rPr>
              <w:t>$ Incl. GST</w:t>
            </w:r>
          </w:p>
        </w:tc>
        <w:tc>
          <w:tcPr>
            <w:tcW w:w="240" w:type="dxa"/>
            <w:vAlign w:val="center"/>
          </w:tcPr>
          <w:p w14:paraId="2C1C2AC6"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gridSpan w:val="2"/>
            <w:vAlign w:val="center"/>
            <w:hideMark/>
          </w:tcPr>
          <w:p w14:paraId="4FA1C213"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Bound Sittings—each volume</w:t>
            </w:r>
          </w:p>
        </w:tc>
        <w:tc>
          <w:tcPr>
            <w:tcW w:w="957" w:type="dxa"/>
            <w:hideMark/>
          </w:tcPr>
          <w:p w14:paraId="0B9F2C12" w14:textId="77777777" w:rsidR="00EB4375" w:rsidRPr="001D6748" w:rsidRDefault="00EB4375" w:rsidP="006927F1">
            <w:pPr>
              <w:tabs>
                <w:tab w:val="decimal" w:pos="500"/>
              </w:tabs>
              <w:spacing w:before="40" w:after="40"/>
              <w:jc w:val="left"/>
              <w:rPr>
                <w:rFonts w:eastAsia="Times New Roman"/>
                <w:szCs w:val="17"/>
              </w:rPr>
            </w:pPr>
            <w:r w:rsidRPr="00E327A9">
              <w:t>263.20</w:t>
            </w:r>
          </w:p>
        </w:tc>
        <w:tc>
          <w:tcPr>
            <w:tcW w:w="971" w:type="dxa"/>
            <w:hideMark/>
          </w:tcPr>
          <w:p w14:paraId="746A67DB" w14:textId="77777777" w:rsidR="00EB4375" w:rsidRPr="001D6748" w:rsidRDefault="00EB4375" w:rsidP="006927F1">
            <w:pPr>
              <w:tabs>
                <w:tab w:val="decimal" w:pos="500"/>
              </w:tabs>
              <w:spacing w:before="40" w:after="40"/>
              <w:jc w:val="left"/>
              <w:rPr>
                <w:rFonts w:eastAsia="Times New Roman"/>
                <w:szCs w:val="17"/>
              </w:rPr>
            </w:pPr>
            <w:r w:rsidRPr="00E327A9">
              <w:t>290.00</w:t>
            </w:r>
          </w:p>
        </w:tc>
      </w:tr>
      <w:tr w:rsidR="00EB4375" w:rsidRPr="001D6748" w14:paraId="28AD479A" w14:textId="77777777" w:rsidTr="006927F1">
        <w:trPr>
          <w:trHeight w:val="20"/>
        </w:trPr>
        <w:tc>
          <w:tcPr>
            <w:tcW w:w="2620" w:type="dxa"/>
            <w:vAlign w:val="center"/>
            <w:hideMark/>
          </w:tcPr>
          <w:p w14:paraId="1628B97D"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b/>
                <w:szCs w:val="17"/>
              </w:rPr>
            </w:pPr>
            <w:r w:rsidRPr="001D6748">
              <w:rPr>
                <w:rFonts w:eastAsia="Times New Roman"/>
                <w:szCs w:val="17"/>
              </w:rPr>
              <w:t>Each copy</w:t>
            </w:r>
          </w:p>
        </w:tc>
        <w:tc>
          <w:tcPr>
            <w:tcW w:w="894" w:type="dxa"/>
            <w:hideMark/>
          </w:tcPr>
          <w:p w14:paraId="3360B57F" w14:textId="77777777" w:rsidR="00EB4375" w:rsidRPr="001D6748" w:rsidRDefault="00EB4375" w:rsidP="006927F1">
            <w:pPr>
              <w:tabs>
                <w:tab w:val="decimal" w:pos="500"/>
              </w:tabs>
              <w:spacing w:before="40" w:after="40"/>
              <w:jc w:val="left"/>
              <w:rPr>
                <w:rFonts w:eastAsia="Times New Roman"/>
                <w:szCs w:val="17"/>
              </w:rPr>
            </w:pPr>
            <w:r w:rsidRPr="00B15597">
              <w:t>7.77</w:t>
            </w:r>
          </w:p>
        </w:tc>
        <w:tc>
          <w:tcPr>
            <w:tcW w:w="967" w:type="dxa"/>
            <w:hideMark/>
          </w:tcPr>
          <w:p w14:paraId="201F8EBF" w14:textId="77777777" w:rsidR="00EB4375" w:rsidRPr="001D6748" w:rsidRDefault="00EB4375" w:rsidP="006927F1">
            <w:pPr>
              <w:tabs>
                <w:tab w:val="decimal" w:pos="500"/>
              </w:tabs>
              <w:spacing w:before="40" w:after="40"/>
              <w:jc w:val="left"/>
              <w:rPr>
                <w:rFonts w:eastAsia="Times New Roman"/>
                <w:szCs w:val="17"/>
              </w:rPr>
            </w:pPr>
            <w:r w:rsidRPr="00B15597">
              <w:t>8.55</w:t>
            </w:r>
          </w:p>
        </w:tc>
        <w:tc>
          <w:tcPr>
            <w:tcW w:w="240" w:type="dxa"/>
            <w:vAlign w:val="center"/>
          </w:tcPr>
          <w:p w14:paraId="75B40568"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gridSpan w:val="2"/>
            <w:vAlign w:val="center"/>
          </w:tcPr>
          <w:p w14:paraId="164066B0"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957" w:type="dxa"/>
            <w:vAlign w:val="center"/>
          </w:tcPr>
          <w:p w14:paraId="3FB023D0" w14:textId="77777777" w:rsidR="00EB4375" w:rsidRPr="001D6748" w:rsidRDefault="00EB4375" w:rsidP="006927F1">
            <w:pPr>
              <w:tabs>
                <w:tab w:val="decimal" w:pos="500"/>
              </w:tabs>
              <w:spacing w:before="40" w:after="40"/>
              <w:jc w:val="left"/>
              <w:rPr>
                <w:rFonts w:eastAsia="Times New Roman"/>
                <w:szCs w:val="17"/>
              </w:rPr>
            </w:pPr>
          </w:p>
        </w:tc>
        <w:tc>
          <w:tcPr>
            <w:tcW w:w="971" w:type="dxa"/>
            <w:vAlign w:val="center"/>
          </w:tcPr>
          <w:p w14:paraId="635AAD0A" w14:textId="77777777" w:rsidR="00EB4375" w:rsidRPr="001D6748" w:rsidRDefault="00EB4375" w:rsidP="006927F1">
            <w:pPr>
              <w:tabs>
                <w:tab w:val="decimal" w:pos="500"/>
              </w:tabs>
              <w:spacing w:before="40" w:after="40"/>
              <w:jc w:val="left"/>
              <w:rPr>
                <w:rFonts w:eastAsia="Times New Roman"/>
                <w:szCs w:val="17"/>
                <w:highlight w:val="yellow"/>
              </w:rPr>
            </w:pPr>
          </w:p>
        </w:tc>
      </w:tr>
      <w:tr w:rsidR="00EB4375" w:rsidRPr="001D6748" w14:paraId="2EF69D62" w14:textId="77777777" w:rsidTr="006927F1">
        <w:trPr>
          <w:trHeight w:val="20"/>
        </w:trPr>
        <w:tc>
          <w:tcPr>
            <w:tcW w:w="2620" w:type="dxa"/>
            <w:vAlign w:val="center"/>
            <w:hideMark/>
          </w:tcPr>
          <w:p w14:paraId="1AA0B929"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Annual subscription issued weekly</w:t>
            </w:r>
          </w:p>
        </w:tc>
        <w:tc>
          <w:tcPr>
            <w:tcW w:w="894" w:type="dxa"/>
            <w:hideMark/>
          </w:tcPr>
          <w:p w14:paraId="22EC280C" w14:textId="77777777" w:rsidR="00EB4375" w:rsidRPr="001D6748" w:rsidRDefault="00EB4375" w:rsidP="006927F1">
            <w:pPr>
              <w:tabs>
                <w:tab w:val="decimal" w:pos="500"/>
              </w:tabs>
              <w:spacing w:before="40" w:after="40"/>
              <w:jc w:val="left"/>
              <w:rPr>
                <w:rFonts w:eastAsia="Times New Roman"/>
                <w:szCs w:val="17"/>
              </w:rPr>
            </w:pPr>
            <w:r w:rsidRPr="00B15597">
              <w:t>391.10</w:t>
            </w:r>
          </w:p>
        </w:tc>
        <w:tc>
          <w:tcPr>
            <w:tcW w:w="967" w:type="dxa"/>
            <w:hideMark/>
          </w:tcPr>
          <w:p w14:paraId="58C91924" w14:textId="77777777" w:rsidR="00EB4375" w:rsidRPr="001D6748" w:rsidRDefault="00EB4375" w:rsidP="006927F1">
            <w:pPr>
              <w:tabs>
                <w:tab w:val="decimal" w:pos="500"/>
              </w:tabs>
              <w:spacing w:before="40" w:after="40"/>
              <w:jc w:val="left"/>
              <w:rPr>
                <w:rFonts w:eastAsia="Times New Roman"/>
                <w:szCs w:val="17"/>
              </w:rPr>
            </w:pPr>
            <w:r w:rsidRPr="00B15597">
              <w:t>430.00</w:t>
            </w:r>
          </w:p>
        </w:tc>
        <w:tc>
          <w:tcPr>
            <w:tcW w:w="240" w:type="dxa"/>
            <w:vAlign w:val="center"/>
          </w:tcPr>
          <w:p w14:paraId="35D6708A"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gridSpan w:val="2"/>
            <w:vAlign w:val="center"/>
            <w:hideMark/>
          </w:tcPr>
          <w:p w14:paraId="7EA83EA3" w14:textId="77777777" w:rsidR="00EB4375" w:rsidRPr="001D6748" w:rsidRDefault="00EB4375" w:rsidP="006927F1">
            <w:pPr>
              <w:spacing w:after="0" w:line="240" w:lineRule="auto"/>
              <w:jc w:val="left"/>
              <w:rPr>
                <w:rFonts w:eastAsia="Times New Roman"/>
                <w:szCs w:val="17"/>
              </w:rPr>
            </w:pPr>
          </w:p>
        </w:tc>
        <w:tc>
          <w:tcPr>
            <w:tcW w:w="957" w:type="dxa"/>
            <w:vAlign w:val="center"/>
          </w:tcPr>
          <w:p w14:paraId="1777F19F" w14:textId="77777777" w:rsidR="00EB4375" w:rsidRPr="001D6748" w:rsidRDefault="00EB4375" w:rsidP="006927F1">
            <w:pPr>
              <w:tabs>
                <w:tab w:val="decimal" w:pos="500"/>
              </w:tabs>
              <w:spacing w:before="40" w:after="40"/>
              <w:jc w:val="left"/>
              <w:rPr>
                <w:rFonts w:eastAsia="Times New Roman"/>
                <w:szCs w:val="17"/>
              </w:rPr>
            </w:pPr>
          </w:p>
        </w:tc>
        <w:tc>
          <w:tcPr>
            <w:tcW w:w="971" w:type="dxa"/>
            <w:vAlign w:val="center"/>
          </w:tcPr>
          <w:p w14:paraId="6F7D24B8" w14:textId="77777777" w:rsidR="00EB4375" w:rsidRPr="001D6748" w:rsidRDefault="00EB4375" w:rsidP="006927F1">
            <w:pPr>
              <w:tabs>
                <w:tab w:val="decimal" w:pos="500"/>
              </w:tabs>
              <w:spacing w:before="40" w:after="40"/>
              <w:jc w:val="left"/>
              <w:rPr>
                <w:rFonts w:eastAsia="Times New Roman"/>
                <w:szCs w:val="17"/>
                <w:highlight w:val="yellow"/>
              </w:rPr>
            </w:pPr>
          </w:p>
        </w:tc>
      </w:tr>
      <w:tr w:rsidR="00EB4375" w:rsidRPr="001D6748" w14:paraId="58DDEAC9" w14:textId="77777777" w:rsidTr="006927F1">
        <w:trPr>
          <w:trHeight w:val="20"/>
        </w:trPr>
        <w:tc>
          <w:tcPr>
            <w:tcW w:w="2620" w:type="dxa"/>
            <w:tcBorders>
              <w:top w:val="nil"/>
              <w:left w:val="nil"/>
              <w:bottom w:val="single" w:sz="4" w:space="0" w:color="auto"/>
              <w:right w:val="nil"/>
            </w:tcBorders>
            <w:vAlign w:val="center"/>
            <w:hideMark/>
          </w:tcPr>
          <w:p w14:paraId="460079DD"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jc w:val="left"/>
              <w:rPr>
                <w:rFonts w:eastAsia="Times New Roman"/>
                <w:szCs w:val="17"/>
              </w:rPr>
            </w:pPr>
            <w:r w:rsidRPr="001D6748">
              <w:rPr>
                <w:rFonts w:eastAsia="Times New Roman"/>
                <w:szCs w:val="17"/>
              </w:rPr>
              <w:t>Email subscription issued weekly</w:t>
            </w:r>
          </w:p>
        </w:tc>
        <w:tc>
          <w:tcPr>
            <w:tcW w:w="894" w:type="dxa"/>
            <w:tcBorders>
              <w:top w:val="nil"/>
              <w:left w:val="nil"/>
              <w:bottom w:val="single" w:sz="4" w:space="0" w:color="auto"/>
              <w:right w:val="nil"/>
            </w:tcBorders>
            <w:hideMark/>
          </w:tcPr>
          <w:p w14:paraId="1B4FF525" w14:textId="77777777" w:rsidR="00EB4375" w:rsidRPr="001D6748" w:rsidRDefault="00EB4375" w:rsidP="006927F1">
            <w:pPr>
              <w:tabs>
                <w:tab w:val="decimal" w:pos="500"/>
              </w:tabs>
              <w:spacing w:before="40"/>
              <w:jc w:val="left"/>
              <w:rPr>
                <w:rFonts w:eastAsia="Times New Roman"/>
                <w:szCs w:val="17"/>
              </w:rPr>
            </w:pPr>
            <w:r w:rsidRPr="00B15597">
              <w:t>34.13</w:t>
            </w:r>
          </w:p>
        </w:tc>
        <w:tc>
          <w:tcPr>
            <w:tcW w:w="967" w:type="dxa"/>
            <w:tcBorders>
              <w:top w:val="nil"/>
              <w:left w:val="nil"/>
              <w:bottom w:val="single" w:sz="4" w:space="0" w:color="auto"/>
              <w:right w:val="nil"/>
            </w:tcBorders>
            <w:hideMark/>
          </w:tcPr>
          <w:p w14:paraId="657C4875" w14:textId="77777777" w:rsidR="00EB4375" w:rsidRPr="001D6748" w:rsidRDefault="00EB4375" w:rsidP="006927F1">
            <w:pPr>
              <w:tabs>
                <w:tab w:val="decimal" w:pos="500"/>
              </w:tabs>
              <w:spacing w:before="40"/>
              <w:jc w:val="left"/>
              <w:rPr>
                <w:rFonts w:eastAsia="Times New Roman"/>
                <w:szCs w:val="17"/>
              </w:rPr>
            </w:pPr>
            <w:r w:rsidRPr="00B15597">
              <w:t>37.50</w:t>
            </w:r>
          </w:p>
        </w:tc>
        <w:tc>
          <w:tcPr>
            <w:tcW w:w="240" w:type="dxa"/>
            <w:vAlign w:val="center"/>
          </w:tcPr>
          <w:p w14:paraId="6BF49D4C"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jc w:val="left"/>
              <w:rPr>
                <w:rFonts w:eastAsia="Times New Roman"/>
                <w:szCs w:val="17"/>
              </w:rPr>
            </w:pPr>
          </w:p>
        </w:tc>
        <w:tc>
          <w:tcPr>
            <w:tcW w:w="2711" w:type="dxa"/>
            <w:gridSpan w:val="2"/>
            <w:vAlign w:val="center"/>
          </w:tcPr>
          <w:p w14:paraId="224362EC"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jc w:val="left"/>
              <w:rPr>
                <w:rFonts w:eastAsia="Times New Roman"/>
                <w:szCs w:val="17"/>
              </w:rPr>
            </w:pPr>
          </w:p>
        </w:tc>
        <w:tc>
          <w:tcPr>
            <w:tcW w:w="957" w:type="dxa"/>
            <w:vAlign w:val="center"/>
          </w:tcPr>
          <w:p w14:paraId="0E36CA62" w14:textId="77777777" w:rsidR="00EB4375" w:rsidRPr="001D6748" w:rsidRDefault="00EB4375" w:rsidP="006927F1">
            <w:pPr>
              <w:tabs>
                <w:tab w:val="decimal" w:pos="500"/>
              </w:tabs>
              <w:spacing w:before="40"/>
              <w:jc w:val="left"/>
              <w:rPr>
                <w:rFonts w:eastAsia="Times New Roman"/>
                <w:szCs w:val="17"/>
              </w:rPr>
            </w:pPr>
          </w:p>
        </w:tc>
        <w:tc>
          <w:tcPr>
            <w:tcW w:w="971" w:type="dxa"/>
            <w:vAlign w:val="center"/>
          </w:tcPr>
          <w:p w14:paraId="66FED27D" w14:textId="77777777" w:rsidR="00EB4375" w:rsidRPr="001D6748" w:rsidRDefault="00EB4375" w:rsidP="006927F1">
            <w:pPr>
              <w:tabs>
                <w:tab w:val="decimal" w:pos="500"/>
              </w:tabs>
              <w:spacing w:before="40"/>
              <w:jc w:val="left"/>
              <w:rPr>
                <w:rFonts w:eastAsia="Times New Roman"/>
                <w:szCs w:val="17"/>
                <w:highlight w:val="yellow"/>
              </w:rPr>
            </w:pPr>
          </w:p>
        </w:tc>
      </w:tr>
      <w:tr w:rsidR="00EB4375" w:rsidRPr="001D6748" w14:paraId="10F6C94A" w14:textId="77777777" w:rsidTr="006927F1">
        <w:trPr>
          <w:trHeight w:val="20"/>
        </w:trPr>
        <w:tc>
          <w:tcPr>
            <w:tcW w:w="9360" w:type="dxa"/>
            <w:gridSpan w:val="8"/>
            <w:tcBorders>
              <w:top w:val="single" w:sz="4" w:space="0" w:color="auto"/>
              <w:left w:val="nil"/>
              <w:bottom w:val="single" w:sz="4" w:space="0" w:color="auto"/>
              <w:right w:val="nil"/>
            </w:tcBorders>
            <w:vAlign w:val="center"/>
            <w:hideMark/>
          </w:tcPr>
          <w:p w14:paraId="54851801" w14:textId="77777777" w:rsidR="00EB4375" w:rsidRPr="001D6748" w:rsidRDefault="00EB4375" w:rsidP="006927F1">
            <w:pPr>
              <w:spacing w:before="40" w:after="40" w:line="240" w:lineRule="auto"/>
              <w:jc w:val="center"/>
              <w:rPr>
                <w:b/>
                <w:smallCaps/>
                <w:szCs w:val="17"/>
                <w:highlight w:val="yellow"/>
              </w:rPr>
            </w:pPr>
            <w:r w:rsidRPr="001D6748">
              <w:rPr>
                <w:smallCaps/>
                <w:szCs w:val="17"/>
              </w:rPr>
              <w:t>Postage Rates</w:t>
            </w:r>
          </w:p>
        </w:tc>
      </w:tr>
      <w:tr w:rsidR="00EB4375" w:rsidRPr="001D6748" w14:paraId="28FB5824" w14:textId="77777777" w:rsidTr="006927F1">
        <w:trPr>
          <w:trHeight w:val="20"/>
        </w:trPr>
        <w:tc>
          <w:tcPr>
            <w:tcW w:w="2620" w:type="dxa"/>
            <w:tcBorders>
              <w:top w:val="single" w:sz="4" w:space="0" w:color="auto"/>
              <w:left w:val="nil"/>
              <w:bottom w:val="nil"/>
              <w:right w:val="nil"/>
            </w:tcBorders>
            <w:vAlign w:val="center"/>
            <w:hideMark/>
          </w:tcPr>
          <w:p w14:paraId="6694D713" w14:textId="77777777" w:rsidR="00EB4375" w:rsidRPr="001D6748" w:rsidRDefault="00EB4375" w:rsidP="006927F1">
            <w:pPr>
              <w:spacing w:before="40" w:after="40" w:line="240" w:lineRule="auto"/>
              <w:jc w:val="center"/>
              <w:rPr>
                <w:b/>
                <w:szCs w:val="17"/>
              </w:rPr>
            </w:pPr>
            <w:r w:rsidRPr="001D6748">
              <w:rPr>
                <w:b/>
                <w:szCs w:val="17"/>
              </w:rPr>
              <w:t>Domestic Oceania Zone</w:t>
            </w:r>
          </w:p>
        </w:tc>
        <w:tc>
          <w:tcPr>
            <w:tcW w:w="894" w:type="dxa"/>
            <w:tcBorders>
              <w:top w:val="single" w:sz="4" w:space="0" w:color="auto"/>
              <w:left w:val="nil"/>
              <w:bottom w:val="nil"/>
              <w:right w:val="nil"/>
            </w:tcBorders>
            <w:vAlign w:val="center"/>
            <w:hideMark/>
          </w:tcPr>
          <w:p w14:paraId="770BE0C5"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1D6748">
              <w:rPr>
                <w:rFonts w:eastAsia="Times New Roman"/>
                <w:b/>
                <w:szCs w:val="17"/>
              </w:rPr>
              <w:t>$ Excl. GST</w:t>
            </w:r>
          </w:p>
        </w:tc>
        <w:tc>
          <w:tcPr>
            <w:tcW w:w="967" w:type="dxa"/>
            <w:tcBorders>
              <w:top w:val="single" w:sz="4" w:space="0" w:color="auto"/>
              <w:left w:val="nil"/>
              <w:bottom w:val="nil"/>
              <w:right w:val="nil"/>
            </w:tcBorders>
            <w:vAlign w:val="center"/>
            <w:hideMark/>
          </w:tcPr>
          <w:p w14:paraId="1DBAE2D9"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highlight w:val="yellow"/>
              </w:rPr>
            </w:pPr>
            <w:r w:rsidRPr="001D6748">
              <w:rPr>
                <w:rFonts w:eastAsia="Times New Roman"/>
                <w:b/>
                <w:szCs w:val="17"/>
              </w:rPr>
              <w:t>$ Incl. GST</w:t>
            </w:r>
          </w:p>
        </w:tc>
        <w:tc>
          <w:tcPr>
            <w:tcW w:w="240" w:type="dxa"/>
            <w:tcBorders>
              <w:top w:val="single" w:sz="4" w:space="0" w:color="auto"/>
              <w:left w:val="nil"/>
              <w:bottom w:val="nil"/>
              <w:right w:val="nil"/>
            </w:tcBorders>
            <w:vAlign w:val="center"/>
          </w:tcPr>
          <w:p w14:paraId="259D6D49"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gridSpan w:val="2"/>
            <w:tcBorders>
              <w:top w:val="single" w:sz="4" w:space="0" w:color="auto"/>
              <w:left w:val="nil"/>
              <w:bottom w:val="nil"/>
              <w:right w:val="nil"/>
            </w:tcBorders>
            <w:vAlign w:val="center"/>
            <w:hideMark/>
          </w:tcPr>
          <w:p w14:paraId="237643D1" w14:textId="77777777" w:rsidR="00EB4375" w:rsidRPr="001D6748" w:rsidRDefault="00EB4375" w:rsidP="006927F1">
            <w:pPr>
              <w:spacing w:before="40" w:after="40" w:line="240" w:lineRule="auto"/>
              <w:jc w:val="center"/>
              <w:rPr>
                <w:b/>
                <w:szCs w:val="17"/>
              </w:rPr>
            </w:pPr>
            <w:r w:rsidRPr="001D6748">
              <w:rPr>
                <w:b/>
                <w:szCs w:val="17"/>
              </w:rPr>
              <w:t>International</w:t>
            </w:r>
          </w:p>
        </w:tc>
        <w:tc>
          <w:tcPr>
            <w:tcW w:w="1928" w:type="dxa"/>
            <w:gridSpan w:val="2"/>
            <w:tcBorders>
              <w:top w:val="single" w:sz="4" w:space="0" w:color="auto"/>
              <w:left w:val="nil"/>
              <w:bottom w:val="nil"/>
              <w:right w:val="nil"/>
            </w:tcBorders>
            <w:vAlign w:val="center"/>
            <w:hideMark/>
          </w:tcPr>
          <w:p w14:paraId="0B14688B" w14:textId="77777777" w:rsidR="00EB4375" w:rsidRPr="001D6748" w:rsidRDefault="00EB4375" w:rsidP="006927F1">
            <w:pPr>
              <w:tabs>
                <w:tab w:val="decimal" w:pos="500"/>
                <w:tab w:val="left" w:pos="2080"/>
                <w:tab w:val="left" w:pos="2240"/>
              </w:tabs>
              <w:spacing w:before="40" w:after="40" w:line="240" w:lineRule="auto"/>
              <w:jc w:val="center"/>
              <w:rPr>
                <w:rFonts w:eastAsia="Times New Roman"/>
                <w:b/>
                <w:szCs w:val="17"/>
                <w:highlight w:val="yellow"/>
              </w:rPr>
            </w:pPr>
            <w:r w:rsidRPr="001D6748">
              <w:rPr>
                <w:rFonts w:eastAsia="Times New Roman"/>
                <w:b/>
                <w:szCs w:val="17"/>
              </w:rPr>
              <w:t>$ GST Exempt</w:t>
            </w:r>
          </w:p>
        </w:tc>
      </w:tr>
      <w:tr w:rsidR="00EB4375" w:rsidRPr="001D6748" w14:paraId="17683474" w14:textId="77777777" w:rsidTr="006927F1">
        <w:trPr>
          <w:trHeight w:val="20"/>
        </w:trPr>
        <w:tc>
          <w:tcPr>
            <w:tcW w:w="2620" w:type="dxa"/>
            <w:vAlign w:val="center"/>
            <w:hideMark/>
          </w:tcPr>
          <w:p w14:paraId="4D712708"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1D6748">
              <w:rPr>
                <w:rFonts w:eastAsia="Times New Roman"/>
                <w:szCs w:val="17"/>
              </w:rPr>
              <w:t>1</w:t>
            </w:r>
            <w:r w:rsidRPr="001D6748">
              <w:rPr>
                <w:rFonts w:eastAsia="Times New Roman"/>
                <w:spacing w:val="-2"/>
                <w:szCs w:val="17"/>
              </w:rPr>
              <w:t>–</w:t>
            </w:r>
            <w:r w:rsidRPr="001D6748">
              <w:rPr>
                <w:rFonts w:eastAsia="Times New Roman"/>
                <w:szCs w:val="17"/>
              </w:rPr>
              <w:t>125 grams</w:t>
            </w:r>
          </w:p>
        </w:tc>
        <w:tc>
          <w:tcPr>
            <w:tcW w:w="894" w:type="dxa"/>
            <w:hideMark/>
          </w:tcPr>
          <w:p w14:paraId="08F34277" w14:textId="77777777" w:rsidR="00EB4375" w:rsidRPr="001D6748" w:rsidRDefault="00EB4375" w:rsidP="006927F1">
            <w:pPr>
              <w:tabs>
                <w:tab w:val="decimal" w:pos="500"/>
              </w:tabs>
              <w:spacing w:before="40" w:after="40"/>
              <w:jc w:val="left"/>
              <w:rPr>
                <w:rFonts w:eastAsia="Times New Roman"/>
                <w:szCs w:val="17"/>
              </w:rPr>
            </w:pPr>
            <w:r w:rsidRPr="00BE7E42">
              <w:t>2.14</w:t>
            </w:r>
          </w:p>
        </w:tc>
        <w:tc>
          <w:tcPr>
            <w:tcW w:w="967" w:type="dxa"/>
            <w:hideMark/>
          </w:tcPr>
          <w:p w14:paraId="77497990" w14:textId="77777777" w:rsidR="00EB4375" w:rsidRPr="001D6748" w:rsidRDefault="00EB4375" w:rsidP="006927F1">
            <w:pPr>
              <w:tabs>
                <w:tab w:val="decimal" w:pos="500"/>
              </w:tabs>
              <w:spacing w:before="40" w:after="40"/>
              <w:jc w:val="left"/>
              <w:rPr>
                <w:rFonts w:eastAsia="Times New Roman"/>
                <w:szCs w:val="17"/>
              </w:rPr>
            </w:pPr>
            <w:r w:rsidRPr="00BE7E42">
              <w:t>2.35</w:t>
            </w:r>
          </w:p>
        </w:tc>
        <w:tc>
          <w:tcPr>
            <w:tcW w:w="240" w:type="dxa"/>
            <w:vAlign w:val="center"/>
          </w:tcPr>
          <w:p w14:paraId="58C97B34"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gridSpan w:val="2"/>
            <w:vAlign w:val="center"/>
            <w:hideMark/>
          </w:tcPr>
          <w:p w14:paraId="44885754"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1D6748">
              <w:rPr>
                <w:rFonts w:eastAsia="Times New Roman"/>
                <w:szCs w:val="17"/>
              </w:rPr>
              <w:t>1</w:t>
            </w:r>
            <w:r w:rsidRPr="001D6748">
              <w:rPr>
                <w:rFonts w:eastAsia="Times New Roman"/>
                <w:spacing w:val="-2"/>
                <w:szCs w:val="17"/>
              </w:rPr>
              <w:t>–</w:t>
            </w:r>
            <w:r w:rsidRPr="001D6748">
              <w:rPr>
                <w:rFonts w:eastAsia="Times New Roman"/>
                <w:szCs w:val="17"/>
              </w:rPr>
              <w:t>125 grams</w:t>
            </w:r>
          </w:p>
        </w:tc>
        <w:tc>
          <w:tcPr>
            <w:tcW w:w="1928" w:type="dxa"/>
            <w:gridSpan w:val="2"/>
            <w:hideMark/>
          </w:tcPr>
          <w:p w14:paraId="3D8AF866" w14:textId="77777777" w:rsidR="00EB4375" w:rsidRPr="001D6748" w:rsidRDefault="00EB4375" w:rsidP="006927F1">
            <w:pPr>
              <w:tabs>
                <w:tab w:val="decimal" w:pos="936"/>
              </w:tabs>
              <w:spacing w:before="40" w:after="40"/>
              <w:jc w:val="left"/>
              <w:rPr>
                <w:rFonts w:eastAsia="Times New Roman"/>
                <w:szCs w:val="17"/>
              </w:rPr>
            </w:pPr>
            <w:r w:rsidRPr="00B533C4">
              <w:t>8.85</w:t>
            </w:r>
          </w:p>
        </w:tc>
      </w:tr>
      <w:tr w:rsidR="00EB4375" w:rsidRPr="001D6748" w14:paraId="57E595E1" w14:textId="77777777" w:rsidTr="006927F1">
        <w:trPr>
          <w:trHeight w:val="20"/>
        </w:trPr>
        <w:tc>
          <w:tcPr>
            <w:tcW w:w="2620" w:type="dxa"/>
            <w:vAlign w:val="center"/>
            <w:hideMark/>
          </w:tcPr>
          <w:p w14:paraId="13B0FFFD"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1D6748">
              <w:rPr>
                <w:rFonts w:eastAsia="Times New Roman"/>
                <w:szCs w:val="17"/>
              </w:rPr>
              <w:t>126</w:t>
            </w:r>
            <w:r w:rsidRPr="001D6748">
              <w:rPr>
                <w:rFonts w:eastAsia="Times New Roman"/>
                <w:spacing w:val="-2"/>
                <w:szCs w:val="17"/>
              </w:rPr>
              <w:t>–500</w:t>
            </w:r>
            <w:r w:rsidRPr="001D6748">
              <w:rPr>
                <w:rFonts w:eastAsia="Times New Roman"/>
                <w:szCs w:val="17"/>
              </w:rPr>
              <w:t xml:space="preserve"> grams</w:t>
            </w:r>
          </w:p>
        </w:tc>
        <w:tc>
          <w:tcPr>
            <w:tcW w:w="894" w:type="dxa"/>
            <w:hideMark/>
          </w:tcPr>
          <w:p w14:paraId="08594915" w14:textId="77777777" w:rsidR="00EB4375" w:rsidRPr="001D6748" w:rsidRDefault="00EB4375" w:rsidP="006927F1">
            <w:pPr>
              <w:tabs>
                <w:tab w:val="decimal" w:pos="500"/>
              </w:tabs>
              <w:spacing w:before="40" w:after="40"/>
              <w:jc w:val="left"/>
              <w:rPr>
                <w:rFonts w:eastAsia="Times New Roman"/>
                <w:szCs w:val="17"/>
              </w:rPr>
            </w:pPr>
            <w:r w:rsidRPr="00BE7E42">
              <w:t>5.34</w:t>
            </w:r>
          </w:p>
        </w:tc>
        <w:tc>
          <w:tcPr>
            <w:tcW w:w="967" w:type="dxa"/>
            <w:hideMark/>
          </w:tcPr>
          <w:p w14:paraId="645558A2" w14:textId="77777777" w:rsidR="00EB4375" w:rsidRPr="001D6748" w:rsidRDefault="00EB4375" w:rsidP="006927F1">
            <w:pPr>
              <w:tabs>
                <w:tab w:val="decimal" w:pos="500"/>
              </w:tabs>
              <w:spacing w:before="40" w:after="40"/>
              <w:jc w:val="left"/>
              <w:rPr>
                <w:rFonts w:eastAsia="Times New Roman"/>
                <w:szCs w:val="17"/>
              </w:rPr>
            </w:pPr>
            <w:r w:rsidRPr="00BE7E42">
              <w:t>5.90</w:t>
            </w:r>
          </w:p>
        </w:tc>
        <w:tc>
          <w:tcPr>
            <w:tcW w:w="240" w:type="dxa"/>
            <w:vAlign w:val="center"/>
          </w:tcPr>
          <w:p w14:paraId="39362CEC"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gridSpan w:val="2"/>
            <w:vAlign w:val="center"/>
            <w:hideMark/>
          </w:tcPr>
          <w:p w14:paraId="6E662D0D"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1D6748">
              <w:rPr>
                <w:rFonts w:eastAsia="Times New Roman"/>
                <w:szCs w:val="17"/>
              </w:rPr>
              <w:t>126</w:t>
            </w:r>
            <w:r w:rsidRPr="001D6748">
              <w:rPr>
                <w:rFonts w:eastAsia="Times New Roman"/>
                <w:spacing w:val="-2"/>
                <w:szCs w:val="17"/>
              </w:rPr>
              <w:t>–500</w:t>
            </w:r>
            <w:r w:rsidRPr="001D6748">
              <w:rPr>
                <w:rFonts w:eastAsia="Times New Roman"/>
                <w:szCs w:val="17"/>
              </w:rPr>
              <w:t xml:space="preserve"> grams</w:t>
            </w:r>
          </w:p>
        </w:tc>
        <w:tc>
          <w:tcPr>
            <w:tcW w:w="1928" w:type="dxa"/>
            <w:gridSpan w:val="2"/>
            <w:hideMark/>
          </w:tcPr>
          <w:p w14:paraId="60DB4B53" w14:textId="77777777" w:rsidR="00EB4375" w:rsidRPr="001D6748" w:rsidRDefault="00EB4375" w:rsidP="006927F1">
            <w:pPr>
              <w:tabs>
                <w:tab w:val="decimal" w:pos="936"/>
              </w:tabs>
              <w:spacing w:before="40" w:after="40"/>
              <w:jc w:val="left"/>
              <w:rPr>
                <w:rFonts w:eastAsia="Times New Roman"/>
                <w:szCs w:val="17"/>
              </w:rPr>
            </w:pPr>
            <w:r w:rsidRPr="00B533C4">
              <w:t>24.60</w:t>
            </w:r>
          </w:p>
        </w:tc>
      </w:tr>
      <w:tr w:rsidR="00EB4375" w:rsidRPr="001D6748" w14:paraId="0092FB05" w14:textId="77777777" w:rsidTr="006927F1">
        <w:trPr>
          <w:trHeight w:val="20"/>
        </w:trPr>
        <w:tc>
          <w:tcPr>
            <w:tcW w:w="2620" w:type="dxa"/>
            <w:vAlign w:val="center"/>
            <w:hideMark/>
          </w:tcPr>
          <w:p w14:paraId="1DB3B3B4"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1D6748">
              <w:rPr>
                <w:rFonts w:eastAsia="Times New Roman"/>
                <w:szCs w:val="17"/>
              </w:rPr>
              <w:t>501</w:t>
            </w:r>
            <w:r w:rsidRPr="001D6748">
              <w:rPr>
                <w:rFonts w:eastAsia="Times New Roman"/>
                <w:spacing w:val="-2"/>
                <w:szCs w:val="17"/>
              </w:rPr>
              <w:t>–750</w:t>
            </w:r>
            <w:r w:rsidRPr="001D6748">
              <w:rPr>
                <w:rFonts w:eastAsia="Times New Roman"/>
                <w:szCs w:val="17"/>
              </w:rPr>
              <w:t xml:space="preserve"> grams</w:t>
            </w:r>
          </w:p>
        </w:tc>
        <w:tc>
          <w:tcPr>
            <w:tcW w:w="894" w:type="dxa"/>
            <w:hideMark/>
          </w:tcPr>
          <w:p w14:paraId="1201C780" w14:textId="77777777" w:rsidR="00EB4375" w:rsidRPr="001D6748" w:rsidRDefault="00EB4375" w:rsidP="006927F1">
            <w:pPr>
              <w:tabs>
                <w:tab w:val="decimal" w:pos="500"/>
              </w:tabs>
              <w:spacing w:before="40" w:after="40"/>
              <w:jc w:val="left"/>
              <w:rPr>
                <w:rFonts w:eastAsia="Times New Roman"/>
                <w:szCs w:val="17"/>
              </w:rPr>
            </w:pPr>
            <w:r w:rsidRPr="00BE7E42">
              <w:t>12.15</w:t>
            </w:r>
          </w:p>
        </w:tc>
        <w:tc>
          <w:tcPr>
            <w:tcW w:w="967" w:type="dxa"/>
            <w:hideMark/>
          </w:tcPr>
          <w:p w14:paraId="694F3B6F" w14:textId="77777777" w:rsidR="00EB4375" w:rsidRPr="001D6748" w:rsidRDefault="00EB4375" w:rsidP="006927F1">
            <w:pPr>
              <w:tabs>
                <w:tab w:val="decimal" w:pos="500"/>
              </w:tabs>
              <w:spacing w:before="40" w:after="40"/>
              <w:jc w:val="left"/>
              <w:rPr>
                <w:rFonts w:eastAsia="Times New Roman"/>
                <w:szCs w:val="17"/>
              </w:rPr>
            </w:pPr>
            <w:r w:rsidRPr="00BE7E42">
              <w:t>13.40</w:t>
            </w:r>
          </w:p>
        </w:tc>
        <w:tc>
          <w:tcPr>
            <w:tcW w:w="240" w:type="dxa"/>
            <w:vAlign w:val="center"/>
          </w:tcPr>
          <w:p w14:paraId="1FA80B89"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gridSpan w:val="2"/>
            <w:vAlign w:val="center"/>
            <w:hideMark/>
          </w:tcPr>
          <w:p w14:paraId="0CCF4410"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1D6748">
              <w:rPr>
                <w:rFonts w:eastAsia="Times New Roman"/>
                <w:szCs w:val="17"/>
              </w:rPr>
              <w:t>501</w:t>
            </w:r>
            <w:r w:rsidRPr="001D6748">
              <w:rPr>
                <w:rFonts w:eastAsia="Times New Roman"/>
                <w:spacing w:val="-2"/>
                <w:szCs w:val="17"/>
              </w:rPr>
              <w:t>–750</w:t>
            </w:r>
            <w:r w:rsidRPr="001D6748">
              <w:rPr>
                <w:rFonts w:eastAsia="Times New Roman"/>
                <w:szCs w:val="17"/>
              </w:rPr>
              <w:t xml:space="preserve"> grams</w:t>
            </w:r>
          </w:p>
        </w:tc>
        <w:tc>
          <w:tcPr>
            <w:tcW w:w="1928" w:type="dxa"/>
            <w:gridSpan w:val="2"/>
            <w:hideMark/>
          </w:tcPr>
          <w:p w14:paraId="0672E39F" w14:textId="77777777" w:rsidR="00EB4375" w:rsidRPr="001D6748" w:rsidRDefault="00EB4375" w:rsidP="006927F1">
            <w:pPr>
              <w:tabs>
                <w:tab w:val="decimal" w:pos="936"/>
              </w:tabs>
              <w:spacing w:before="40" w:after="40"/>
              <w:jc w:val="left"/>
              <w:rPr>
                <w:rFonts w:eastAsia="Times New Roman"/>
                <w:szCs w:val="17"/>
              </w:rPr>
            </w:pPr>
            <w:r w:rsidRPr="00B533C4">
              <w:t>55.00</w:t>
            </w:r>
          </w:p>
        </w:tc>
      </w:tr>
      <w:tr w:rsidR="00EB4375" w:rsidRPr="001D6748" w14:paraId="03C462CC" w14:textId="77777777" w:rsidTr="006927F1">
        <w:trPr>
          <w:trHeight w:val="20"/>
        </w:trPr>
        <w:tc>
          <w:tcPr>
            <w:tcW w:w="2620" w:type="dxa"/>
            <w:vAlign w:val="center"/>
            <w:hideMark/>
          </w:tcPr>
          <w:p w14:paraId="21B4A165"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1D6748">
              <w:rPr>
                <w:rFonts w:eastAsia="Times New Roman"/>
                <w:szCs w:val="17"/>
              </w:rPr>
              <w:t>751–1,000 grams</w:t>
            </w:r>
          </w:p>
        </w:tc>
        <w:tc>
          <w:tcPr>
            <w:tcW w:w="894" w:type="dxa"/>
            <w:hideMark/>
          </w:tcPr>
          <w:p w14:paraId="29A06A79" w14:textId="77777777" w:rsidR="00EB4375" w:rsidRPr="001D6748" w:rsidRDefault="00EB4375" w:rsidP="006927F1">
            <w:pPr>
              <w:tabs>
                <w:tab w:val="decimal" w:pos="500"/>
              </w:tabs>
              <w:spacing w:before="40" w:after="40"/>
              <w:jc w:val="left"/>
              <w:rPr>
                <w:rFonts w:eastAsia="Times New Roman"/>
                <w:szCs w:val="17"/>
              </w:rPr>
            </w:pPr>
            <w:r w:rsidRPr="00BE7E42">
              <w:t>12.15</w:t>
            </w:r>
          </w:p>
        </w:tc>
        <w:tc>
          <w:tcPr>
            <w:tcW w:w="967" w:type="dxa"/>
            <w:hideMark/>
          </w:tcPr>
          <w:p w14:paraId="0A216D94" w14:textId="77777777" w:rsidR="00EB4375" w:rsidRPr="001D6748" w:rsidRDefault="00EB4375" w:rsidP="006927F1">
            <w:pPr>
              <w:tabs>
                <w:tab w:val="decimal" w:pos="500"/>
              </w:tabs>
              <w:spacing w:before="40" w:after="40"/>
              <w:jc w:val="left"/>
              <w:rPr>
                <w:rFonts w:eastAsia="Times New Roman"/>
                <w:szCs w:val="17"/>
              </w:rPr>
            </w:pPr>
            <w:r w:rsidRPr="00BE7E42">
              <w:t>13.40</w:t>
            </w:r>
          </w:p>
        </w:tc>
        <w:tc>
          <w:tcPr>
            <w:tcW w:w="240" w:type="dxa"/>
            <w:vAlign w:val="center"/>
          </w:tcPr>
          <w:p w14:paraId="3F7578C8"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gridSpan w:val="2"/>
            <w:vAlign w:val="center"/>
            <w:hideMark/>
          </w:tcPr>
          <w:p w14:paraId="18A760B8"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1D6748">
              <w:rPr>
                <w:rFonts w:eastAsia="Times New Roman"/>
                <w:szCs w:val="17"/>
              </w:rPr>
              <w:t>751–1,000 grams</w:t>
            </w:r>
          </w:p>
        </w:tc>
        <w:tc>
          <w:tcPr>
            <w:tcW w:w="1928" w:type="dxa"/>
            <w:gridSpan w:val="2"/>
            <w:hideMark/>
          </w:tcPr>
          <w:p w14:paraId="68363CB9" w14:textId="77777777" w:rsidR="00EB4375" w:rsidRPr="001D6748" w:rsidRDefault="00EB4375" w:rsidP="006927F1">
            <w:pPr>
              <w:tabs>
                <w:tab w:val="decimal" w:pos="936"/>
              </w:tabs>
              <w:spacing w:before="40" w:after="40"/>
              <w:jc w:val="left"/>
              <w:rPr>
                <w:rFonts w:eastAsia="Times New Roman"/>
                <w:szCs w:val="17"/>
              </w:rPr>
            </w:pPr>
            <w:r w:rsidRPr="00B533C4">
              <w:t>55.00</w:t>
            </w:r>
          </w:p>
        </w:tc>
      </w:tr>
      <w:tr w:rsidR="00EB4375" w:rsidRPr="001D6748" w14:paraId="640913F3" w14:textId="77777777" w:rsidTr="006927F1">
        <w:trPr>
          <w:trHeight w:val="20"/>
        </w:trPr>
        <w:tc>
          <w:tcPr>
            <w:tcW w:w="2620" w:type="dxa"/>
            <w:tcBorders>
              <w:top w:val="nil"/>
              <w:left w:val="nil"/>
              <w:bottom w:val="single" w:sz="4" w:space="0" w:color="auto"/>
              <w:right w:val="nil"/>
            </w:tcBorders>
            <w:vAlign w:val="center"/>
            <w:hideMark/>
          </w:tcPr>
          <w:p w14:paraId="200EDA91"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1D6748">
              <w:rPr>
                <w:rFonts w:eastAsia="Times New Roman"/>
                <w:szCs w:val="17"/>
              </w:rPr>
              <w:t>1,001+ grams</w:t>
            </w:r>
          </w:p>
        </w:tc>
        <w:tc>
          <w:tcPr>
            <w:tcW w:w="894" w:type="dxa"/>
            <w:tcBorders>
              <w:top w:val="nil"/>
              <w:left w:val="nil"/>
              <w:bottom w:val="single" w:sz="4" w:space="0" w:color="auto"/>
              <w:right w:val="nil"/>
            </w:tcBorders>
            <w:hideMark/>
          </w:tcPr>
          <w:p w14:paraId="74E3B7D3" w14:textId="77777777" w:rsidR="00EB4375" w:rsidRPr="001D6748" w:rsidRDefault="00EB4375" w:rsidP="006927F1">
            <w:pPr>
              <w:tabs>
                <w:tab w:val="decimal" w:pos="500"/>
              </w:tabs>
              <w:spacing w:before="40" w:after="40"/>
              <w:jc w:val="left"/>
              <w:rPr>
                <w:rFonts w:eastAsia="Times New Roman"/>
                <w:szCs w:val="17"/>
              </w:rPr>
            </w:pPr>
            <w:r w:rsidRPr="00BE7E42">
              <w:t>15.31</w:t>
            </w:r>
          </w:p>
        </w:tc>
        <w:tc>
          <w:tcPr>
            <w:tcW w:w="967" w:type="dxa"/>
            <w:tcBorders>
              <w:top w:val="nil"/>
              <w:left w:val="nil"/>
              <w:bottom w:val="single" w:sz="4" w:space="0" w:color="auto"/>
              <w:right w:val="nil"/>
            </w:tcBorders>
            <w:hideMark/>
          </w:tcPr>
          <w:p w14:paraId="5F1020F9" w14:textId="77777777" w:rsidR="00EB4375" w:rsidRPr="001D6748" w:rsidRDefault="00EB4375" w:rsidP="006927F1">
            <w:pPr>
              <w:tabs>
                <w:tab w:val="decimal" w:pos="500"/>
              </w:tabs>
              <w:spacing w:before="40" w:after="40"/>
              <w:jc w:val="left"/>
              <w:rPr>
                <w:rFonts w:eastAsia="Times New Roman"/>
                <w:szCs w:val="17"/>
              </w:rPr>
            </w:pPr>
            <w:r w:rsidRPr="00BE7E42">
              <w:t>16.80</w:t>
            </w:r>
          </w:p>
        </w:tc>
        <w:tc>
          <w:tcPr>
            <w:tcW w:w="240" w:type="dxa"/>
            <w:tcBorders>
              <w:top w:val="nil"/>
              <w:left w:val="nil"/>
              <w:bottom w:val="single" w:sz="4" w:space="0" w:color="auto"/>
              <w:right w:val="nil"/>
            </w:tcBorders>
            <w:vAlign w:val="center"/>
          </w:tcPr>
          <w:p w14:paraId="08CDCC19"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gridSpan w:val="2"/>
            <w:tcBorders>
              <w:top w:val="nil"/>
              <w:left w:val="nil"/>
              <w:bottom w:val="single" w:sz="4" w:space="0" w:color="auto"/>
              <w:right w:val="nil"/>
            </w:tcBorders>
            <w:vAlign w:val="center"/>
            <w:hideMark/>
          </w:tcPr>
          <w:p w14:paraId="5A1B942D"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1D6748">
              <w:rPr>
                <w:rFonts w:eastAsia="Times New Roman"/>
                <w:szCs w:val="17"/>
              </w:rPr>
              <w:t>1001+ grams</w:t>
            </w:r>
          </w:p>
        </w:tc>
        <w:tc>
          <w:tcPr>
            <w:tcW w:w="1928" w:type="dxa"/>
            <w:gridSpan w:val="2"/>
            <w:tcBorders>
              <w:top w:val="nil"/>
              <w:left w:val="nil"/>
              <w:bottom w:val="single" w:sz="4" w:space="0" w:color="auto"/>
              <w:right w:val="nil"/>
            </w:tcBorders>
            <w:hideMark/>
          </w:tcPr>
          <w:p w14:paraId="6F106BEB" w14:textId="77777777" w:rsidR="00EB4375" w:rsidRPr="001D6748" w:rsidRDefault="00EB4375" w:rsidP="006927F1">
            <w:pPr>
              <w:tabs>
                <w:tab w:val="decimal" w:pos="936"/>
              </w:tabs>
              <w:spacing w:before="40" w:after="40"/>
              <w:jc w:val="left"/>
              <w:rPr>
                <w:rFonts w:eastAsia="Times New Roman"/>
                <w:szCs w:val="17"/>
              </w:rPr>
            </w:pPr>
            <w:r w:rsidRPr="00B533C4">
              <w:t>72.50</w:t>
            </w:r>
          </w:p>
        </w:tc>
      </w:tr>
    </w:tbl>
    <w:p w14:paraId="33365984" w14:textId="77777777" w:rsidR="00EB4375" w:rsidRDefault="00EB4375">
      <w:r>
        <w:br w:type="page"/>
      </w:r>
    </w:p>
    <w:tbl>
      <w:tblPr>
        <w:tblW w:w="9360" w:type="dxa"/>
        <w:tblLayout w:type="fixed"/>
        <w:tblCellMar>
          <w:left w:w="0" w:type="dxa"/>
          <w:right w:w="0" w:type="dxa"/>
        </w:tblCellMar>
        <w:tblLook w:val="04A0" w:firstRow="1" w:lastRow="0" w:firstColumn="1" w:lastColumn="0" w:noHBand="0" w:noVBand="1"/>
      </w:tblPr>
      <w:tblGrid>
        <w:gridCol w:w="2620"/>
        <w:gridCol w:w="894"/>
        <w:gridCol w:w="967"/>
        <w:gridCol w:w="240"/>
        <w:gridCol w:w="2711"/>
        <w:gridCol w:w="957"/>
        <w:gridCol w:w="971"/>
      </w:tblGrid>
      <w:tr w:rsidR="00EB4375" w:rsidRPr="001D6748" w14:paraId="39AE531F" w14:textId="77777777" w:rsidTr="006927F1">
        <w:trPr>
          <w:trHeight w:val="20"/>
        </w:trPr>
        <w:tc>
          <w:tcPr>
            <w:tcW w:w="9360" w:type="dxa"/>
            <w:gridSpan w:val="7"/>
            <w:tcBorders>
              <w:top w:val="single" w:sz="4" w:space="0" w:color="auto"/>
              <w:left w:val="nil"/>
              <w:bottom w:val="single" w:sz="4" w:space="0" w:color="auto"/>
              <w:right w:val="nil"/>
            </w:tcBorders>
            <w:vAlign w:val="center"/>
            <w:hideMark/>
          </w:tcPr>
          <w:p w14:paraId="4B4F3B9A" w14:textId="0A3520C2" w:rsidR="00EB4375" w:rsidRPr="001D6748" w:rsidRDefault="00EB4375" w:rsidP="006927F1">
            <w:pPr>
              <w:spacing w:before="40" w:after="40" w:line="240" w:lineRule="auto"/>
              <w:jc w:val="center"/>
              <w:rPr>
                <w:smallCaps/>
                <w:szCs w:val="17"/>
                <w:highlight w:val="yellow"/>
              </w:rPr>
            </w:pPr>
            <w:r w:rsidRPr="001D6748">
              <w:rPr>
                <w:smallCaps/>
                <w:szCs w:val="17"/>
              </w:rPr>
              <w:lastRenderedPageBreak/>
              <w:t>South Australian Government Gazette Notices</w:t>
            </w:r>
          </w:p>
        </w:tc>
      </w:tr>
      <w:tr w:rsidR="00EB4375" w:rsidRPr="001D6748" w14:paraId="2F00D23B" w14:textId="77777777" w:rsidTr="006927F1">
        <w:trPr>
          <w:trHeight w:val="20"/>
        </w:trPr>
        <w:tc>
          <w:tcPr>
            <w:tcW w:w="2620" w:type="dxa"/>
            <w:tcBorders>
              <w:top w:val="single" w:sz="4" w:space="0" w:color="auto"/>
              <w:left w:val="nil"/>
              <w:bottom w:val="nil"/>
              <w:right w:val="nil"/>
            </w:tcBorders>
            <w:vAlign w:val="center"/>
            <w:hideMark/>
          </w:tcPr>
          <w:p w14:paraId="6FB78D5F" w14:textId="77777777" w:rsidR="00EB4375" w:rsidRPr="001D6748" w:rsidRDefault="00EB4375" w:rsidP="006927F1">
            <w:pPr>
              <w:spacing w:before="40" w:after="40" w:line="240" w:lineRule="auto"/>
              <w:jc w:val="center"/>
              <w:rPr>
                <w:b/>
                <w:szCs w:val="17"/>
              </w:rPr>
            </w:pPr>
            <w:r w:rsidRPr="001D6748">
              <w:rPr>
                <w:b/>
                <w:szCs w:val="17"/>
              </w:rPr>
              <w:t>Estates</w:t>
            </w:r>
          </w:p>
        </w:tc>
        <w:tc>
          <w:tcPr>
            <w:tcW w:w="894" w:type="dxa"/>
            <w:tcBorders>
              <w:top w:val="single" w:sz="4" w:space="0" w:color="auto"/>
              <w:left w:val="nil"/>
              <w:bottom w:val="nil"/>
              <w:right w:val="nil"/>
            </w:tcBorders>
            <w:vAlign w:val="center"/>
            <w:hideMark/>
          </w:tcPr>
          <w:p w14:paraId="6FB76FCB"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1D6748">
              <w:rPr>
                <w:rFonts w:eastAsia="Times New Roman"/>
                <w:b/>
                <w:szCs w:val="17"/>
              </w:rPr>
              <w:t>$ Excl. GST</w:t>
            </w:r>
          </w:p>
        </w:tc>
        <w:tc>
          <w:tcPr>
            <w:tcW w:w="967" w:type="dxa"/>
            <w:tcBorders>
              <w:top w:val="single" w:sz="4" w:space="0" w:color="auto"/>
              <w:left w:val="nil"/>
              <w:bottom w:val="nil"/>
              <w:right w:val="nil"/>
            </w:tcBorders>
            <w:vAlign w:val="center"/>
            <w:hideMark/>
          </w:tcPr>
          <w:p w14:paraId="6B48A95E"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highlight w:val="yellow"/>
              </w:rPr>
            </w:pPr>
            <w:r w:rsidRPr="001D6748">
              <w:rPr>
                <w:rFonts w:eastAsia="Times New Roman"/>
                <w:b/>
                <w:szCs w:val="17"/>
              </w:rPr>
              <w:t>$ Incl. GST</w:t>
            </w:r>
          </w:p>
        </w:tc>
        <w:tc>
          <w:tcPr>
            <w:tcW w:w="240" w:type="dxa"/>
            <w:tcBorders>
              <w:top w:val="single" w:sz="4" w:space="0" w:color="auto"/>
              <w:left w:val="nil"/>
              <w:bottom w:val="nil"/>
              <w:right w:val="nil"/>
            </w:tcBorders>
            <w:vAlign w:val="center"/>
          </w:tcPr>
          <w:p w14:paraId="5D966745"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tcBorders>
              <w:top w:val="single" w:sz="4" w:space="0" w:color="auto"/>
              <w:left w:val="nil"/>
              <w:bottom w:val="nil"/>
              <w:right w:val="nil"/>
            </w:tcBorders>
            <w:vAlign w:val="center"/>
            <w:hideMark/>
          </w:tcPr>
          <w:p w14:paraId="6E04A019" w14:textId="77777777" w:rsidR="00EB4375" w:rsidRPr="001D6748" w:rsidRDefault="00EB4375" w:rsidP="006927F1">
            <w:pPr>
              <w:spacing w:before="40" w:after="40" w:line="240" w:lineRule="auto"/>
              <w:jc w:val="center"/>
              <w:rPr>
                <w:b/>
                <w:szCs w:val="17"/>
              </w:rPr>
            </w:pPr>
            <w:r w:rsidRPr="001D6748">
              <w:rPr>
                <w:b/>
                <w:szCs w:val="17"/>
              </w:rPr>
              <w:t>Businesses</w:t>
            </w:r>
          </w:p>
        </w:tc>
        <w:tc>
          <w:tcPr>
            <w:tcW w:w="957" w:type="dxa"/>
            <w:tcBorders>
              <w:top w:val="single" w:sz="4" w:space="0" w:color="auto"/>
              <w:left w:val="nil"/>
              <w:bottom w:val="nil"/>
              <w:right w:val="nil"/>
            </w:tcBorders>
            <w:vAlign w:val="center"/>
            <w:hideMark/>
          </w:tcPr>
          <w:p w14:paraId="427EDDB6"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1D6748">
              <w:rPr>
                <w:rFonts w:eastAsia="Times New Roman"/>
                <w:b/>
                <w:szCs w:val="17"/>
              </w:rPr>
              <w:t>$ Excl. GST</w:t>
            </w:r>
          </w:p>
        </w:tc>
        <w:tc>
          <w:tcPr>
            <w:tcW w:w="971" w:type="dxa"/>
            <w:tcBorders>
              <w:top w:val="single" w:sz="4" w:space="0" w:color="auto"/>
              <w:left w:val="nil"/>
              <w:bottom w:val="nil"/>
              <w:right w:val="nil"/>
            </w:tcBorders>
            <w:vAlign w:val="center"/>
            <w:hideMark/>
          </w:tcPr>
          <w:p w14:paraId="180C680F"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highlight w:val="yellow"/>
              </w:rPr>
            </w:pPr>
            <w:r w:rsidRPr="001D6748">
              <w:rPr>
                <w:rFonts w:eastAsia="Times New Roman"/>
                <w:b/>
                <w:szCs w:val="17"/>
              </w:rPr>
              <w:t>$ Incl. GST</w:t>
            </w:r>
          </w:p>
        </w:tc>
      </w:tr>
      <w:tr w:rsidR="00EB4375" w:rsidRPr="001D6748" w14:paraId="21E97309" w14:textId="77777777" w:rsidTr="006927F1">
        <w:trPr>
          <w:trHeight w:val="20"/>
        </w:trPr>
        <w:tc>
          <w:tcPr>
            <w:tcW w:w="2620" w:type="dxa"/>
            <w:vAlign w:val="center"/>
            <w:hideMark/>
          </w:tcPr>
          <w:p w14:paraId="4D8DDF8C"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1D6748">
              <w:rPr>
                <w:rFonts w:eastAsia="Times New Roman"/>
                <w:szCs w:val="17"/>
              </w:rPr>
              <w:t>Assigned</w:t>
            </w:r>
          </w:p>
        </w:tc>
        <w:tc>
          <w:tcPr>
            <w:tcW w:w="894" w:type="dxa"/>
            <w:hideMark/>
          </w:tcPr>
          <w:p w14:paraId="56C5EDF3" w14:textId="77777777" w:rsidR="00EB4375" w:rsidRPr="001D6748" w:rsidRDefault="00EB4375" w:rsidP="006927F1">
            <w:pPr>
              <w:tabs>
                <w:tab w:val="decimal" w:pos="500"/>
              </w:tabs>
              <w:spacing w:before="40" w:after="40"/>
              <w:jc w:val="left"/>
              <w:rPr>
                <w:rFonts w:eastAsia="Times New Roman"/>
                <w:szCs w:val="17"/>
              </w:rPr>
            </w:pPr>
            <w:r w:rsidRPr="00687637">
              <w:t>41.75</w:t>
            </w:r>
          </w:p>
        </w:tc>
        <w:tc>
          <w:tcPr>
            <w:tcW w:w="967" w:type="dxa"/>
            <w:hideMark/>
          </w:tcPr>
          <w:p w14:paraId="0246794B" w14:textId="77777777" w:rsidR="00EB4375" w:rsidRPr="001D6748" w:rsidRDefault="00EB4375" w:rsidP="006927F1">
            <w:pPr>
              <w:tabs>
                <w:tab w:val="decimal" w:pos="500"/>
              </w:tabs>
              <w:spacing w:before="40" w:after="40"/>
              <w:jc w:val="left"/>
              <w:rPr>
                <w:rFonts w:eastAsia="Times New Roman"/>
                <w:szCs w:val="17"/>
              </w:rPr>
            </w:pPr>
            <w:r w:rsidRPr="00687637">
              <w:t>46.00</w:t>
            </w:r>
          </w:p>
        </w:tc>
        <w:tc>
          <w:tcPr>
            <w:tcW w:w="240" w:type="dxa"/>
            <w:vAlign w:val="center"/>
          </w:tcPr>
          <w:p w14:paraId="64A7E8F1"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vAlign w:val="center"/>
            <w:hideMark/>
          </w:tcPr>
          <w:p w14:paraId="18A05653"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Dissolution of partnership</w:t>
            </w:r>
          </w:p>
        </w:tc>
        <w:tc>
          <w:tcPr>
            <w:tcW w:w="957" w:type="dxa"/>
            <w:hideMark/>
          </w:tcPr>
          <w:p w14:paraId="5A1C606E" w14:textId="77777777" w:rsidR="00EB4375" w:rsidRPr="001D6748" w:rsidRDefault="00EB4375" w:rsidP="006927F1">
            <w:pPr>
              <w:tabs>
                <w:tab w:val="decimal" w:pos="500"/>
              </w:tabs>
              <w:spacing w:before="40" w:after="40"/>
              <w:jc w:val="left"/>
              <w:rPr>
                <w:rFonts w:eastAsia="Times New Roman"/>
                <w:szCs w:val="17"/>
              </w:rPr>
            </w:pPr>
            <w:r w:rsidRPr="002E0101">
              <w:t>41.75</w:t>
            </w:r>
          </w:p>
        </w:tc>
        <w:tc>
          <w:tcPr>
            <w:tcW w:w="971" w:type="dxa"/>
            <w:hideMark/>
          </w:tcPr>
          <w:p w14:paraId="0DAC313C" w14:textId="77777777" w:rsidR="00EB4375" w:rsidRPr="001D6748" w:rsidRDefault="00EB4375" w:rsidP="006927F1">
            <w:pPr>
              <w:tabs>
                <w:tab w:val="decimal" w:pos="500"/>
              </w:tabs>
              <w:spacing w:before="40" w:after="40"/>
              <w:jc w:val="left"/>
              <w:rPr>
                <w:rFonts w:eastAsia="Times New Roman"/>
                <w:szCs w:val="17"/>
              </w:rPr>
            </w:pPr>
            <w:r w:rsidRPr="002E0101">
              <w:t>46.00</w:t>
            </w:r>
          </w:p>
        </w:tc>
      </w:tr>
      <w:tr w:rsidR="00EB4375" w:rsidRPr="001D6748" w14:paraId="5E5598EC" w14:textId="77777777" w:rsidTr="006927F1">
        <w:trPr>
          <w:trHeight w:val="20"/>
        </w:trPr>
        <w:tc>
          <w:tcPr>
            <w:tcW w:w="2620" w:type="dxa"/>
            <w:vAlign w:val="center"/>
            <w:hideMark/>
          </w:tcPr>
          <w:p w14:paraId="13EEE881"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1D6748">
              <w:rPr>
                <w:rFonts w:eastAsia="Times New Roman"/>
                <w:szCs w:val="17"/>
              </w:rPr>
              <w:t>Deceased persons</w:t>
            </w:r>
            <w:r w:rsidRPr="001D6748">
              <w:rPr>
                <w:rFonts w:eastAsia="Times New Roman"/>
                <w:szCs w:val="17"/>
              </w:rPr>
              <w:sym w:font="Symbol" w:char="F0BE"/>
            </w:r>
            <w:r w:rsidRPr="001D6748">
              <w:rPr>
                <w:rFonts w:eastAsia="Times New Roman"/>
                <w:szCs w:val="17"/>
              </w:rPr>
              <w:t>single creditor</w:t>
            </w:r>
          </w:p>
        </w:tc>
        <w:tc>
          <w:tcPr>
            <w:tcW w:w="894" w:type="dxa"/>
            <w:hideMark/>
          </w:tcPr>
          <w:p w14:paraId="4F5A543C" w14:textId="77777777" w:rsidR="00EB4375" w:rsidRPr="001D6748" w:rsidRDefault="00EB4375" w:rsidP="006927F1">
            <w:pPr>
              <w:tabs>
                <w:tab w:val="decimal" w:pos="500"/>
              </w:tabs>
              <w:spacing w:before="40" w:after="40"/>
              <w:jc w:val="left"/>
              <w:rPr>
                <w:rFonts w:eastAsia="Times New Roman"/>
                <w:szCs w:val="17"/>
              </w:rPr>
            </w:pPr>
            <w:r w:rsidRPr="00687637">
              <w:t>70.82</w:t>
            </w:r>
          </w:p>
        </w:tc>
        <w:tc>
          <w:tcPr>
            <w:tcW w:w="967" w:type="dxa"/>
            <w:hideMark/>
          </w:tcPr>
          <w:p w14:paraId="575E648D" w14:textId="77777777" w:rsidR="00EB4375" w:rsidRPr="001D6748" w:rsidRDefault="00EB4375" w:rsidP="006927F1">
            <w:pPr>
              <w:tabs>
                <w:tab w:val="decimal" w:pos="500"/>
              </w:tabs>
              <w:spacing w:before="40" w:after="40"/>
              <w:jc w:val="left"/>
              <w:rPr>
                <w:rFonts w:eastAsia="Times New Roman"/>
                <w:szCs w:val="17"/>
              </w:rPr>
            </w:pPr>
            <w:r w:rsidRPr="00687637">
              <w:t>78.00</w:t>
            </w:r>
          </w:p>
        </w:tc>
        <w:tc>
          <w:tcPr>
            <w:tcW w:w="240" w:type="dxa"/>
            <w:vAlign w:val="center"/>
          </w:tcPr>
          <w:p w14:paraId="5B445E7F"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vAlign w:val="center"/>
            <w:hideMark/>
          </w:tcPr>
          <w:p w14:paraId="68EA0FD7"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1D6748">
              <w:rPr>
                <w:rFonts w:eastAsia="Times New Roman"/>
                <w:szCs w:val="17"/>
              </w:rPr>
              <w:t>Unclaimed moneys—single line</w:t>
            </w:r>
          </w:p>
        </w:tc>
        <w:tc>
          <w:tcPr>
            <w:tcW w:w="957" w:type="dxa"/>
            <w:hideMark/>
          </w:tcPr>
          <w:p w14:paraId="766EA5E9" w14:textId="77777777" w:rsidR="00EB4375" w:rsidRPr="001D6748" w:rsidRDefault="00EB4375" w:rsidP="006927F1">
            <w:pPr>
              <w:tabs>
                <w:tab w:val="decimal" w:pos="500"/>
              </w:tabs>
              <w:spacing w:before="40" w:after="40"/>
              <w:jc w:val="left"/>
              <w:rPr>
                <w:rFonts w:eastAsia="Times New Roman"/>
                <w:szCs w:val="17"/>
              </w:rPr>
            </w:pPr>
            <w:r w:rsidRPr="002E0101">
              <w:t>41.75</w:t>
            </w:r>
          </w:p>
        </w:tc>
        <w:tc>
          <w:tcPr>
            <w:tcW w:w="971" w:type="dxa"/>
            <w:hideMark/>
          </w:tcPr>
          <w:p w14:paraId="0DDFD0B0" w14:textId="77777777" w:rsidR="00EB4375" w:rsidRPr="001D6748" w:rsidRDefault="00EB4375" w:rsidP="006927F1">
            <w:pPr>
              <w:tabs>
                <w:tab w:val="decimal" w:pos="500"/>
              </w:tabs>
              <w:spacing w:before="40" w:after="40"/>
              <w:jc w:val="left"/>
              <w:rPr>
                <w:rFonts w:eastAsia="Times New Roman"/>
                <w:szCs w:val="17"/>
              </w:rPr>
            </w:pPr>
            <w:r w:rsidRPr="002E0101">
              <w:t>46.00</w:t>
            </w:r>
          </w:p>
        </w:tc>
      </w:tr>
      <w:tr w:rsidR="00EB4375" w:rsidRPr="001D6748" w14:paraId="5A265E56" w14:textId="77777777" w:rsidTr="006927F1">
        <w:trPr>
          <w:trHeight w:val="20"/>
        </w:trPr>
        <w:tc>
          <w:tcPr>
            <w:tcW w:w="2620" w:type="dxa"/>
            <w:vAlign w:val="center"/>
            <w:hideMark/>
          </w:tcPr>
          <w:p w14:paraId="14D87D4A"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1D6748">
              <w:rPr>
                <w:rFonts w:eastAsia="Times New Roman"/>
                <w:szCs w:val="17"/>
              </w:rPr>
              <w:tab/>
              <w:t>each subsequent creditor</w:t>
            </w:r>
          </w:p>
        </w:tc>
        <w:tc>
          <w:tcPr>
            <w:tcW w:w="894" w:type="dxa"/>
            <w:hideMark/>
          </w:tcPr>
          <w:p w14:paraId="504B3468" w14:textId="77777777" w:rsidR="00EB4375" w:rsidRPr="001D6748" w:rsidRDefault="00EB4375" w:rsidP="006927F1">
            <w:pPr>
              <w:tabs>
                <w:tab w:val="decimal" w:pos="500"/>
              </w:tabs>
              <w:spacing w:before="40" w:after="40"/>
              <w:jc w:val="left"/>
              <w:rPr>
                <w:rFonts w:eastAsia="Times New Roman"/>
                <w:szCs w:val="17"/>
              </w:rPr>
            </w:pPr>
            <w:r w:rsidRPr="00687637">
              <w:t>14.37</w:t>
            </w:r>
          </w:p>
        </w:tc>
        <w:tc>
          <w:tcPr>
            <w:tcW w:w="967" w:type="dxa"/>
            <w:hideMark/>
          </w:tcPr>
          <w:p w14:paraId="70266048" w14:textId="77777777" w:rsidR="00EB4375" w:rsidRPr="001D6748" w:rsidRDefault="00EB4375" w:rsidP="006927F1">
            <w:pPr>
              <w:tabs>
                <w:tab w:val="decimal" w:pos="500"/>
              </w:tabs>
              <w:spacing w:before="40" w:after="40"/>
              <w:jc w:val="left"/>
              <w:rPr>
                <w:rFonts w:eastAsia="Times New Roman"/>
                <w:szCs w:val="17"/>
              </w:rPr>
            </w:pPr>
            <w:r w:rsidRPr="00687637">
              <w:t>15.80</w:t>
            </w:r>
          </w:p>
        </w:tc>
        <w:tc>
          <w:tcPr>
            <w:tcW w:w="240" w:type="dxa"/>
            <w:vAlign w:val="center"/>
          </w:tcPr>
          <w:p w14:paraId="0B489695"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vAlign w:val="center"/>
            <w:hideMark/>
          </w:tcPr>
          <w:p w14:paraId="7AC57F4F"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ab/>
              <w:t>each subsequent line</w:t>
            </w:r>
          </w:p>
        </w:tc>
        <w:tc>
          <w:tcPr>
            <w:tcW w:w="957" w:type="dxa"/>
            <w:hideMark/>
          </w:tcPr>
          <w:p w14:paraId="05B1E7D9" w14:textId="77777777" w:rsidR="00EB4375" w:rsidRPr="001D6748" w:rsidRDefault="00EB4375" w:rsidP="006927F1">
            <w:pPr>
              <w:tabs>
                <w:tab w:val="decimal" w:pos="500"/>
              </w:tabs>
              <w:spacing w:before="40" w:after="40"/>
              <w:jc w:val="left"/>
              <w:rPr>
                <w:rFonts w:eastAsia="Times New Roman"/>
                <w:szCs w:val="17"/>
              </w:rPr>
            </w:pPr>
            <w:r w:rsidRPr="002E0101">
              <w:t>14.37</w:t>
            </w:r>
          </w:p>
        </w:tc>
        <w:tc>
          <w:tcPr>
            <w:tcW w:w="971" w:type="dxa"/>
            <w:hideMark/>
          </w:tcPr>
          <w:p w14:paraId="151823E9" w14:textId="77777777" w:rsidR="00EB4375" w:rsidRPr="001D6748" w:rsidRDefault="00EB4375" w:rsidP="006927F1">
            <w:pPr>
              <w:tabs>
                <w:tab w:val="decimal" w:pos="500"/>
              </w:tabs>
              <w:spacing w:before="40" w:after="40"/>
              <w:jc w:val="left"/>
              <w:rPr>
                <w:rFonts w:eastAsia="Times New Roman"/>
                <w:szCs w:val="17"/>
              </w:rPr>
            </w:pPr>
            <w:r w:rsidRPr="002E0101">
              <w:t>15.80</w:t>
            </w:r>
          </w:p>
        </w:tc>
      </w:tr>
      <w:tr w:rsidR="00EB4375" w:rsidRPr="001D6748" w14:paraId="73AB27D0" w14:textId="77777777" w:rsidTr="006927F1">
        <w:trPr>
          <w:trHeight w:val="20"/>
        </w:trPr>
        <w:tc>
          <w:tcPr>
            <w:tcW w:w="2620" w:type="dxa"/>
            <w:vAlign w:val="center"/>
            <w:hideMark/>
          </w:tcPr>
          <w:p w14:paraId="0CFDE808"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Deceased persons</w:t>
            </w:r>
            <w:r w:rsidRPr="001D6748">
              <w:rPr>
                <w:rFonts w:eastAsia="Times New Roman"/>
                <w:szCs w:val="17"/>
              </w:rPr>
              <w:sym w:font="Symbol" w:char="F0BE"/>
            </w:r>
            <w:r w:rsidRPr="001D6748">
              <w:rPr>
                <w:rFonts w:eastAsia="Times New Roman"/>
                <w:szCs w:val="17"/>
              </w:rPr>
              <w:t>single estate</w:t>
            </w:r>
          </w:p>
        </w:tc>
        <w:tc>
          <w:tcPr>
            <w:tcW w:w="894" w:type="dxa"/>
            <w:hideMark/>
          </w:tcPr>
          <w:p w14:paraId="03BB25C5" w14:textId="77777777" w:rsidR="00EB4375" w:rsidRPr="001D6748" w:rsidRDefault="00EB4375" w:rsidP="006927F1">
            <w:pPr>
              <w:tabs>
                <w:tab w:val="decimal" w:pos="500"/>
              </w:tabs>
              <w:spacing w:before="40" w:after="40"/>
              <w:jc w:val="left"/>
              <w:rPr>
                <w:rFonts w:eastAsia="Times New Roman"/>
                <w:szCs w:val="17"/>
              </w:rPr>
            </w:pPr>
            <w:r w:rsidRPr="00687637">
              <w:t>41.75</w:t>
            </w:r>
          </w:p>
        </w:tc>
        <w:tc>
          <w:tcPr>
            <w:tcW w:w="967" w:type="dxa"/>
            <w:hideMark/>
          </w:tcPr>
          <w:p w14:paraId="3DA4A625" w14:textId="77777777" w:rsidR="00EB4375" w:rsidRPr="001D6748" w:rsidRDefault="00EB4375" w:rsidP="006927F1">
            <w:pPr>
              <w:tabs>
                <w:tab w:val="decimal" w:pos="500"/>
              </w:tabs>
              <w:spacing w:before="40" w:after="40"/>
              <w:jc w:val="left"/>
              <w:rPr>
                <w:rFonts w:eastAsia="Times New Roman"/>
                <w:szCs w:val="17"/>
              </w:rPr>
            </w:pPr>
            <w:r w:rsidRPr="00687637">
              <w:t>46.00</w:t>
            </w:r>
          </w:p>
        </w:tc>
        <w:tc>
          <w:tcPr>
            <w:tcW w:w="240" w:type="dxa"/>
            <w:vAlign w:val="center"/>
          </w:tcPr>
          <w:p w14:paraId="7086C064"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vAlign w:val="center"/>
            <w:hideMark/>
          </w:tcPr>
          <w:p w14:paraId="7C8FAC31"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Sale of land by public auction</w:t>
            </w:r>
          </w:p>
        </w:tc>
        <w:tc>
          <w:tcPr>
            <w:tcW w:w="957" w:type="dxa"/>
            <w:hideMark/>
          </w:tcPr>
          <w:p w14:paraId="2ECDDB59" w14:textId="77777777" w:rsidR="00EB4375" w:rsidRPr="001D6748" w:rsidRDefault="00EB4375" w:rsidP="006927F1">
            <w:pPr>
              <w:tabs>
                <w:tab w:val="decimal" w:pos="500"/>
              </w:tabs>
              <w:spacing w:before="40" w:after="40"/>
              <w:jc w:val="left"/>
              <w:rPr>
                <w:rFonts w:eastAsia="Times New Roman"/>
                <w:szCs w:val="17"/>
              </w:rPr>
            </w:pPr>
            <w:r w:rsidRPr="002E0101">
              <w:t>71.35</w:t>
            </w:r>
          </w:p>
        </w:tc>
        <w:tc>
          <w:tcPr>
            <w:tcW w:w="971" w:type="dxa"/>
            <w:hideMark/>
          </w:tcPr>
          <w:p w14:paraId="2A64AF70" w14:textId="77777777" w:rsidR="00EB4375" w:rsidRPr="001D6748" w:rsidRDefault="00EB4375" w:rsidP="006927F1">
            <w:pPr>
              <w:tabs>
                <w:tab w:val="decimal" w:pos="500"/>
              </w:tabs>
              <w:spacing w:before="40" w:after="40"/>
              <w:jc w:val="left"/>
              <w:rPr>
                <w:rFonts w:eastAsia="Times New Roman"/>
                <w:szCs w:val="17"/>
              </w:rPr>
            </w:pPr>
            <w:r w:rsidRPr="002E0101">
              <w:t>78.50</w:t>
            </w:r>
          </w:p>
        </w:tc>
      </w:tr>
      <w:tr w:rsidR="00EB4375" w:rsidRPr="001D6748" w14:paraId="2AC921AF" w14:textId="77777777" w:rsidTr="006927F1">
        <w:trPr>
          <w:trHeight w:val="20"/>
        </w:trPr>
        <w:tc>
          <w:tcPr>
            <w:tcW w:w="2620" w:type="dxa"/>
            <w:vAlign w:val="center"/>
            <w:hideMark/>
          </w:tcPr>
          <w:p w14:paraId="08234563"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1D6748">
              <w:rPr>
                <w:rFonts w:eastAsia="Times New Roman"/>
                <w:szCs w:val="17"/>
              </w:rPr>
              <w:tab/>
              <w:t>each subsequent estate</w:t>
            </w:r>
          </w:p>
        </w:tc>
        <w:tc>
          <w:tcPr>
            <w:tcW w:w="894" w:type="dxa"/>
            <w:hideMark/>
          </w:tcPr>
          <w:p w14:paraId="4C298CF4" w14:textId="77777777" w:rsidR="00EB4375" w:rsidRPr="001D6748" w:rsidRDefault="00EB4375" w:rsidP="006927F1">
            <w:pPr>
              <w:tabs>
                <w:tab w:val="decimal" w:pos="500"/>
              </w:tabs>
              <w:spacing w:before="40" w:after="40"/>
              <w:jc w:val="left"/>
              <w:rPr>
                <w:rFonts w:eastAsia="Times New Roman"/>
                <w:szCs w:val="17"/>
              </w:rPr>
            </w:pPr>
            <w:r w:rsidRPr="00687637">
              <w:t>14.37</w:t>
            </w:r>
          </w:p>
        </w:tc>
        <w:tc>
          <w:tcPr>
            <w:tcW w:w="967" w:type="dxa"/>
            <w:hideMark/>
          </w:tcPr>
          <w:p w14:paraId="71114A00" w14:textId="77777777" w:rsidR="00EB4375" w:rsidRPr="001D6748" w:rsidRDefault="00EB4375" w:rsidP="006927F1">
            <w:pPr>
              <w:tabs>
                <w:tab w:val="decimal" w:pos="500"/>
              </w:tabs>
              <w:spacing w:before="40" w:after="40"/>
              <w:jc w:val="left"/>
              <w:rPr>
                <w:rFonts w:eastAsia="Times New Roman"/>
                <w:szCs w:val="17"/>
              </w:rPr>
            </w:pPr>
            <w:r w:rsidRPr="00687637">
              <w:t>15.80</w:t>
            </w:r>
          </w:p>
        </w:tc>
        <w:tc>
          <w:tcPr>
            <w:tcW w:w="240" w:type="dxa"/>
            <w:vAlign w:val="center"/>
          </w:tcPr>
          <w:p w14:paraId="3F50C847"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vAlign w:val="center"/>
          </w:tcPr>
          <w:p w14:paraId="19202363"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957" w:type="dxa"/>
          </w:tcPr>
          <w:p w14:paraId="00FA4D68" w14:textId="77777777" w:rsidR="00EB4375" w:rsidRPr="001D6748" w:rsidRDefault="00EB4375" w:rsidP="006927F1">
            <w:pPr>
              <w:tabs>
                <w:tab w:val="decimal" w:pos="500"/>
              </w:tabs>
              <w:spacing w:before="40" w:after="40"/>
              <w:jc w:val="left"/>
              <w:rPr>
                <w:rFonts w:eastAsia="Times New Roman"/>
                <w:szCs w:val="17"/>
              </w:rPr>
            </w:pPr>
          </w:p>
        </w:tc>
        <w:tc>
          <w:tcPr>
            <w:tcW w:w="971" w:type="dxa"/>
          </w:tcPr>
          <w:p w14:paraId="1D784A5A" w14:textId="77777777" w:rsidR="00EB4375" w:rsidRPr="001D6748" w:rsidRDefault="00EB4375" w:rsidP="006927F1">
            <w:pPr>
              <w:tabs>
                <w:tab w:val="decimal" w:pos="500"/>
              </w:tabs>
              <w:spacing w:before="40" w:after="40"/>
              <w:jc w:val="left"/>
              <w:rPr>
                <w:rFonts w:eastAsia="Times New Roman"/>
                <w:szCs w:val="17"/>
                <w:highlight w:val="yellow"/>
              </w:rPr>
            </w:pPr>
          </w:p>
        </w:tc>
      </w:tr>
      <w:tr w:rsidR="00EB4375" w:rsidRPr="001D6748" w14:paraId="11957516" w14:textId="77777777" w:rsidTr="006927F1">
        <w:trPr>
          <w:trHeight w:val="207"/>
        </w:trPr>
        <w:tc>
          <w:tcPr>
            <w:tcW w:w="2620" w:type="dxa"/>
            <w:vAlign w:val="center"/>
            <w:hideMark/>
          </w:tcPr>
          <w:p w14:paraId="011E0464"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Public Trustee—each estate</w:t>
            </w:r>
          </w:p>
        </w:tc>
        <w:tc>
          <w:tcPr>
            <w:tcW w:w="894" w:type="dxa"/>
            <w:hideMark/>
          </w:tcPr>
          <w:p w14:paraId="779B28EF" w14:textId="77777777" w:rsidR="00EB4375" w:rsidRPr="001D6748" w:rsidRDefault="00EB4375" w:rsidP="006927F1">
            <w:pPr>
              <w:tabs>
                <w:tab w:val="decimal" w:pos="500"/>
              </w:tabs>
              <w:spacing w:before="40" w:after="40"/>
              <w:jc w:val="left"/>
              <w:rPr>
                <w:rFonts w:eastAsia="Times New Roman"/>
                <w:szCs w:val="17"/>
              </w:rPr>
            </w:pPr>
            <w:r w:rsidRPr="00687637">
              <w:t>14.37</w:t>
            </w:r>
          </w:p>
        </w:tc>
        <w:tc>
          <w:tcPr>
            <w:tcW w:w="967" w:type="dxa"/>
            <w:hideMark/>
          </w:tcPr>
          <w:p w14:paraId="167E4EA7" w14:textId="77777777" w:rsidR="00EB4375" w:rsidRPr="001D6748" w:rsidRDefault="00EB4375" w:rsidP="006927F1">
            <w:pPr>
              <w:tabs>
                <w:tab w:val="decimal" w:pos="500"/>
              </w:tabs>
              <w:spacing w:before="40" w:after="40"/>
              <w:jc w:val="left"/>
              <w:rPr>
                <w:rFonts w:eastAsia="Times New Roman"/>
                <w:szCs w:val="17"/>
              </w:rPr>
            </w:pPr>
            <w:r w:rsidRPr="00687637">
              <w:t>15.80</w:t>
            </w:r>
          </w:p>
        </w:tc>
        <w:tc>
          <w:tcPr>
            <w:tcW w:w="240" w:type="dxa"/>
            <w:vAlign w:val="center"/>
          </w:tcPr>
          <w:p w14:paraId="069C20A2"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vAlign w:val="center"/>
            <w:hideMark/>
          </w:tcPr>
          <w:p w14:paraId="2E9C90AA" w14:textId="77777777" w:rsidR="00EB4375" w:rsidRPr="001D6748" w:rsidRDefault="00EB4375" w:rsidP="006927F1">
            <w:pPr>
              <w:spacing w:before="40" w:after="40" w:line="240" w:lineRule="auto"/>
              <w:jc w:val="center"/>
              <w:rPr>
                <w:b/>
                <w:szCs w:val="17"/>
              </w:rPr>
            </w:pPr>
            <w:r w:rsidRPr="001D6748">
              <w:rPr>
                <w:b/>
                <w:szCs w:val="17"/>
              </w:rPr>
              <w:t>Page Rates</w:t>
            </w:r>
          </w:p>
        </w:tc>
        <w:tc>
          <w:tcPr>
            <w:tcW w:w="957" w:type="dxa"/>
            <w:vAlign w:val="center"/>
            <w:hideMark/>
          </w:tcPr>
          <w:p w14:paraId="47668ADF"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1D6748">
              <w:rPr>
                <w:rFonts w:eastAsia="Times New Roman"/>
                <w:b/>
                <w:szCs w:val="17"/>
              </w:rPr>
              <w:t>$ Excl. GST</w:t>
            </w:r>
          </w:p>
        </w:tc>
        <w:tc>
          <w:tcPr>
            <w:tcW w:w="971" w:type="dxa"/>
            <w:vAlign w:val="center"/>
            <w:hideMark/>
          </w:tcPr>
          <w:p w14:paraId="43EA60EE"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highlight w:val="yellow"/>
              </w:rPr>
            </w:pPr>
            <w:r w:rsidRPr="001D6748">
              <w:rPr>
                <w:rFonts w:eastAsia="Times New Roman"/>
                <w:b/>
                <w:szCs w:val="17"/>
              </w:rPr>
              <w:t>$ Incl. GST</w:t>
            </w:r>
          </w:p>
        </w:tc>
      </w:tr>
      <w:tr w:rsidR="00EB4375" w:rsidRPr="001D6748" w14:paraId="0CB0C383" w14:textId="77777777" w:rsidTr="006927F1">
        <w:trPr>
          <w:trHeight w:val="20"/>
        </w:trPr>
        <w:tc>
          <w:tcPr>
            <w:tcW w:w="2620" w:type="dxa"/>
            <w:vAlign w:val="center"/>
            <w:hideMark/>
          </w:tcPr>
          <w:p w14:paraId="2DB992AD"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Selling of probate</w:t>
            </w:r>
          </w:p>
        </w:tc>
        <w:tc>
          <w:tcPr>
            <w:tcW w:w="894" w:type="dxa"/>
            <w:hideMark/>
          </w:tcPr>
          <w:p w14:paraId="433CCDD7" w14:textId="77777777" w:rsidR="00EB4375" w:rsidRPr="001D6748" w:rsidRDefault="00EB4375" w:rsidP="006927F1">
            <w:pPr>
              <w:tabs>
                <w:tab w:val="decimal" w:pos="500"/>
              </w:tabs>
              <w:spacing w:before="40" w:after="40"/>
              <w:jc w:val="left"/>
              <w:rPr>
                <w:rFonts w:eastAsia="Times New Roman"/>
                <w:szCs w:val="17"/>
              </w:rPr>
            </w:pPr>
            <w:r w:rsidRPr="00687637">
              <w:t>56.56</w:t>
            </w:r>
          </w:p>
        </w:tc>
        <w:tc>
          <w:tcPr>
            <w:tcW w:w="967" w:type="dxa"/>
            <w:hideMark/>
          </w:tcPr>
          <w:p w14:paraId="0EB18687" w14:textId="77777777" w:rsidR="00EB4375" w:rsidRPr="001D6748" w:rsidRDefault="00EB4375" w:rsidP="006927F1">
            <w:pPr>
              <w:tabs>
                <w:tab w:val="decimal" w:pos="500"/>
              </w:tabs>
              <w:spacing w:before="40" w:after="40"/>
              <w:jc w:val="left"/>
              <w:rPr>
                <w:rFonts w:eastAsia="Times New Roman"/>
                <w:szCs w:val="17"/>
              </w:rPr>
            </w:pPr>
            <w:r w:rsidRPr="00687637">
              <w:t>62.00</w:t>
            </w:r>
          </w:p>
        </w:tc>
        <w:tc>
          <w:tcPr>
            <w:tcW w:w="240" w:type="dxa"/>
            <w:vAlign w:val="center"/>
          </w:tcPr>
          <w:p w14:paraId="4B829F37"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vAlign w:val="center"/>
            <w:hideMark/>
          </w:tcPr>
          <w:p w14:paraId="6D22E755"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Each line</w:t>
            </w:r>
          </w:p>
        </w:tc>
        <w:tc>
          <w:tcPr>
            <w:tcW w:w="957" w:type="dxa"/>
            <w:hideMark/>
          </w:tcPr>
          <w:p w14:paraId="6F11865C" w14:textId="77777777" w:rsidR="00EB4375" w:rsidRPr="001D6748" w:rsidRDefault="00EB4375" w:rsidP="006927F1">
            <w:pPr>
              <w:tabs>
                <w:tab w:val="decimal" w:pos="500"/>
              </w:tabs>
              <w:spacing w:before="40" w:after="40"/>
              <w:jc w:val="left"/>
              <w:rPr>
                <w:rFonts w:eastAsia="Times New Roman"/>
                <w:szCs w:val="17"/>
              </w:rPr>
            </w:pPr>
            <w:r w:rsidRPr="003B62DD">
              <w:t>3.97</w:t>
            </w:r>
          </w:p>
        </w:tc>
        <w:tc>
          <w:tcPr>
            <w:tcW w:w="971" w:type="dxa"/>
            <w:hideMark/>
          </w:tcPr>
          <w:p w14:paraId="0E5C7993" w14:textId="77777777" w:rsidR="00EB4375" w:rsidRPr="001D6748" w:rsidRDefault="00EB4375" w:rsidP="006927F1">
            <w:pPr>
              <w:tabs>
                <w:tab w:val="decimal" w:pos="500"/>
              </w:tabs>
              <w:spacing w:before="40" w:after="40"/>
              <w:jc w:val="left"/>
              <w:rPr>
                <w:rFonts w:eastAsia="Times New Roman"/>
                <w:szCs w:val="17"/>
              </w:rPr>
            </w:pPr>
            <w:r w:rsidRPr="003B62DD">
              <w:t>4.35</w:t>
            </w:r>
          </w:p>
        </w:tc>
      </w:tr>
      <w:tr w:rsidR="00EB4375" w:rsidRPr="001D6748" w14:paraId="0156F424" w14:textId="77777777" w:rsidTr="006927F1">
        <w:trPr>
          <w:trHeight w:val="20"/>
        </w:trPr>
        <w:tc>
          <w:tcPr>
            <w:tcW w:w="2620" w:type="dxa"/>
            <w:vAlign w:val="center"/>
          </w:tcPr>
          <w:p w14:paraId="74493A86"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p>
        </w:tc>
        <w:tc>
          <w:tcPr>
            <w:tcW w:w="894" w:type="dxa"/>
          </w:tcPr>
          <w:p w14:paraId="385720E3" w14:textId="77777777" w:rsidR="00EB4375" w:rsidRPr="001D6748" w:rsidRDefault="00EB4375" w:rsidP="006927F1">
            <w:pPr>
              <w:tabs>
                <w:tab w:val="decimal" w:pos="500"/>
              </w:tabs>
              <w:spacing w:before="40" w:after="40"/>
              <w:jc w:val="left"/>
              <w:rPr>
                <w:rFonts w:eastAsia="Times New Roman"/>
                <w:szCs w:val="17"/>
              </w:rPr>
            </w:pPr>
          </w:p>
        </w:tc>
        <w:tc>
          <w:tcPr>
            <w:tcW w:w="967" w:type="dxa"/>
          </w:tcPr>
          <w:p w14:paraId="01958833" w14:textId="77777777" w:rsidR="00EB4375" w:rsidRPr="001D6748" w:rsidRDefault="00EB4375" w:rsidP="006927F1">
            <w:pPr>
              <w:tabs>
                <w:tab w:val="decimal" w:pos="500"/>
              </w:tabs>
              <w:spacing w:before="40" w:after="40"/>
              <w:jc w:val="left"/>
              <w:rPr>
                <w:rFonts w:eastAsia="Times New Roman"/>
                <w:szCs w:val="17"/>
              </w:rPr>
            </w:pPr>
          </w:p>
        </w:tc>
        <w:tc>
          <w:tcPr>
            <w:tcW w:w="240" w:type="dxa"/>
            <w:vAlign w:val="center"/>
          </w:tcPr>
          <w:p w14:paraId="6096B6EF"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vAlign w:val="center"/>
            <w:hideMark/>
          </w:tcPr>
          <w:p w14:paraId="10F4E7B0"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¼ page notice</w:t>
            </w:r>
          </w:p>
        </w:tc>
        <w:tc>
          <w:tcPr>
            <w:tcW w:w="957" w:type="dxa"/>
            <w:hideMark/>
          </w:tcPr>
          <w:p w14:paraId="1E69095B" w14:textId="77777777" w:rsidR="00EB4375" w:rsidRPr="001D6748" w:rsidRDefault="00EB4375" w:rsidP="006927F1">
            <w:pPr>
              <w:tabs>
                <w:tab w:val="decimal" w:pos="500"/>
              </w:tabs>
              <w:spacing w:before="40" w:after="40"/>
              <w:jc w:val="left"/>
              <w:rPr>
                <w:rFonts w:eastAsia="Times New Roman"/>
                <w:szCs w:val="17"/>
              </w:rPr>
            </w:pPr>
            <w:r w:rsidRPr="00471B54">
              <w:t>167.02</w:t>
            </w:r>
          </w:p>
        </w:tc>
        <w:tc>
          <w:tcPr>
            <w:tcW w:w="971" w:type="dxa"/>
            <w:hideMark/>
          </w:tcPr>
          <w:p w14:paraId="3E98A74C" w14:textId="77777777" w:rsidR="00EB4375" w:rsidRPr="001D6748" w:rsidRDefault="00EB4375" w:rsidP="006927F1">
            <w:pPr>
              <w:tabs>
                <w:tab w:val="decimal" w:pos="500"/>
              </w:tabs>
              <w:spacing w:before="40" w:after="40"/>
              <w:jc w:val="left"/>
              <w:rPr>
                <w:rFonts w:eastAsia="Times New Roman"/>
                <w:szCs w:val="17"/>
              </w:rPr>
            </w:pPr>
            <w:r w:rsidRPr="00471B54">
              <w:t>184.00</w:t>
            </w:r>
          </w:p>
        </w:tc>
      </w:tr>
      <w:tr w:rsidR="00EB4375" w:rsidRPr="001D6748" w14:paraId="0BF66A8B" w14:textId="77777777" w:rsidTr="006927F1">
        <w:trPr>
          <w:trHeight w:val="20"/>
        </w:trPr>
        <w:tc>
          <w:tcPr>
            <w:tcW w:w="2620" w:type="dxa"/>
            <w:vAlign w:val="center"/>
          </w:tcPr>
          <w:p w14:paraId="7FE0C145"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894" w:type="dxa"/>
          </w:tcPr>
          <w:p w14:paraId="6C637D1C" w14:textId="77777777" w:rsidR="00EB4375" w:rsidRPr="001D6748" w:rsidRDefault="00EB4375" w:rsidP="006927F1">
            <w:pPr>
              <w:tabs>
                <w:tab w:val="decimal" w:pos="500"/>
              </w:tabs>
              <w:spacing w:before="40" w:after="40"/>
              <w:jc w:val="left"/>
              <w:rPr>
                <w:rFonts w:eastAsia="Times New Roman"/>
                <w:szCs w:val="17"/>
              </w:rPr>
            </w:pPr>
          </w:p>
        </w:tc>
        <w:tc>
          <w:tcPr>
            <w:tcW w:w="967" w:type="dxa"/>
          </w:tcPr>
          <w:p w14:paraId="3FC38918" w14:textId="77777777" w:rsidR="00EB4375" w:rsidRPr="001D6748" w:rsidRDefault="00EB4375" w:rsidP="006927F1">
            <w:pPr>
              <w:tabs>
                <w:tab w:val="decimal" w:pos="500"/>
              </w:tabs>
              <w:spacing w:before="40" w:after="40"/>
              <w:jc w:val="left"/>
              <w:rPr>
                <w:rFonts w:eastAsia="Times New Roman"/>
                <w:szCs w:val="17"/>
              </w:rPr>
            </w:pPr>
          </w:p>
        </w:tc>
        <w:tc>
          <w:tcPr>
            <w:tcW w:w="240" w:type="dxa"/>
            <w:vAlign w:val="center"/>
          </w:tcPr>
          <w:p w14:paraId="4B6F232D"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vAlign w:val="center"/>
            <w:hideMark/>
          </w:tcPr>
          <w:p w14:paraId="01A55DCD"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½ page notice</w:t>
            </w:r>
          </w:p>
        </w:tc>
        <w:tc>
          <w:tcPr>
            <w:tcW w:w="957" w:type="dxa"/>
            <w:hideMark/>
          </w:tcPr>
          <w:p w14:paraId="400C3CE4" w14:textId="77777777" w:rsidR="00EB4375" w:rsidRPr="001D6748" w:rsidRDefault="00EB4375" w:rsidP="006927F1">
            <w:pPr>
              <w:tabs>
                <w:tab w:val="decimal" w:pos="500"/>
              </w:tabs>
              <w:spacing w:before="40" w:after="40"/>
              <w:jc w:val="left"/>
              <w:rPr>
                <w:rFonts w:eastAsia="Times New Roman"/>
                <w:szCs w:val="17"/>
              </w:rPr>
            </w:pPr>
            <w:r w:rsidRPr="00471B54">
              <w:t>334.02</w:t>
            </w:r>
          </w:p>
        </w:tc>
        <w:tc>
          <w:tcPr>
            <w:tcW w:w="971" w:type="dxa"/>
            <w:hideMark/>
          </w:tcPr>
          <w:p w14:paraId="3088D23E" w14:textId="77777777" w:rsidR="00EB4375" w:rsidRPr="001D6748" w:rsidRDefault="00EB4375" w:rsidP="006927F1">
            <w:pPr>
              <w:tabs>
                <w:tab w:val="decimal" w:pos="500"/>
              </w:tabs>
              <w:spacing w:before="40" w:after="40"/>
              <w:jc w:val="left"/>
              <w:rPr>
                <w:rFonts w:eastAsia="Times New Roman"/>
                <w:szCs w:val="17"/>
              </w:rPr>
            </w:pPr>
            <w:r w:rsidRPr="00471B54">
              <w:t>367.00</w:t>
            </w:r>
          </w:p>
        </w:tc>
      </w:tr>
      <w:tr w:rsidR="00EB4375" w:rsidRPr="001D6748" w14:paraId="163E4744" w14:textId="77777777" w:rsidTr="006927F1">
        <w:trPr>
          <w:trHeight w:val="20"/>
        </w:trPr>
        <w:tc>
          <w:tcPr>
            <w:tcW w:w="2620" w:type="dxa"/>
            <w:tcBorders>
              <w:top w:val="nil"/>
              <w:left w:val="nil"/>
              <w:bottom w:val="single" w:sz="4" w:space="0" w:color="auto"/>
              <w:right w:val="nil"/>
            </w:tcBorders>
            <w:vAlign w:val="center"/>
          </w:tcPr>
          <w:p w14:paraId="07621E0E"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894" w:type="dxa"/>
            <w:tcBorders>
              <w:top w:val="nil"/>
              <w:left w:val="nil"/>
              <w:bottom w:val="single" w:sz="4" w:space="0" w:color="auto"/>
              <w:right w:val="nil"/>
            </w:tcBorders>
          </w:tcPr>
          <w:p w14:paraId="5A27C478" w14:textId="77777777" w:rsidR="00EB4375" w:rsidRPr="001D6748" w:rsidRDefault="00EB4375" w:rsidP="006927F1">
            <w:pPr>
              <w:tabs>
                <w:tab w:val="decimal" w:pos="500"/>
              </w:tabs>
              <w:spacing w:before="40" w:after="40"/>
              <w:jc w:val="left"/>
              <w:rPr>
                <w:rFonts w:eastAsia="Times New Roman"/>
                <w:szCs w:val="17"/>
              </w:rPr>
            </w:pPr>
          </w:p>
        </w:tc>
        <w:tc>
          <w:tcPr>
            <w:tcW w:w="967" w:type="dxa"/>
            <w:tcBorders>
              <w:top w:val="nil"/>
              <w:left w:val="nil"/>
              <w:bottom w:val="single" w:sz="4" w:space="0" w:color="auto"/>
              <w:right w:val="nil"/>
            </w:tcBorders>
          </w:tcPr>
          <w:p w14:paraId="42A91113" w14:textId="77777777" w:rsidR="00EB4375" w:rsidRPr="001D6748" w:rsidRDefault="00EB4375" w:rsidP="006927F1">
            <w:pPr>
              <w:tabs>
                <w:tab w:val="decimal" w:pos="500"/>
              </w:tabs>
              <w:spacing w:before="40" w:after="40"/>
              <w:jc w:val="left"/>
              <w:rPr>
                <w:rFonts w:eastAsia="Times New Roman"/>
                <w:szCs w:val="17"/>
              </w:rPr>
            </w:pPr>
          </w:p>
        </w:tc>
        <w:tc>
          <w:tcPr>
            <w:tcW w:w="240" w:type="dxa"/>
            <w:tcBorders>
              <w:top w:val="nil"/>
              <w:left w:val="nil"/>
              <w:bottom w:val="single" w:sz="4" w:space="0" w:color="auto"/>
              <w:right w:val="nil"/>
            </w:tcBorders>
            <w:vAlign w:val="center"/>
          </w:tcPr>
          <w:p w14:paraId="6B00EBCD"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1" w:type="dxa"/>
            <w:tcBorders>
              <w:top w:val="nil"/>
              <w:left w:val="nil"/>
              <w:bottom w:val="single" w:sz="4" w:space="0" w:color="auto"/>
              <w:right w:val="nil"/>
            </w:tcBorders>
            <w:vAlign w:val="center"/>
            <w:hideMark/>
          </w:tcPr>
          <w:p w14:paraId="1D6318E0" w14:textId="77777777" w:rsidR="00EB4375" w:rsidRPr="001D6748" w:rsidRDefault="00EB4375" w:rsidP="006927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1D6748">
              <w:rPr>
                <w:rFonts w:eastAsia="Times New Roman"/>
                <w:szCs w:val="17"/>
              </w:rPr>
              <w:t>Full page notice</w:t>
            </w:r>
          </w:p>
        </w:tc>
        <w:tc>
          <w:tcPr>
            <w:tcW w:w="957" w:type="dxa"/>
            <w:tcBorders>
              <w:top w:val="nil"/>
              <w:left w:val="nil"/>
              <w:bottom w:val="single" w:sz="4" w:space="0" w:color="auto"/>
              <w:right w:val="nil"/>
            </w:tcBorders>
            <w:hideMark/>
          </w:tcPr>
          <w:p w14:paraId="7DBE1786" w14:textId="77777777" w:rsidR="00EB4375" w:rsidRPr="001D6748" w:rsidRDefault="00EB4375" w:rsidP="006927F1">
            <w:pPr>
              <w:tabs>
                <w:tab w:val="decimal" w:pos="500"/>
              </w:tabs>
              <w:spacing w:before="40" w:after="40"/>
              <w:jc w:val="left"/>
              <w:rPr>
                <w:rFonts w:eastAsia="Times New Roman"/>
                <w:szCs w:val="17"/>
              </w:rPr>
            </w:pPr>
            <w:r w:rsidRPr="00471B54">
              <w:t>654.31</w:t>
            </w:r>
          </w:p>
        </w:tc>
        <w:tc>
          <w:tcPr>
            <w:tcW w:w="971" w:type="dxa"/>
            <w:tcBorders>
              <w:top w:val="nil"/>
              <w:left w:val="nil"/>
              <w:bottom w:val="single" w:sz="4" w:space="0" w:color="auto"/>
              <w:right w:val="nil"/>
            </w:tcBorders>
            <w:hideMark/>
          </w:tcPr>
          <w:p w14:paraId="00995AD5" w14:textId="77777777" w:rsidR="00EB4375" w:rsidRPr="001D6748" w:rsidRDefault="00EB4375" w:rsidP="006927F1">
            <w:pPr>
              <w:tabs>
                <w:tab w:val="decimal" w:pos="500"/>
              </w:tabs>
              <w:spacing w:before="40" w:after="40"/>
              <w:jc w:val="left"/>
              <w:rPr>
                <w:rFonts w:eastAsia="Times New Roman"/>
                <w:szCs w:val="17"/>
              </w:rPr>
            </w:pPr>
            <w:r w:rsidRPr="00471B54">
              <w:t>720.00</w:t>
            </w:r>
          </w:p>
        </w:tc>
      </w:tr>
    </w:tbl>
    <w:p w14:paraId="6E40C3C8" w14:textId="77777777" w:rsidR="00EB4375" w:rsidRDefault="00EB4375" w:rsidP="00EB4375">
      <w:pPr>
        <w:pStyle w:val="GG-SDated"/>
        <w:spacing w:before="120"/>
      </w:pPr>
      <w:r>
        <w:t>Dated: 18 May 2023</w:t>
      </w:r>
    </w:p>
    <w:p w14:paraId="45A3D152" w14:textId="77777777" w:rsidR="00EB4375" w:rsidRDefault="00EB4375" w:rsidP="00EB4375">
      <w:pPr>
        <w:pStyle w:val="GG-SName"/>
      </w:pPr>
      <w:r>
        <w:t>Margaret Dowling</w:t>
      </w:r>
    </w:p>
    <w:p w14:paraId="38A20A2F" w14:textId="77777777" w:rsidR="00EB4375" w:rsidRDefault="00EB4375" w:rsidP="00EB4375">
      <w:pPr>
        <w:pStyle w:val="GG-Signature"/>
      </w:pPr>
      <w:r>
        <w:t>Government Printer</w:t>
      </w:r>
    </w:p>
    <w:p w14:paraId="3B6D8D48" w14:textId="77777777" w:rsidR="00EB4375" w:rsidRDefault="00EB4375" w:rsidP="00EB4375">
      <w:pPr>
        <w:pStyle w:val="GG-Signature"/>
        <w:pBdr>
          <w:bottom w:val="single" w:sz="4" w:space="1" w:color="auto"/>
        </w:pBdr>
        <w:spacing w:line="52" w:lineRule="exact"/>
        <w:jc w:val="center"/>
      </w:pPr>
    </w:p>
    <w:p w14:paraId="74D1E5AF" w14:textId="77777777" w:rsidR="00EB4375" w:rsidRDefault="00EB4375" w:rsidP="00EB4375">
      <w:pPr>
        <w:pStyle w:val="GG-Signature"/>
        <w:pBdr>
          <w:top w:val="single" w:sz="4" w:space="1" w:color="auto"/>
        </w:pBdr>
        <w:spacing w:before="34" w:line="14" w:lineRule="exact"/>
        <w:jc w:val="center"/>
      </w:pPr>
    </w:p>
    <w:p w14:paraId="10675CB7" w14:textId="77777777" w:rsidR="00717A4D" w:rsidRDefault="00717A4D" w:rsidP="002260E2">
      <w:pPr>
        <w:pStyle w:val="GG-body"/>
        <w:spacing w:after="0"/>
        <w:rPr>
          <w:lang w:val="en-US"/>
        </w:rPr>
      </w:pPr>
    </w:p>
    <w:p w14:paraId="711DC026" w14:textId="77777777" w:rsidR="009D1E2E" w:rsidRPr="009D1E2E" w:rsidRDefault="009D1E2E" w:rsidP="00F80EF5">
      <w:pPr>
        <w:pStyle w:val="Heading1"/>
      </w:pPr>
      <w:r>
        <w:rPr>
          <w:lang w:val="en-US"/>
        </w:rPr>
        <w:br w:type="page"/>
      </w:r>
      <w:bookmarkStart w:id="69" w:name="_Toc33707983"/>
      <w:bookmarkStart w:id="70" w:name="_Toc33708154"/>
      <w:bookmarkStart w:id="71" w:name="_Toc135297454"/>
      <w:r>
        <w:lastRenderedPageBreak/>
        <w:t>Local</w:t>
      </w:r>
      <w:r w:rsidRPr="009D1E2E">
        <w:t xml:space="preserve"> Government Instruments</w:t>
      </w:r>
      <w:bookmarkEnd w:id="69"/>
      <w:bookmarkEnd w:id="70"/>
      <w:bookmarkEnd w:id="71"/>
    </w:p>
    <w:p w14:paraId="5FD25D2C" w14:textId="77777777" w:rsidR="00F55836" w:rsidRPr="00F55836" w:rsidRDefault="00F55836" w:rsidP="003E3C15">
      <w:pPr>
        <w:pStyle w:val="Heading2"/>
      </w:pPr>
      <w:bookmarkStart w:id="72" w:name="_Toc135297455"/>
      <w:bookmarkStart w:id="73" w:name="_Hlk134784227"/>
      <w:r w:rsidRPr="00F55836">
        <w:t>City of Adelaide</w:t>
      </w:r>
      <w:bookmarkEnd w:id="72"/>
    </w:p>
    <w:p w14:paraId="244D4A8F" w14:textId="77777777" w:rsidR="00F55836" w:rsidRPr="00F55836" w:rsidRDefault="00F55836" w:rsidP="00F55836">
      <w:pPr>
        <w:jc w:val="center"/>
        <w:rPr>
          <w:smallCaps/>
          <w:szCs w:val="17"/>
        </w:rPr>
      </w:pPr>
      <w:r w:rsidRPr="00F55836">
        <w:rPr>
          <w:smallCaps/>
          <w:szCs w:val="17"/>
        </w:rPr>
        <w:t>Local Government Act 1999</w:t>
      </w:r>
    </w:p>
    <w:p w14:paraId="4432272A" w14:textId="77777777" w:rsidR="00F55836" w:rsidRPr="00F55836" w:rsidRDefault="00F55836" w:rsidP="00F55836">
      <w:pPr>
        <w:jc w:val="center"/>
        <w:rPr>
          <w:i/>
          <w:szCs w:val="17"/>
        </w:rPr>
      </w:pPr>
      <w:r w:rsidRPr="00F55836">
        <w:rPr>
          <w:i/>
          <w:szCs w:val="17"/>
        </w:rPr>
        <w:t>Conversion of Private Road to Public Road</w:t>
      </w:r>
    </w:p>
    <w:p w14:paraId="53156095" w14:textId="77777777" w:rsidR="00F55836" w:rsidRPr="00F55836" w:rsidRDefault="00F55836" w:rsidP="00F55836">
      <w:pPr>
        <w:rPr>
          <w:rFonts w:eastAsia="Times New Roman"/>
          <w:color w:val="404040" w:themeColor="text1" w:themeTint="BF"/>
          <w:szCs w:val="17"/>
        </w:rPr>
      </w:pPr>
      <w:r w:rsidRPr="00F55836">
        <w:rPr>
          <w:rFonts w:eastAsia="Times New Roman"/>
          <w:i/>
          <w:iCs/>
          <w:color w:val="404040" w:themeColor="text1" w:themeTint="BF"/>
          <w:szCs w:val="17"/>
        </w:rPr>
        <w:t>NOTICE is hereby given, pursuant to section 210 of the Local Government Act 1999, that at a future meeting, which will be at least three (3) months after the date of this notice, Council intends to declare the private road lettered “A” on the sketch in Certificate of Title Volume 6117 Folio 596 (which said private road runs between Eliza Street and Young Street (approximately 26 metres north of Franklin Street) to be public road.</w:t>
      </w:r>
    </w:p>
    <w:p w14:paraId="7627044D" w14:textId="77777777" w:rsidR="00F55836" w:rsidRPr="00F55836" w:rsidRDefault="00F55836" w:rsidP="00F55836">
      <w:pPr>
        <w:rPr>
          <w:rFonts w:eastAsia="Times New Roman"/>
          <w:color w:val="404040" w:themeColor="text1" w:themeTint="BF"/>
          <w:szCs w:val="17"/>
        </w:rPr>
      </w:pPr>
      <w:r w:rsidRPr="00F55836">
        <w:rPr>
          <w:rFonts w:eastAsia="Times New Roman"/>
          <w:i/>
          <w:iCs/>
          <w:color w:val="404040" w:themeColor="text1" w:themeTint="BF"/>
          <w:szCs w:val="17"/>
        </w:rPr>
        <w:t>Dated: 11 May 2023</w:t>
      </w:r>
    </w:p>
    <w:p w14:paraId="51DCE573" w14:textId="77777777" w:rsidR="00F55836" w:rsidRPr="00F55836" w:rsidRDefault="00F55836" w:rsidP="00F55836">
      <w:pPr>
        <w:spacing w:after="0"/>
        <w:jc w:val="right"/>
        <w:rPr>
          <w:rFonts w:eastAsia="Times New Roman"/>
          <w:smallCaps/>
          <w:color w:val="404040" w:themeColor="text1" w:themeTint="BF"/>
          <w:szCs w:val="20"/>
        </w:rPr>
      </w:pPr>
      <w:r w:rsidRPr="00F55836">
        <w:rPr>
          <w:rFonts w:eastAsia="Times New Roman"/>
          <w:i/>
          <w:iCs/>
          <w:smallCaps/>
          <w:color w:val="404040" w:themeColor="text1" w:themeTint="BF"/>
          <w:szCs w:val="20"/>
        </w:rPr>
        <w:t xml:space="preserve">C. </w:t>
      </w:r>
      <w:proofErr w:type="spellStart"/>
      <w:r w:rsidRPr="00F55836">
        <w:rPr>
          <w:rFonts w:eastAsia="Times New Roman"/>
          <w:i/>
          <w:iCs/>
          <w:smallCaps/>
          <w:color w:val="404040" w:themeColor="text1" w:themeTint="BF"/>
          <w:szCs w:val="20"/>
        </w:rPr>
        <w:t>Mockler</w:t>
      </w:r>
      <w:proofErr w:type="spellEnd"/>
    </w:p>
    <w:p w14:paraId="225B40C6" w14:textId="77777777" w:rsidR="00F55836" w:rsidRPr="00F55836" w:rsidRDefault="00F55836" w:rsidP="00F55836">
      <w:pPr>
        <w:spacing w:after="0"/>
        <w:jc w:val="right"/>
        <w:rPr>
          <w:rFonts w:eastAsia="Times New Roman"/>
          <w:szCs w:val="17"/>
        </w:rPr>
      </w:pPr>
      <w:r w:rsidRPr="00F55836">
        <w:rPr>
          <w:rFonts w:eastAsia="Times New Roman"/>
          <w:i/>
          <w:iCs/>
          <w:color w:val="404040" w:themeColor="text1" w:themeTint="BF"/>
          <w:szCs w:val="17"/>
        </w:rPr>
        <w:t>Chief Executive Officer</w:t>
      </w:r>
    </w:p>
    <w:p w14:paraId="21D0B729" w14:textId="77777777" w:rsidR="00F55836" w:rsidRPr="00F55836" w:rsidRDefault="00F55836" w:rsidP="00F55836">
      <w:pPr>
        <w:pBdr>
          <w:bottom w:val="single" w:sz="4" w:space="1" w:color="auto"/>
        </w:pBdr>
        <w:spacing w:after="0" w:line="52" w:lineRule="exact"/>
        <w:jc w:val="center"/>
        <w:rPr>
          <w:rFonts w:eastAsia="Times New Roman"/>
          <w:szCs w:val="17"/>
        </w:rPr>
      </w:pPr>
    </w:p>
    <w:p w14:paraId="5F0F6175" w14:textId="77777777" w:rsidR="00F55836" w:rsidRPr="00F55836" w:rsidRDefault="00F55836" w:rsidP="00F55836">
      <w:pPr>
        <w:pBdr>
          <w:top w:val="single" w:sz="4" w:space="1" w:color="auto"/>
        </w:pBdr>
        <w:spacing w:before="34" w:after="0" w:line="14" w:lineRule="exact"/>
        <w:jc w:val="center"/>
        <w:rPr>
          <w:rFonts w:eastAsia="Times New Roman"/>
          <w:szCs w:val="17"/>
        </w:rPr>
      </w:pPr>
    </w:p>
    <w:bookmarkEnd w:id="73"/>
    <w:p w14:paraId="1D61663F" w14:textId="0BD4198E" w:rsidR="009D1E2E" w:rsidRDefault="009D1E2E" w:rsidP="00F55836">
      <w:pPr>
        <w:pStyle w:val="GG-body"/>
        <w:spacing w:after="0"/>
        <w:rPr>
          <w:lang w:val="en-US"/>
        </w:rPr>
      </w:pPr>
    </w:p>
    <w:p w14:paraId="3120C423" w14:textId="77777777" w:rsidR="00F55836" w:rsidRPr="00F55836" w:rsidRDefault="00F55836" w:rsidP="00902A70">
      <w:pPr>
        <w:pStyle w:val="Heading2"/>
        <w:rPr>
          <w:rFonts w:eastAsia="Times New Roman"/>
        </w:rPr>
      </w:pPr>
      <w:bookmarkStart w:id="74" w:name="_Toc135297456"/>
      <w:r w:rsidRPr="00F55836">
        <w:t>City of Onkaparinga</w:t>
      </w:r>
      <w:bookmarkEnd w:id="74"/>
      <w:r w:rsidRPr="00F55836">
        <w:t xml:space="preserve"> </w:t>
      </w:r>
    </w:p>
    <w:p w14:paraId="51113999" w14:textId="77777777" w:rsidR="00F55836" w:rsidRPr="00F55836" w:rsidRDefault="00F55836" w:rsidP="00F55836">
      <w:pPr>
        <w:jc w:val="center"/>
        <w:rPr>
          <w:i/>
          <w:szCs w:val="17"/>
        </w:rPr>
      </w:pPr>
      <w:r w:rsidRPr="00F55836">
        <w:rPr>
          <w:i/>
          <w:szCs w:val="17"/>
        </w:rPr>
        <w:t>Permanent Road Closures</w:t>
      </w:r>
    </w:p>
    <w:p w14:paraId="1CDB75FB" w14:textId="77777777" w:rsidR="00F55836" w:rsidRPr="00F55836" w:rsidRDefault="00F55836" w:rsidP="00F55836">
      <w:pPr>
        <w:rPr>
          <w:rFonts w:eastAsia="Times New Roman"/>
          <w:szCs w:val="17"/>
        </w:rPr>
      </w:pPr>
      <w:r w:rsidRPr="00F55836">
        <w:rPr>
          <w:rFonts w:eastAsia="Times New Roman"/>
          <w:szCs w:val="17"/>
        </w:rPr>
        <w:t xml:space="preserve">NOTICE is hereby given that the Council of City of Onkaparinga at its meeting held on 18 April 2023 resolved pursuant to Section 32 of the </w:t>
      </w:r>
      <w:r w:rsidRPr="00F55836">
        <w:rPr>
          <w:rFonts w:eastAsia="Times New Roman"/>
          <w:i/>
          <w:iCs/>
          <w:szCs w:val="17"/>
        </w:rPr>
        <w:t>Road Traffic Act 1961</w:t>
      </w:r>
      <w:r w:rsidRPr="00F55836">
        <w:rPr>
          <w:rFonts w:eastAsia="Times New Roman"/>
          <w:szCs w:val="17"/>
        </w:rPr>
        <w:t xml:space="preserve"> to close a 258 metre long section of Settlement Road, McLaren Flat, commencing at its intersection with </w:t>
      </w:r>
      <w:proofErr w:type="spellStart"/>
      <w:r w:rsidRPr="00F55836">
        <w:rPr>
          <w:rFonts w:eastAsia="Times New Roman"/>
          <w:szCs w:val="17"/>
        </w:rPr>
        <w:t>Foggo</w:t>
      </w:r>
      <w:proofErr w:type="spellEnd"/>
      <w:r w:rsidRPr="00F55836">
        <w:rPr>
          <w:rFonts w:eastAsia="Times New Roman"/>
          <w:szCs w:val="17"/>
        </w:rPr>
        <w:t xml:space="preserve"> Road and extending south-east to a location approximately 870 metres north-west of </w:t>
      </w:r>
      <w:proofErr w:type="spellStart"/>
      <w:r w:rsidRPr="00F55836">
        <w:rPr>
          <w:rFonts w:eastAsia="Times New Roman"/>
          <w:szCs w:val="17"/>
        </w:rPr>
        <w:t>Pennys</w:t>
      </w:r>
      <w:proofErr w:type="spellEnd"/>
      <w:r w:rsidRPr="00F55836">
        <w:rPr>
          <w:rFonts w:eastAsia="Times New Roman"/>
          <w:szCs w:val="17"/>
        </w:rPr>
        <w:t xml:space="preserve"> Road, and a 162 metre long section of </w:t>
      </w:r>
      <w:proofErr w:type="spellStart"/>
      <w:r w:rsidRPr="00F55836">
        <w:rPr>
          <w:rFonts w:eastAsia="Times New Roman"/>
          <w:szCs w:val="17"/>
        </w:rPr>
        <w:t>Foggo</w:t>
      </w:r>
      <w:proofErr w:type="spellEnd"/>
      <w:r w:rsidRPr="00F55836">
        <w:rPr>
          <w:rFonts w:eastAsia="Times New Roman"/>
          <w:szCs w:val="17"/>
        </w:rPr>
        <w:t xml:space="preserve"> Road, McLaren Flat, commencing approximately 1,005 metres south of Kays Road to a location approximately 865 metres north of </w:t>
      </w:r>
      <w:proofErr w:type="spellStart"/>
      <w:r w:rsidRPr="00F55836">
        <w:rPr>
          <w:rFonts w:eastAsia="Times New Roman"/>
          <w:szCs w:val="17"/>
        </w:rPr>
        <w:t>Pennys</w:t>
      </w:r>
      <w:proofErr w:type="spellEnd"/>
      <w:r w:rsidRPr="00F55836">
        <w:rPr>
          <w:rFonts w:eastAsia="Times New Roman"/>
          <w:szCs w:val="17"/>
        </w:rPr>
        <w:t xml:space="preserve"> Road as through roads for motor vehicles. </w:t>
      </w:r>
    </w:p>
    <w:p w14:paraId="2A49D808" w14:textId="77777777" w:rsidR="00F55836" w:rsidRPr="00F55836" w:rsidRDefault="00F55836" w:rsidP="00F55836">
      <w:pPr>
        <w:spacing w:after="0"/>
        <w:rPr>
          <w:rFonts w:eastAsia="Times New Roman"/>
          <w:szCs w:val="17"/>
        </w:rPr>
      </w:pPr>
      <w:r w:rsidRPr="00F55836">
        <w:rPr>
          <w:rFonts w:eastAsia="Times New Roman"/>
          <w:szCs w:val="17"/>
        </w:rPr>
        <w:t>Dated: 4 May 2023</w:t>
      </w:r>
    </w:p>
    <w:p w14:paraId="6DF16712" w14:textId="77777777" w:rsidR="00F55836" w:rsidRPr="00F55836" w:rsidRDefault="00F55836" w:rsidP="00F55836">
      <w:pPr>
        <w:spacing w:after="0"/>
        <w:jc w:val="right"/>
        <w:rPr>
          <w:rFonts w:eastAsia="Times New Roman"/>
          <w:smallCaps/>
          <w:szCs w:val="17"/>
        </w:rPr>
      </w:pPr>
      <w:r w:rsidRPr="00F55836">
        <w:rPr>
          <w:rFonts w:eastAsia="Times New Roman"/>
          <w:smallCaps/>
          <w:szCs w:val="20"/>
        </w:rPr>
        <w:t>Julia Grant</w:t>
      </w:r>
    </w:p>
    <w:p w14:paraId="610C1845" w14:textId="77777777" w:rsidR="00F55836" w:rsidRPr="00F55836" w:rsidRDefault="00F55836" w:rsidP="00F55836">
      <w:pPr>
        <w:spacing w:after="0" w:line="240" w:lineRule="auto"/>
        <w:jc w:val="right"/>
        <w:rPr>
          <w:rFonts w:eastAsia="Times New Roman"/>
          <w:szCs w:val="17"/>
        </w:rPr>
      </w:pPr>
      <w:r w:rsidRPr="00F55836">
        <w:rPr>
          <w:rFonts w:eastAsia="Times New Roman"/>
          <w:szCs w:val="17"/>
        </w:rPr>
        <w:t>Acting Chief Executive Officer</w:t>
      </w:r>
    </w:p>
    <w:p w14:paraId="280BFD4A" w14:textId="77777777" w:rsidR="00F55836" w:rsidRPr="00F55836" w:rsidRDefault="00F55836" w:rsidP="00F55836">
      <w:pPr>
        <w:pBdr>
          <w:bottom w:val="single" w:sz="4" w:space="1" w:color="auto"/>
        </w:pBdr>
        <w:spacing w:after="0" w:line="52" w:lineRule="exact"/>
        <w:jc w:val="center"/>
        <w:rPr>
          <w:rFonts w:eastAsia="Times New Roman"/>
          <w:szCs w:val="17"/>
        </w:rPr>
      </w:pPr>
    </w:p>
    <w:p w14:paraId="6F00BAC6" w14:textId="77777777" w:rsidR="00F55836" w:rsidRPr="00F55836" w:rsidRDefault="00F55836" w:rsidP="00F55836">
      <w:pPr>
        <w:pBdr>
          <w:top w:val="single" w:sz="4" w:space="1" w:color="auto"/>
        </w:pBdr>
        <w:spacing w:before="34" w:after="0" w:line="14" w:lineRule="exact"/>
        <w:jc w:val="center"/>
        <w:rPr>
          <w:rFonts w:eastAsia="Times New Roman"/>
          <w:szCs w:val="17"/>
        </w:rPr>
      </w:pPr>
    </w:p>
    <w:p w14:paraId="50540F31" w14:textId="1B09844B" w:rsidR="00F55836" w:rsidRDefault="00F55836" w:rsidP="00F55836">
      <w:pPr>
        <w:pStyle w:val="GG-body"/>
        <w:spacing w:after="0"/>
        <w:rPr>
          <w:lang w:val="en-US"/>
        </w:rPr>
      </w:pPr>
    </w:p>
    <w:p w14:paraId="488841BA" w14:textId="77777777" w:rsidR="00F55836" w:rsidRPr="00F55836" w:rsidRDefault="00F55836" w:rsidP="003E3C15">
      <w:pPr>
        <w:pStyle w:val="Heading2"/>
      </w:pPr>
      <w:bookmarkStart w:id="75" w:name="_Toc135297457"/>
      <w:bookmarkStart w:id="76" w:name="_Hlk135159021"/>
      <w:r w:rsidRPr="00F55836">
        <w:t>City of Victor Harbor</w:t>
      </w:r>
      <w:bookmarkEnd w:id="75"/>
    </w:p>
    <w:p w14:paraId="2E4E6672" w14:textId="77777777" w:rsidR="00F55836" w:rsidRPr="00F55836" w:rsidRDefault="00F55836" w:rsidP="00F55836">
      <w:pPr>
        <w:jc w:val="center"/>
        <w:rPr>
          <w:smallCaps/>
          <w:szCs w:val="17"/>
        </w:rPr>
      </w:pPr>
      <w:r w:rsidRPr="00F55836">
        <w:rPr>
          <w:smallCaps/>
          <w:szCs w:val="17"/>
        </w:rPr>
        <w:t>Local Government Act 1999</w:t>
      </w:r>
    </w:p>
    <w:p w14:paraId="10BCF025" w14:textId="77777777" w:rsidR="00F55836" w:rsidRPr="00F55836" w:rsidRDefault="00F55836" w:rsidP="00F55836">
      <w:pPr>
        <w:jc w:val="center"/>
        <w:rPr>
          <w:i/>
          <w:szCs w:val="17"/>
        </w:rPr>
      </w:pPr>
      <w:r w:rsidRPr="00F55836">
        <w:rPr>
          <w:i/>
          <w:szCs w:val="17"/>
        </w:rPr>
        <w:t>Notice of Renaming of Road</w:t>
      </w:r>
    </w:p>
    <w:p w14:paraId="3B556EEB" w14:textId="77777777" w:rsidR="00F55836" w:rsidRPr="00F55836" w:rsidRDefault="00F55836" w:rsidP="00F55836">
      <w:pPr>
        <w:tabs>
          <w:tab w:val="right" w:pos="9360"/>
        </w:tabs>
        <w:rPr>
          <w:rFonts w:eastAsia="Times New Roman"/>
          <w:szCs w:val="20"/>
        </w:rPr>
      </w:pPr>
      <w:r w:rsidRPr="00F55836">
        <w:rPr>
          <w:rFonts w:eastAsia="Times New Roman"/>
          <w:szCs w:val="20"/>
        </w:rPr>
        <w:t xml:space="preserve">The City of Victor Harbor hereby gives NOTICE pursuant to section 219(4) of the </w:t>
      </w:r>
      <w:r w:rsidRPr="00F55836">
        <w:rPr>
          <w:rFonts w:eastAsia="Times New Roman"/>
          <w:i/>
          <w:iCs/>
          <w:szCs w:val="20"/>
        </w:rPr>
        <w:t>Local Government Act 1999</w:t>
      </w:r>
      <w:r w:rsidRPr="00F55836">
        <w:rPr>
          <w:rFonts w:eastAsia="Times New Roman"/>
          <w:szCs w:val="20"/>
        </w:rPr>
        <w:t>, and in accordance with the Council’s Resolution OC1372023 of 24 April 2023, that the following section of road be renamed Bluff Jetty Road:</w:t>
      </w:r>
    </w:p>
    <w:p w14:paraId="578CFF0B" w14:textId="77777777" w:rsidR="00F55836" w:rsidRPr="00F55836" w:rsidRDefault="00F55836" w:rsidP="00F55836">
      <w:pPr>
        <w:numPr>
          <w:ilvl w:val="0"/>
          <w:numId w:val="11"/>
        </w:numPr>
        <w:tabs>
          <w:tab w:val="right" w:pos="9360"/>
        </w:tabs>
        <w:suppressAutoHyphens/>
        <w:autoSpaceDN w:val="0"/>
        <w:ind w:left="426" w:hanging="284"/>
        <w:rPr>
          <w:rFonts w:eastAsia="Times New Roman"/>
          <w:szCs w:val="20"/>
        </w:rPr>
      </w:pPr>
      <w:r w:rsidRPr="00F55836">
        <w:rPr>
          <w:rFonts w:eastAsia="Times New Roman"/>
          <w:szCs w:val="20"/>
        </w:rPr>
        <w:t>820m section of Franklin Parade from the corner of Jagger Road to the Bluff Jetty.</w:t>
      </w:r>
    </w:p>
    <w:p w14:paraId="57212262" w14:textId="77777777" w:rsidR="00F55836" w:rsidRPr="00F55836" w:rsidRDefault="00F55836" w:rsidP="00F55836">
      <w:pPr>
        <w:tabs>
          <w:tab w:val="right" w:pos="9360"/>
        </w:tabs>
        <w:rPr>
          <w:rFonts w:eastAsia="Times New Roman"/>
          <w:szCs w:val="20"/>
        </w:rPr>
      </w:pPr>
      <w:r w:rsidRPr="00F55836">
        <w:rPr>
          <w:rFonts w:eastAsia="Times New Roman"/>
          <w:szCs w:val="20"/>
        </w:rPr>
        <w:t xml:space="preserve">A copy of this notice and further information can be obtained from the City of Victor Harbor Civic Centre at 1 Bay Road, Victor Harbor SA 5211, during ordinary business hours or on the Council’s website at </w:t>
      </w:r>
      <w:hyperlink r:id="rId68" w:history="1">
        <w:r w:rsidRPr="00F55836">
          <w:rPr>
            <w:rFonts w:eastAsia="Times New Roman"/>
            <w:color w:val="0000FF"/>
            <w:szCs w:val="20"/>
            <w:u w:val="single"/>
          </w:rPr>
          <w:t>www.victor.sa.gov.au</w:t>
        </w:r>
      </w:hyperlink>
      <w:r w:rsidRPr="00F55836">
        <w:rPr>
          <w:rFonts w:eastAsia="Times New Roman"/>
          <w:szCs w:val="20"/>
        </w:rPr>
        <w:t xml:space="preserve"> </w:t>
      </w:r>
    </w:p>
    <w:p w14:paraId="2D30FE31" w14:textId="77777777" w:rsidR="00F55836" w:rsidRPr="00F55836" w:rsidRDefault="00F55836" w:rsidP="00F55836">
      <w:pPr>
        <w:spacing w:after="0"/>
        <w:rPr>
          <w:rFonts w:eastAsia="Times New Roman"/>
          <w:szCs w:val="17"/>
        </w:rPr>
      </w:pPr>
      <w:r w:rsidRPr="00F55836">
        <w:rPr>
          <w:rFonts w:eastAsia="Times New Roman"/>
          <w:szCs w:val="17"/>
        </w:rPr>
        <w:t>Dated: 18 May 2023</w:t>
      </w:r>
    </w:p>
    <w:p w14:paraId="4B94698E" w14:textId="77777777" w:rsidR="00F55836" w:rsidRPr="00F55836" w:rsidRDefault="00F55836" w:rsidP="00F55836">
      <w:pPr>
        <w:spacing w:after="0"/>
        <w:jc w:val="right"/>
        <w:rPr>
          <w:rFonts w:eastAsia="Times New Roman"/>
          <w:smallCaps/>
          <w:szCs w:val="20"/>
        </w:rPr>
      </w:pPr>
      <w:r w:rsidRPr="00F55836">
        <w:rPr>
          <w:rFonts w:eastAsia="Times New Roman"/>
          <w:smallCaps/>
          <w:szCs w:val="20"/>
        </w:rPr>
        <w:t xml:space="preserve">Victoria </w:t>
      </w:r>
      <w:proofErr w:type="spellStart"/>
      <w:r w:rsidRPr="00F55836">
        <w:rPr>
          <w:rFonts w:eastAsia="Times New Roman"/>
          <w:smallCaps/>
          <w:szCs w:val="20"/>
        </w:rPr>
        <w:t>MacKirdy</w:t>
      </w:r>
      <w:proofErr w:type="spellEnd"/>
    </w:p>
    <w:p w14:paraId="17A23891" w14:textId="77777777" w:rsidR="00F55836" w:rsidRPr="00F55836" w:rsidRDefault="00F55836" w:rsidP="00F55836">
      <w:pPr>
        <w:spacing w:after="0"/>
        <w:jc w:val="right"/>
        <w:rPr>
          <w:rFonts w:eastAsia="Times New Roman"/>
          <w:szCs w:val="17"/>
        </w:rPr>
      </w:pPr>
      <w:r w:rsidRPr="00F55836">
        <w:rPr>
          <w:rFonts w:eastAsia="Times New Roman"/>
          <w:szCs w:val="17"/>
        </w:rPr>
        <w:t>Chief Executive Officer</w:t>
      </w:r>
    </w:p>
    <w:bookmarkEnd w:id="76"/>
    <w:p w14:paraId="4560CD32" w14:textId="77777777" w:rsidR="00F55836" w:rsidRPr="00F55836" w:rsidRDefault="00F55836" w:rsidP="00F55836">
      <w:pPr>
        <w:pBdr>
          <w:top w:val="single" w:sz="4" w:space="1" w:color="auto"/>
        </w:pBdr>
        <w:spacing w:before="100" w:after="0" w:line="14" w:lineRule="exact"/>
        <w:jc w:val="center"/>
        <w:rPr>
          <w:rFonts w:eastAsia="Times New Roman"/>
          <w:szCs w:val="17"/>
        </w:rPr>
      </w:pPr>
    </w:p>
    <w:p w14:paraId="5724E878" w14:textId="27EF6EE7" w:rsidR="00F55836" w:rsidRDefault="00F55836" w:rsidP="00F55836">
      <w:pPr>
        <w:pStyle w:val="GG-body"/>
        <w:spacing w:after="0"/>
        <w:rPr>
          <w:lang w:val="en-US"/>
        </w:rPr>
      </w:pPr>
    </w:p>
    <w:p w14:paraId="38651BBA" w14:textId="77777777" w:rsidR="00F55836" w:rsidRPr="00F55836" w:rsidRDefault="00F55836" w:rsidP="00902A70">
      <w:pPr>
        <w:pStyle w:val="GG-Title1"/>
      </w:pPr>
      <w:r w:rsidRPr="00F55836">
        <w:t>City of Victor Harbor</w:t>
      </w:r>
    </w:p>
    <w:p w14:paraId="19E580FE" w14:textId="77777777" w:rsidR="00F55836" w:rsidRPr="00F55836" w:rsidRDefault="00F55836" w:rsidP="00F55836">
      <w:pPr>
        <w:jc w:val="center"/>
        <w:rPr>
          <w:smallCaps/>
          <w:szCs w:val="17"/>
        </w:rPr>
      </w:pPr>
      <w:r w:rsidRPr="00F55836">
        <w:rPr>
          <w:smallCaps/>
          <w:szCs w:val="17"/>
        </w:rPr>
        <w:t>Local Government Act 1999</w:t>
      </w:r>
    </w:p>
    <w:p w14:paraId="1492629F" w14:textId="77777777" w:rsidR="00F55836" w:rsidRPr="00F55836" w:rsidRDefault="00F55836" w:rsidP="00F55836">
      <w:pPr>
        <w:jc w:val="center"/>
        <w:rPr>
          <w:i/>
          <w:szCs w:val="17"/>
        </w:rPr>
      </w:pPr>
      <w:r w:rsidRPr="00F55836">
        <w:rPr>
          <w:i/>
          <w:szCs w:val="17"/>
        </w:rPr>
        <w:t>Notice of Renaming of Road</w:t>
      </w:r>
    </w:p>
    <w:p w14:paraId="4EDE3924" w14:textId="77777777" w:rsidR="00F55836" w:rsidRPr="00F55836" w:rsidRDefault="00F55836" w:rsidP="00F55836">
      <w:pPr>
        <w:tabs>
          <w:tab w:val="right" w:pos="9360"/>
        </w:tabs>
        <w:rPr>
          <w:rFonts w:eastAsia="Times New Roman"/>
          <w:szCs w:val="20"/>
        </w:rPr>
      </w:pPr>
      <w:r w:rsidRPr="00F55836">
        <w:rPr>
          <w:rFonts w:eastAsia="Times New Roman"/>
          <w:szCs w:val="20"/>
        </w:rPr>
        <w:t xml:space="preserve">The City of Victor Harbor hereby gives NOTICE pursuant to section 219(4) of the </w:t>
      </w:r>
      <w:r w:rsidRPr="00F55836">
        <w:rPr>
          <w:rFonts w:eastAsia="Times New Roman"/>
          <w:i/>
          <w:iCs/>
          <w:szCs w:val="20"/>
        </w:rPr>
        <w:t>Local Government Act 1999</w:t>
      </w:r>
      <w:r w:rsidRPr="00F55836">
        <w:rPr>
          <w:rFonts w:eastAsia="Times New Roman"/>
          <w:szCs w:val="20"/>
        </w:rPr>
        <w:t>, and in accordance with the Council’s Resolution OC1382023 of 24 April 2023, that the following section of road be renamed Franklin Parade:</w:t>
      </w:r>
    </w:p>
    <w:p w14:paraId="3E42E994" w14:textId="16EFFD7B" w:rsidR="00F55836" w:rsidRPr="00F55836" w:rsidRDefault="00BD660D" w:rsidP="00F55836">
      <w:pPr>
        <w:numPr>
          <w:ilvl w:val="0"/>
          <w:numId w:val="11"/>
        </w:numPr>
        <w:tabs>
          <w:tab w:val="right" w:pos="9360"/>
        </w:tabs>
        <w:suppressAutoHyphens/>
        <w:autoSpaceDN w:val="0"/>
        <w:ind w:left="426" w:hanging="284"/>
        <w:rPr>
          <w:rFonts w:eastAsia="Times New Roman"/>
          <w:szCs w:val="20"/>
        </w:rPr>
      </w:pPr>
      <w:r w:rsidRPr="00BD660D">
        <w:rPr>
          <w:rFonts w:eastAsia="Times New Roman"/>
          <w:szCs w:val="20"/>
        </w:rPr>
        <w:t>125m section of Jagger Road from Franklin Parade to the corner of Jagger Road</w:t>
      </w:r>
      <w:r w:rsidR="00F55836" w:rsidRPr="00F55836">
        <w:rPr>
          <w:rFonts w:eastAsia="Times New Roman"/>
          <w:szCs w:val="20"/>
        </w:rPr>
        <w:t>.</w:t>
      </w:r>
    </w:p>
    <w:p w14:paraId="2807A1E4" w14:textId="77777777" w:rsidR="00F55836" w:rsidRPr="00F55836" w:rsidRDefault="00F55836" w:rsidP="00F55836">
      <w:pPr>
        <w:tabs>
          <w:tab w:val="right" w:pos="9360"/>
        </w:tabs>
        <w:rPr>
          <w:rFonts w:eastAsia="Times New Roman"/>
          <w:szCs w:val="20"/>
        </w:rPr>
      </w:pPr>
      <w:r w:rsidRPr="00F55836">
        <w:rPr>
          <w:rFonts w:eastAsia="Times New Roman"/>
          <w:szCs w:val="20"/>
        </w:rPr>
        <w:t xml:space="preserve">A copy of this notice and further information can be obtained from the City of Victor Harbor Civic Centre at 1 Bay Road, Victor Harbor SA 5211, during ordinary business hours or on the Council’s website at </w:t>
      </w:r>
      <w:hyperlink r:id="rId69" w:history="1">
        <w:r w:rsidRPr="00F55836">
          <w:rPr>
            <w:rFonts w:eastAsia="Times New Roman"/>
            <w:color w:val="0000FF"/>
            <w:szCs w:val="20"/>
            <w:u w:val="single"/>
          </w:rPr>
          <w:t>www.victor.sa.gov.au</w:t>
        </w:r>
      </w:hyperlink>
      <w:r w:rsidRPr="00F55836">
        <w:rPr>
          <w:rFonts w:eastAsia="Times New Roman"/>
          <w:szCs w:val="20"/>
        </w:rPr>
        <w:t xml:space="preserve"> </w:t>
      </w:r>
    </w:p>
    <w:p w14:paraId="47DA7A79" w14:textId="77777777" w:rsidR="00F55836" w:rsidRPr="00F55836" w:rsidRDefault="00F55836" w:rsidP="00F55836">
      <w:pPr>
        <w:spacing w:after="0"/>
        <w:rPr>
          <w:rFonts w:eastAsia="Times New Roman"/>
          <w:szCs w:val="17"/>
        </w:rPr>
      </w:pPr>
      <w:r w:rsidRPr="00F55836">
        <w:rPr>
          <w:rFonts w:eastAsia="Times New Roman"/>
          <w:szCs w:val="17"/>
        </w:rPr>
        <w:t>Dated: 18 May 2023</w:t>
      </w:r>
    </w:p>
    <w:p w14:paraId="23995B36" w14:textId="77777777" w:rsidR="00F55836" w:rsidRPr="00F55836" w:rsidRDefault="00F55836" w:rsidP="00F55836">
      <w:pPr>
        <w:spacing w:after="0"/>
        <w:jc w:val="right"/>
        <w:rPr>
          <w:rFonts w:eastAsia="Times New Roman"/>
          <w:smallCaps/>
          <w:szCs w:val="20"/>
        </w:rPr>
      </w:pPr>
      <w:r w:rsidRPr="00F55836">
        <w:rPr>
          <w:rFonts w:eastAsia="Times New Roman"/>
          <w:smallCaps/>
          <w:szCs w:val="20"/>
        </w:rPr>
        <w:t xml:space="preserve">Victoria </w:t>
      </w:r>
      <w:proofErr w:type="spellStart"/>
      <w:r w:rsidRPr="00F55836">
        <w:rPr>
          <w:rFonts w:eastAsia="Times New Roman"/>
          <w:smallCaps/>
          <w:szCs w:val="20"/>
        </w:rPr>
        <w:t>MacKirdy</w:t>
      </w:r>
      <w:proofErr w:type="spellEnd"/>
    </w:p>
    <w:p w14:paraId="4D4CE5A2" w14:textId="77777777" w:rsidR="00F55836" w:rsidRPr="00F55836" w:rsidRDefault="00F55836" w:rsidP="00F55836">
      <w:pPr>
        <w:spacing w:after="0"/>
        <w:jc w:val="right"/>
        <w:rPr>
          <w:rFonts w:eastAsia="Times New Roman"/>
          <w:szCs w:val="17"/>
        </w:rPr>
      </w:pPr>
      <w:r w:rsidRPr="00F55836">
        <w:rPr>
          <w:rFonts w:eastAsia="Times New Roman"/>
          <w:szCs w:val="17"/>
        </w:rPr>
        <w:t>Chief Executive Officer</w:t>
      </w:r>
    </w:p>
    <w:p w14:paraId="1A12487A" w14:textId="77777777" w:rsidR="00F55836" w:rsidRPr="00F55836" w:rsidRDefault="00F55836" w:rsidP="00F55836">
      <w:pPr>
        <w:pBdr>
          <w:top w:val="single" w:sz="4" w:space="1" w:color="auto"/>
        </w:pBdr>
        <w:spacing w:before="100" w:after="0" w:line="14" w:lineRule="exact"/>
        <w:jc w:val="center"/>
        <w:rPr>
          <w:rFonts w:eastAsia="Times New Roman"/>
          <w:szCs w:val="17"/>
        </w:rPr>
      </w:pPr>
    </w:p>
    <w:p w14:paraId="277E6E95" w14:textId="543DC8A9" w:rsidR="00F55836" w:rsidRDefault="00F55836" w:rsidP="00F55836">
      <w:pPr>
        <w:pStyle w:val="GG-body"/>
        <w:spacing w:after="0"/>
        <w:rPr>
          <w:lang w:val="en-US"/>
        </w:rPr>
      </w:pPr>
    </w:p>
    <w:p w14:paraId="4D4B6D4D" w14:textId="77777777" w:rsidR="00F55836" w:rsidRPr="00F55836" w:rsidRDefault="00F55836" w:rsidP="00F55836">
      <w:pPr>
        <w:jc w:val="center"/>
        <w:rPr>
          <w:caps/>
          <w:szCs w:val="17"/>
        </w:rPr>
      </w:pPr>
      <w:r w:rsidRPr="00F55836">
        <w:rPr>
          <w:caps/>
          <w:szCs w:val="17"/>
        </w:rPr>
        <w:t>City of Victor Harbor</w:t>
      </w:r>
    </w:p>
    <w:p w14:paraId="61AD0DE5" w14:textId="77777777" w:rsidR="00F55836" w:rsidRPr="00F55836" w:rsidRDefault="00F55836" w:rsidP="00F55836">
      <w:pPr>
        <w:jc w:val="center"/>
        <w:rPr>
          <w:smallCaps/>
          <w:szCs w:val="17"/>
        </w:rPr>
      </w:pPr>
      <w:r w:rsidRPr="00F55836">
        <w:rPr>
          <w:smallCaps/>
          <w:szCs w:val="17"/>
        </w:rPr>
        <w:t>Local Government Act 1999</w:t>
      </w:r>
    </w:p>
    <w:p w14:paraId="46FAEBBF" w14:textId="77777777" w:rsidR="00F55836" w:rsidRPr="00F55836" w:rsidRDefault="00F55836" w:rsidP="00F55836">
      <w:pPr>
        <w:jc w:val="center"/>
        <w:rPr>
          <w:i/>
          <w:szCs w:val="17"/>
        </w:rPr>
      </w:pPr>
      <w:r w:rsidRPr="00F55836">
        <w:rPr>
          <w:i/>
          <w:szCs w:val="17"/>
        </w:rPr>
        <w:t>Notice of Renaming of Road</w:t>
      </w:r>
    </w:p>
    <w:p w14:paraId="2332EB42" w14:textId="77777777" w:rsidR="00F55836" w:rsidRPr="00F55836" w:rsidRDefault="00F55836" w:rsidP="00F55836">
      <w:pPr>
        <w:tabs>
          <w:tab w:val="right" w:pos="9360"/>
        </w:tabs>
        <w:rPr>
          <w:rFonts w:eastAsia="Times New Roman"/>
          <w:szCs w:val="20"/>
        </w:rPr>
      </w:pPr>
      <w:r w:rsidRPr="00F55836">
        <w:rPr>
          <w:rFonts w:eastAsia="Times New Roman"/>
          <w:szCs w:val="20"/>
        </w:rPr>
        <w:t xml:space="preserve">The City of Victor Harbor hereby gives NOTICE pursuant to section 219(1) of the </w:t>
      </w:r>
      <w:r w:rsidRPr="00F55836">
        <w:rPr>
          <w:rFonts w:eastAsia="Times New Roman"/>
          <w:i/>
          <w:iCs/>
          <w:szCs w:val="20"/>
        </w:rPr>
        <w:t>Local Government Act 1999</w:t>
      </w:r>
      <w:r w:rsidRPr="00F55836">
        <w:rPr>
          <w:rFonts w:eastAsia="Times New Roman"/>
          <w:szCs w:val="20"/>
        </w:rPr>
        <w:t>, and in accordance with the Council’s Resolution OC1352023 of 24 April 2023, that the Nettle Hill Road Bridge be renamed to Browns Bridge.</w:t>
      </w:r>
    </w:p>
    <w:p w14:paraId="737819E4" w14:textId="77777777" w:rsidR="00F55836" w:rsidRPr="00F55836" w:rsidRDefault="00F55836" w:rsidP="00F55836">
      <w:pPr>
        <w:tabs>
          <w:tab w:val="right" w:pos="9360"/>
        </w:tabs>
        <w:rPr>
          <w:rFonts w:eastAsia="Times New Roman"/>
          <w:szCs w:val="20"/>
        </w:rPr>
      </w:pPr>
      <w:r w:rsidRPr="00F55836">
        <w:rPr>
          <w:rFonts w:eastAsia="Times New Roman"/>
          <w:szCs w:val="20"/>
        </w:rPr>
        <w:t xml:space="preserve">A copy of this notice and further information can be obtained from the City of Victor Harbor Civic Centre at 1 Bay Road, Victor Harbor SA 5211, during ordinary business hours or on the Council’s website at </w:t>
      </w:r>
      <w:hyperlink r:id="rId70" w:history="1">
        <w:r w:rsidRPr="00F55836">
          <w:rPr>
            <w:rFonts w:eastAsia="Times New Roman"/>
            <w:color w:val="0000FF"/>
            <w:szCs w:val="20"/>
            <w:u w:val="single"/>
          </w:rPr>
          <w:t>www.victor.sa.gov.au</w:t>
        </w:r>
      </w:hyperlink>
      <w:r w:rsidRPr="00F55836">
        <w:rPr>
          <w:rFonts w:eastAsia="Times New Roman"/>
          <w:szCs w:val="20"/>
        </w:rPr>
        <w:t xml:space="preserve"> </w:t>
      </w:r>
    </w:p>
    <w:p w14:paraId="618634A4" w14:textId="77777777" w:rsidR="00F55836" w:rsidRPr="00F55836" w:rsidRDefault="00F55836" w:rsidP="00F55836">
      <w:pPr>
        <w:spacing w:after="0"/>
        <w:rPr>
          <w:rFonts w:eastAsia="Times New Roman"/>
          <w:szCs w:val="17"/>
        </w:rPr>
      </w:pPr>
      <w:r w:rsidRPr="00F55836">
        <w:rPr>
          <w:rFonts w:eastAsia="Times New Roman"/>
          <w:szCs w:val="17"/>
        </w:rPr>
        <w:t>Dated: 18 May 2023</w:t>
      </w:r>
    </w:p>
    <w:p w14:paraId="749E584F" w14:textId="77777777" w:rsidR="00F55836" w:rsidRPr="00F55836" w:rsidRDefault="00F55836" w:rsidP="00F55836">
      <w:pPr>
        <w:spacing w:after="0"/>
        <w:jc w:val="right"/>
        <w:rPr>
          <w:rFonts w:eastAsia="Times New Roman"/>
          <w:smallCaps/>
          <w:szCs w:val="20"/>
        </w:rPr>
      </w:pPr>
      <w:r w:rsidRPr="00F55836">
        <w:rPr>
          <w:rFonts w:eastAsia="Times New Roman"/>
          <w:smallCaps/>
          <w:szCs w:val="20"/>
        </w:rPr>
        <w:t xml:space="preserve">Victoria </w:t>
      </w:r>
      <w:proofErr w:type="spellStart"/>
      <w:r w:rsidRPr="00F55836">
        <w:rPr>
          <w:rFonts w:eastAsia="Times New Roman"/>
          <w:smallCaps/>
          <w:szCs w:val="20"/>
        </w:rPr>
        <w:t>MacKirdy</w:t>
      </w:r>
      <w:proofErr w:type="spellEnd"/>
    </w:p>
    <w:p w14:paraId="1B83FD2A" w14:textId="5FC808B2" w:rsidR="00F55836" w:rsidRDefault="00F55836" w:rsidP="00F55836">
      <w:pPr>
        <w:spacing w:after="0"/>
        <w:jc w:val="right"/>
        <w:rPr>
          <w:rFonts w:eastAsia="Times New Roman"/>
          <w:szCs w:val="17"/>
        </w:rPr>
      </w:pPr>
      <w:r w:rsidRPr="00F55836">
        <w:rPr>
          <w:rFonts w:eastAsia="Times New Roman"/>
          <w:szCs w:val="17"/>
        </w:rPr>
        <w:t>Chief Executive Officer</w:t>
      </w:r>
    </w:p>
    <w:p w14:paraId="18027FD0" w14:textId="32EE1EA9" w:rsidR="00F55836" w:rsidRDefault="00F55836" w:rsidP="00F55836">
      <w:pPr>
        <w:pBdr>
          <w:bottom w:val="single" w:sz="4" w:space="1" w:color="auto"/>
        </w:pBdr>
        <w:spacing w:after="0" w:line="52" w:lineRule="exact"/>
        <w:jc w:val="center"/>
        <w:rPr>
          <w:rFonts w:eastAsia="Times New Roman"/>
          <w:szCs w:val="17"/>
        </w:rPr>
      </w:pPr>
    </w:p>
    <w:p w14:paraId="741B19E6" w14:textId="4EBD8AF5" w:rsidR="00F55836" w:rsidRDefault="00F55836" w:rsidP="00F55836">
      <w:pPr>
        <w:pBdr>
          <w:top w:val="single" w:sz="4" w:space="1" w:color="auto"/>
        </w:pBdr>
        <w:spacing w:before="34" w:after="0" w:line="14" w:lineRule="exact"/>
        <w:jc w:val="center"/>
        <w:rPr>
          <w:rFonts w:eastAsia="Times New Roman"/>
          <w:szCs w:val="17"/>
        </w:rPr>
      </w:pPr>
    </w:p>
    <w:p w14:paraId="6147D4C8" w14:textId="11BA3DB1" w:rsidR="00F55836" w:rsidRDefault="00F55836" w:rsidP="00F55836">
      <w:pPr>
        <w:pStyle w:val="GG-body"/>
        <w:spacing w:after="0"/>
        <w:rPr>
          <w:lang w:val="en-US"/>
        </w:rPr>
      </w:pPr>
    </w:p>
    <w:p w14:paraId="30DD706A" w14:textId="3D472E6B" w:rsidR="00F55836" w:rsidRDefault="00F55836">
      <w:pPr>
        <w:spacing w:after="0" w:line="240" w:lineRule="auto"/>
        <w:jc w:val="left"/>
        <w:rPr>
          <w:rFonts w:eastAsia="Times New Roman"/>
          <w:szCs w:val="17"/>
          <w:lang w:val="en-US"/>
        </w:rPr>
      </w:pPr>
      <w:r>
        <w:rPr>
          <w:lang w:val="en-US"/>
        </w:rPr>
        <w:br w:type="page"/>
      </w:r>
    </w:p>
    <w:p w14:paraId="3A1F6EE2" w14:textId="77777777" w:rsidR="00F55836" w:rsidRDefault="00F55836" w:rsidP="003E3C15">
      <w:pPr>
        <w:pStyle w:val="Heading2"/>
      </w:pPr>
      <w:bookmarkStart w:id="77" w:name="_Toc135297458"/>
      <w:r w:rsidRPr="00DB4791">
        <w:lastRenderedPageBreak/>
        <w:t xml:space="preserve">District Council </w:t>
      </w:r>
      <w:r>
        <w:t>o</w:t>
      </w:r>
      <w:r w:rsidRPr="00DB4791">
        <w:t xml:space="preserve">f </w:t>
      </w:r>
      <w:r>
        <w:t>Ceduna</w:t>
      </w:r>
      <w:bookmarkEnd w:id="77"/>
    </w:p>
    <w:p w14:paraId="62EDB714" w14:textId="77777777" w:rsidR="00F55836" w:rsidRPr="00DB4791" w:rsidRDefault="00F55836" w:rsidP="00F55836">
      <w:pPr>
        <w:pStyle w:val="GG-Title2"/>
      </w:pPr>
      <w:r w:rsidRPr="00DB4791">
        <w:t xml:space="preserve">Roads (Opening </w:t>
      </w:r>
      <w:r>
        <w:t>a</w:t>
      </w:r>
      <w:r w:rsidRPr="00DB4791">
        <w:t>nd Closing) Act</w:t>
      </w:r>
      <w:r>
        <w:t xml:space="preserve"> </w:t>
      </w:r>
      <w:r w:rsidRPr="00DB4791">
        <w:t>1991</w:t>
      </w:r>
    </w:p>
    <w:p w14:paraId="54957872" w14:textId="77777777" w:rsidR="00F55836" w:rsidRPr="00DB4791" w:rsidRDefault="00F55836" w:rsidP="00F55836">
      <w:pPr>
        <w:pStyle w:val="GG-Title3"/>
      </w:pPr>
      <w:r>
        <w:t>Road Closure—</w:t>
      </w:r>
      <w:r w:rsidRPr="00DB4791">
        <w:t>South Terrace, Smoky Bay</w:t>
      </w:r>
    </w:p>
    <w:p w14:paraId="053A82C3" w14:textId="77777777" w:rsidR="00F55836" w:rsidRPr="00DB4791" w:rsidRDefault="00F55836" w:rsidP="00F55836">
      <w:pPr>
        <w:pStyle w:val="GG-body"/>
      </w:pPr>
      <w:r w:rsidRPr="00DB4791">
        <w:t>Notice is hereby given, pursuant to section 10 of the Roads (Opening and Closing) Act, 1991 that the District Council of Ceduna proposes to make a Road Process Order to close portion of South Terrace, Smoky Bay adjoining the southern boundary of allotment 40 in Town of Smoky Bay, more particularly delineated and lettered “A” on preliminary plan PP 23/0010. The closed road is to be transferred to the adjoining owner and merged with allotment 40 in Town of Smoky Bay.</w:t>
      </w:r>
    </w:p>
    <w:p w14:paraId="30B7220C" w14:textId="77777777" w:rsidR="00F55836" w:rsidRPr="00DB4791" w:rsidRDefault="00F55836" w:rsidP="00F55836">
      <w:pPr>
        <w:pStyle w:val="GG-body"/>
      </w:pPr>
      <w:r w:rsidRPr="00DB4791">
        <w:t xml:space="preserve">A copy of the preliminary plan and a statement of persons affected are available for public inspection at the offices of the District Council of Ceduna, 44 O’Loughlin Terrace, Ceduna and at the Adelaide Offices of the Surveyor General during normal office hours.  The Preliminary Plan can also be viewed at </w:t>
      </w:r>
      <w:hyperlink r:id="rId71" w:history="1">
        <w:r w:rsidRPr="00606A8C">
          <w:rPr>
            <w:rStyle w:val="Hyperlink"/>
          </w:rPr>
          <w:t>www.sa.gov.au/roadsactproposals</w:t>
        </w:r>
      </w:hyperlink>
      <w:r>
        <w:t xml:space="preserve"> </w:t>
      </w:r>
    </w:p>
    <w:p w14:paraId="7CA1EA77" w14:textId="77777777" w:rsidR="00F55836" w:rsidRPr="00DB4791" w:rsidRDefault="00F55836" w:rsidP="00F55836">
      <w:pPr>
        <w:pStyle w:val="GG-body"/>
      </w:pPr>
      <w:r w:rsidRPr="00DB4791">
        <w:t xml:space="preserve">Any application for easement or objection must set out the full name, address and details of the submission and must be fully supported by reasons. The application for easement or objection must be made in writing to the District Council of Ceduna, PO Box 175, </w:t>
      </w:r>
      <w:proofErr w:type="gramStart"/>
      <w:r w:rsidRPr="00DB4791">
        <w:t>Ceduna  SA</w:t>
      </w:r>
      <w:proofErr w:type="gramEnd"/>
      <w:r w:rsidRPr="00DB4791">
        <w:t xml:space="preserve">  5690, WITHIN 28 DAYS OF THIS NOTICE and a copy must be forwarded to the Surveyor General at GPO Box 1354, Adelaide SA 5001.</w:t>
      </w:r>
    </w:p>
    <w:p w14:paraId="6AACDBB4" w14:textId="77777777" w:rsidR="00F55836" w:rsidRPr="00DB4791" w:rsidRDefault="00F55836" w:rsidP="00F55836">
      <w:pPr>
        <w:pStyle w:val="GG-body"/>
      </w:pPr>
      <w:r w:rsidRPr="00DB4791">
        <w:t>Where a submission is made the Council will give notification of a meeting at which the matter will be considered.</w:t>
      </w:r>
    </w:p>
    <w:p w14:paraId="047567A1" w14:textId="77777777" w:rsidR="00F55836" w:rsidRPr="00DB4791" w:rsidRDefault="00F55836" w:rsidP="00F55836">
      <w:pPr>
        <w:pStyle w:val="GG-SDated"/>
      </w:pPr>
      <w:r w:rsidRPr="00DB4791">
        <w:t>Dated:</w:t>
      </w:r>
      <w:r>
        <w:t xml:space="preserve"> </w:t>
      </w:r>
      <w:r w:rsidRPr="00DB4791">
        <w:t>18 May 2023</w:t>
      </w:r>
    </w:p>
    <w:p w14:paraId="271539CC" w14:textId="77777777" w:rsidR="00F55836" w:rsidRPr="00DB4791" w:rsidRDefault="00F55836" w:rsidP="00F55836">
      <w:pPr>
        <w:pStyle w:val="GG-SName"/>
      </w:pPr>
      <w:r w:rsidRPr="00DB4791">
        <w:t>Timothy Coote</w:t>
      </w:r>
    </w:p>
    <w:p w14:paraId="74570453" w14:textId="77777777" w:rsidR="00F55836" w:rsidRDefault="00F55836" w:rsidP="00F55836">
      <w:pPr>
        <w:pStyle w:val="GG-Signature"/>
      </w:pPr>
      <w:r w:rsidRPr="00DB4791">
        <w:t>Chief Executive Officer</w:t>
      </w:r>
    </w:p>
    <w:p w14:paraId="494DCD5A" w14:textId="77777777" w:rsidR="00F55836" w:rsidRDefault="00F55836" w:rsidP="00F55836">
      <w:pPr>
        <w:pStyle w:val="GG-Signature"/>
        <w:pBdr>
          <w:bottom w:val="single" w:sz="4" w:space="1" w:color="auto"/>
        </w:pBdr>
        <w:spacing w:line="52" w:lineRule="exact"/>
        <w:jc w:val="center"/>
      </w:pPr>
    </w:p>
    <w:p w14:paraId="48CBD06F" w14:textId="77777777" w:rsidR="00F55836" w:rsidRDefault="00F55836" w:rsidP="00F55836">
      <w:pPr>
        <w:pStyle w:val="GG-Signature"/>
        <w:pBdr>
          <w:top w:val="single" w:sz="4" w:space="1" w:color="auto"/>
        </w:pBdr>
        <w:spacing w:before="34" w:line="14" w:lineRule="exact"/>
        <w:jc w:val="center"/>
      </w:pPr>
    </w:p>
    <w:p w14:paraId="6ECC993B" w14:textId="4753C1DD" w:rsidR="00F55836" w:rsidRDefault="00F55836" w:rsidP="00F55836">
      <w:pPr>
        <w:pStyle w:val="GG-body"/>
        <w:spacing w:after="0"/>
        <w:rPr>
          <w:lang w:val="en-US"/>
        </w:rPr>
      </w:pPr>
    </w:p>
    <w:p w14:paraId="51461C82" w14:textId="77777777" w:rsidR="00F55836" w:rsidRPr="007E5929" w:rsidRDefault="00F55836" w:rsidP="00902A70">
      <w:pPr>
        <w:pStyle w:val="Heading2"/>
      </w:pPr>
      <w:bookmarkStart w:id="78" w:name="_Toc135297459"/>
      <w:r w:rsidRPr="007E5929">
        <w:t>District Council of Elliston</w:t>
      </w:r>
      <w:bookmarkEnd w:id="78"/>
    </w:p>
    <w:p w14:paraId="09C090F4" w14:textId="77777777" w:rsidR="00F55836" w:rsidRPr="007E5929" w:rsidRDefault="00F55836" w:rsidP="00F55836">
      <w:pPr>
        <w:pStyle w:val="GG-Title2"/>
      </w:pPr>
      <w:r w:rsidRPr="007E5929">
        <w:t>Local Government Act 1999</w:t>
      </w:r>
    </w:p>
    <w:p w14:paraId="3B859F6E" w14:textId="77777777" w:rsidR="00F55836" w:rsidRPr="007E5929" w:rsidRDefault="00F55836" w:rsidP="00F55836">
      <w:pPr>
        <w:pStyle w:val="GG-Title3"/>
      </w:pPr>
      <w:r w:rsidRPr="007E5929">
        <w:t>Review of Elector Representation</w:t>
      </w:r>
    </w:p>
    <w:p w14:paraId="1042210C" w14:textId="77777777" w:rsidR="00F55836" w:rsidRPr="007E5929" w:rsidRDefault="00F55836" w:rsidP="00F55836">
      <w:pPr>
        <w:pStyle w:val="GG-body"/>
      </w:pPr>
      <w:r w:rsidRPr="007E5929">
        <w:t xml:space="preserve">Notice is hereby given that the District Council of Elliston has reviewed its composition and elector representation arrangements in accordance with the requirements of Section 12 of the </w:t>
      </w:r>
      <w:r w:rsidRPr="007E5929">
        <w:rPr>
          <w:i/>
          <w:iCs/>
        </w:rPr>
        <w:t>Local Government Act 1999</w:t>
      </w:r>
      <w:r w:rsidRPr="007E5929">
        <w:t xml:space="preserve"> (the Act) and </w:t>
      </w:r>
      <w:r w:rsidRPr="007E5929">
        <w:rPr>
          <w:i/>
          <w:iCs/>
        </w:rPr>
        <w:t>Local Government (Transitional Provisions) Regulations 2021</w:t>
      </w:r>
      <w:r w:rsidRPr="007E5929">
        <w:t>.</w:t>
      </w:r>
    </w:p>
    <w:p w14:paraId="53FA73EB" w14:textId="77777777" w:rsidR="00F55836" w:rsidRPr="007E5929" w:rsidRDefault="00F55836" w:rsidP="00F55836">
      <w:pPr>
        <w:pStyle w:val="GG-body"/>
        <w:rPr>
          <w:b/>
          <w:bCs/>
        </w:rPr>
      </w:pPr>
      <w:r w:rsidRPr="007E5929">
        <w:rPr>
          <w:b/>
          <w:bCs/>
        </w:rPr>
        <w:t>Certification</w:t>
      </w:r>
    </w:p>
    <w:p w14:paraId="4A3DDECE" w14:textId="77777777" w:rsidR="00F55836" w:rsidRPr="007E5929" w:rsidRDefault="00F55836" w:rsidP="00F55836">
      <w:pPr>
        <w:pStyle w:val="GG-body"/>
      </w:pPr>
      <w:r w:rsidRPr="007E5929">
        <w:t>Pursuant to Section 12(13)(a) of the Act, the Electoral Commissioner has certified that the review undertaken by Council satisfies the requirements of Section 12 of the Act. As such, the following arrangements will take effect as from polling day of the periodic Local Government election to be held in November 2026.</w:t>
      </w:r>
    </w:p>
    <w:p w14:paraId="429955E9" w14:textId="77777777" w:rsidR="00F55836" w:rsidRPr="007E5929" w:rsidRDefault="00F55836" w:rsidP="00F55836">
      <w:pPr>
        <w:pStyle w:val="GG-body"/>
        <w:numPr>
          <w:ilvl w:val="0"/>
          <w:numId w:val="12"/>
        </w:numPr>
        <w:spacing w:after="0"/>
        <w:ind w:left="426" w:hanging="284"/>
      </w:pPr>
      <w:r w:rsidRPr="007E5929">
        <w:t>The principal member of Council shall be a Mayor elected by the community.</w:t>
      </w:r>
    </w:p>
    <w:p w14:paraId="0F8193A7" w14:textId="77777777" w:rsidR="00F55836" w:rsidRPr="007E5929" w:rsidRDefault="00F55836" w:rsidP="00F55836">
      <w:pPr>
        <w:pStyle w:val="GG-body"/>
        <w:numPr>
          <w:ilvl w:val="0"/>
          <w:numId w:val="12"/>
        </w:numPr>
        <w:spacing w:after="0"/>
        <w:ind w:left="426" w:hanging="284"/>
      </w:pPr>
      <w:r w:rsidRPr="007E5929">
        <w:t xml:space="preserve">The elected body of Council shall comprise the </w:t>
      </w:r>
      <w:proofErr w:type="gramStart"/>
      <w:r w:rsidRPr="007E5929">
        <w:t>Mayor</w:t>
      </w:r>
      <w:proofErr w:type="gramEnd"/>
      <w:r w:rsidRPr="007E5929">
        <w:t xml:space="preserve"> and seven (7) area councillors, all of whom shall represent the whole of the Council area and shall be elected by the community at council-wide elections.</w:t>
      </w:r>
    </w:p>
    <w:p w14:paraId="790A367F" w14:textId="77777777" w:rsidR="00F55836" w:rsidRPr="007E5929" w:rsidRDefault="00F55836" w:rsidP="00F55836">
      <w:pPr>
        <w:pStyle w:val="GG-body"/>
        <w:numPr>
          <w:ilvl w:val="0"/>
          <w:numId w:val="12"/>
        </w:numPr>
        <w:ind w:left="426" w:hanging="284"/>
      </w:pPr>
      <w:r w:rsidRPr="007E5929">
        <w:t xml:space="preserve">The existing no </w:t>
      </w:r>
      <w:proofErr w:type="gramStart"/>
      <w:r w:rsidRPr="007E5929">
        <w:t>wards</w:t>
      </w:r>
      <w:proofErr w:type="gramEnd"/>
      <w:r w:rsidRPr="007E5929">
        <w:t xml:space="preserve"> structure will be retained.</w:t>
      </w:r>
    </w:p>
    <w:p w14:paraId="17D99542" w14:textId="77777777" w:rsidR="00F55836" w:rsidRPr="007E5929" w:rsidRDefault="00F55836" w:rsidP="00F55836">
      <w:pPr>
        <w:pStyle w:val="GG-SDated"/>
      </w:pPr>
      <w:r w:rsidRPr="007E5929">
        <w:t>Dated: 5 May 2023</w:t>
      </w:r>
    </w:p>
    <w:p w14:paraId="113FC6D7" w14:textId="77777777" w:rsidR="00F55836" w:rsidRPr="00794032" w:rsidRDefault="00F55836" w:rsidP="00F55836">
      <w:pPr>
        <w:pStyle w:val="GG-Signature"/>
        <w:rPr>
          <w:smallCaps/>
          <w:szCs w:val="20"/>
        </w:rPr>
      </w:pPr>
      <w:r w:rsidRPr="00794032">
        <w:rPr>
          <w:smallCaps/>
          <w:szCs w:val="20"/>
        </w:rPr>
        <w:t>Nikki Becker</w:t>
      </w:r>
    </w:p>
    <w:p w14:paraId="56BBF2FB" w14:textId="77777777" w:rsidR="00F55836" w:rsidRDefault="00F55836" w:rsidP="00F55836">
      <w:pPr>
        <w:pStyle w:val="GG-Signature"/>
      </w:pPr>
      <w:r w:rsidRPr="00794032">
        <w:t>Chief Executive Officer</w:t>
      </w:r>
    </w:p>
    <w:p w14:paraId="03656EF7" w14:textId="77777777" w:rsidR="00F55836" w:rsidRDefault="00F55836" w:rsidP="00F55836">
      <w:pPr>
        <w:pStyle w:val="GG-body"/>
        <w:pBdr>
          <w:bottom w:val="single" w:sz="4" w:space="1" w:color="auto"/>
        </w:pBdr>
        <w:spacing w:after="0" w:line="52" w:lineRule="exact"/>
        <w:jc w:val="center"/>
      </w:pPr>
    </w:p>
    <w:p w14:paraId="655E9CCC" w14:textId="77777777" w:rsidR="00F55836" w:rsidRDefault="00F55836" w:rsidP="00F55836">
      <w:pPr>
        <w:pStyle w:val="GG-body"/>
        <w:pBdr>
          <w:top w:val="single" w:sz="4" w:space="1" w:color="auto"/>
        </w:pBdr>
        <w:spacing w:before="34" w:after="0" w:line="14" w:lineRule="exact"/>
        <w:jc w:val="center"/>
      </w:pPr>
    </w:p>
    <w:p w14:paraId="7341169F" w14:textId="7E3CBE06" w:rsidR="00F55836" w:rsidRDefault="00F55836" w:rsidP="00F55836">
      <w:pPr>
        <w:pStyle w:val="GG-body"/>
        <w:spacing w:after="0"/>
        <w:rPr>
          <w:lang w:val="en-US"/>
        </w:rPr>
      </w:pPr>
    </w:p>
    <w:p w14:paraId="271FFC8C" w14:textId="77777777" w:rsidR="00F55836" w:rsidRPr="00F55836" w:rsidRDefault="00F55836" w:rsidP="00902A70">
      <w:pPr>
        <w:pStyle w:val="Heading2"/>
      </w:pPr>
      <w:bookmarkStart w:id="79" w:name="_Toc135297460"/>
      <w:r w:rsidRPr="00F55836">
        <w:t>District Council of Franklin Harbour</w:t>
      </w:r>
      <w:bookmarkEnd w:id="79"/>
    </w:p>
    <w:p w14:paraId="11283C23" w14:textId="77777777" w:rsidR="00F55836" w:rsidRPr="00F55836" w:rsidRDefault="00F55836" w:rsidP="00F55836">
      <w:pPr>
        <w:jc w:val="center"/>
        <w:rPr>
          <w:i/>
          <w:szCs w:val="17"/>
          <w:lang w:val="en-US"/>
        </w:rPr>
      </w:pPr>
      <w:r w:rsidRPr="00F55836">
        <w:rPr>
          <w:i/>
          <w:szCs w:val="17"/>
          <w:lang w:val="en-US"/>
        </w:rPr>
        <w:t>Local Government Land By-Law 2023—No.2 (Amendment)</w:t>
      </w:r>
    </w:p>
    <w:p w14:paraId="4F97C3CF" w14:textId="77777777" w:rsidR="00F55836" w:rsidRPr="00F55836" w:rsidRDefault="00F55836" w:rsidP="00F55836">
      <w:pPr>
        <w:ind w:left="426" w:hanging="426"/>
      </w:pPr>
      <w:bookmarkStart w:id="80" w:name="_Toc71102925"/>
      <w:r w:rsidRPr="00F55836">
        <w:t>4.</w:t>
      </w:r>
      <w:r w:rsidRPr="00F55836">
        <w:tab/>
        <w:t>Commencement, Revocation and Expiry</w:t>
      </w:r>
      <w:bookmarkEnd w:id="80"/>
    </w:p>
    <w:p w14:paraId="0C3FC5C7" w14:textId="77777777" w:rsidR="00F55836" w:rsidRPr="00F55836" w:rsidRDefault="00F55836" w:rsidP="00F55836">
      <w:pPr>
        <w:ind w:left="851" w:hanging="425"/>
      </w:pPr>
      <w:bookmarkStart w:id="81" w:name="_Toc222886691"/>
      <w:bookmarkStart w:id="82" w:name="_Toc222886768"/>
      <w:bookmarkStart w:id="83" w:name="_Toc223235347"/>
      <w:r w:rsidRPr="00F55836">
        <w:t>4.1</w:t>
      </w:r>
      <w:r w:rsidRPr="00F55836">
        <w:tab/>
        <w:t>The following By-Laws previously made by the Council are revoked from the day on which this By-Law comes into operation</w:t>
      </w:r>
      <w:r w:rsidRPr="00F55836">
        <w:rPr>
          <w:vertAlign w:val="superscript"/>
        </w:rPr>
        <w:t>1</w:t>
      </w:r>
      <w:r w:rsidRPr="00F55836">
        <w:t>:</w:t>
      </w:r>
    </w:p>
    <w:p w14:paraId="05931426" w14:textId="77777777" w:rsidR="00F55836" w:rsidRPr="00F55836" w:rsidRDefault="00F55836" w:rsidP="00F55836">
      <w:pPr>
        <w:ind w:left="1418" w:hanging="567"/>
      </w:pPr>
      <w:r w:rsidRPr="00F55836">
        <w:t>4.1.1</w:t>
      </w:r>
      <w:r w:rsidRPr="00F55836">
        <w:tab/>
        <w:t>By-Law No. 2 Local Government Land 2021.</w:t>
      </w:r>
      <w:r w:rsidRPr="00F55836">
        <w:rPr>
          <w:vertAlign w:val="superscript"/>
        </w:rPr>
        <w:t>2</w:t>
      </w:r>
    </w:p>
    <w:p w14:paraId="7678B9C3" w14:textId="77777777" w:rsidR="00F55836" w:rsidRPr="00F55836" w:rsidRDefault="00F55836" w:rsidP="00F55836">
      <w:pPr>
        <w:ind w:left="851" w:hanging="425"/>
      </w:pPr>
      <w:r w:rsidRPr="00F55836">
        <w:t>4.2</w:t>
      </w:r>
      <w:r w:rsidRPr="00F55836">
        <w:tab/>
        <w:t>This By-law will expire on 1 January 2031.</w:t>
      </w:r>
      <w:r w:rsidRPr="00F55836">
        <w:rPr>
          <w:vertAlign w:val="superscript"/>
        </w:rPr>
        <w:t>3</w:t>
      </w:r>
    </w:p>
    <w:bookmarkEnd w:id="81"/>
    <w:bookmarkEnd w:id="82"/>
    <w:bookmarkEnd w:id="83"/>
    <w:p w14:paraId="107B6461" w14:textId="77777777" w:rsidR="00F55836" w:rsidRPr="00F55836" w:rsidRDefault="00F55836" w:rsidP="00F55836">
      <w:pPr>
        <w:spacing w:after="0"/>
        <w:rPr>
          <w:rFonts w:eastAsia="Times New Roman"/>
          <w:szCs w:val="17"/>
        </w:rPr>
      </w:pPr>
      <w:r w:rsidRPr="00F55836">
        <w:rPr>
          <w:rFonts w:eastAsia="Times New Roman"/>
          <w:szCs w:val="17"/>
        </w:rPr>
        <w:t>Dated: 10 May 2023</w:t>
      </w:r>
    </w:p>
    <w:p w14:paraId="68C69E80" w14:textId="77777777" w:rsidR="00F55836" w:rsidRPr="00F55836" w:rsidRDefault="00F55836" w:rsidP="00F55836">
      <w:pPr>
        <w:spacing w:after="0"/>
        <w:jc w:val="right"/>
        <w:rPr>
          <w:rFonts w:eastAsia="Times New Roman"/>
          <w:smallCaps/>
          <w:szCs w:val="20"/>
        </w:rPr>
      </w:pPr>
      <w:r w:rsidRPr="00F55836">
        <w:rPr>
          <w:rFonts w:eastAsia="Times New Roman"/>
          <w:smallCaps/>
          <w:szCs w:val="20"/>
        </w:rPr>
        <w:t>Bernadette Clelland</w:t>
      </w:r>
    </w:p>
    <w:p w14:paraId="26BB765C" w14:textId="77777777" w:rsidR="00F55836" w:rsidRPr="00F55836" w:rsidRDefault="00F55836" w:rsidP="00F55836">
      <w:pPr>
        <w:spacing w:after="0"/>
        <w:jc w:val="right"/>
        <w:rPr>
          <w:rFonts w:eastAsia="Times New Roman"/>
          <w:szCs w:val="17"/>
        </w:rPr>
      </w:pPr>
      <w:r w:rsidRPr="00F55836">
        <w:rPr>
          <w:rFonts w:eastAsia="Times New Roman"/>
          <w:szCs w:val="17"/>
        </w:rPr>
        <w:t>Acting Chief Executive Officer</w:t>
      </w:r>
    </w:p>
    <w:p w14:paraId="00B86372" w14:textId="77777777" w:rsidR="00F55836" w:rsidRPr="00F55836" w:rsidRDefault="00F55836" w:rsidP="00F55836">
      <w:pPr>
        <w:pBdr>
          <w:bottom w:val="single" w:sz="4" w:space="1" w:color="auto"/>
        </w:pBdr>
        <w:spacing w:after="0" w:line="52" w:lineRule="exact"/>
        <w:jc w:val="center"/>
        <w:rPr>
          <w:rFonts w:eastAsia="Times New Roman"/>
          <w:szCs w:val="17"/>
        </w:rPr>
      </w:pPr>
    </w:p>
    <w:p w14:paraId="3CCBAC7C" w14:textId="77777777" w:rsidR="00F55836" w:rsidRPr="00F55836" w:rsidRDefault="00F55836" w:rsidP="00F55836">
      <w:pPr>
        <w:pBdr>
          <w:top w:val="single" w:sz="4" w:space="1" w:color="auto"/>
        </w:pBdr>
        <w:spacing w:before="34" w:after="0" w:line="14" w:lineRule="exact"/>
        <w:jc w:val="center"/>
        <w:rPr>
          <w:rFonts w:eastAsia="Times New Roman"/>
          <w:szCs w:val="17"/>
        </w:rPr>
      </w:pPr>
    </w:p>
    <w:p w14:paraId="7B52DA8C" w14:textId="38404FF3" w:rsidR="00F55836" w:rsidRDefault="00F55836" w:rsidP="00F55836">
      <w:pPr>
        <w:pStyle w:val="GG-body"/>
        <w:spacing w:after="0"/>
        <w:rPr>
          <w:lang w:val="en-US"/>
        </w:rPr>
      </w:pPr>
    </w:p>
    <w:p w14:paraId="580B06FC" w14:textId="77777777" w:rsidR="00F55836" w:rsidRDefault="00F55836" w:rsidP="00902A70">
      <w:pPr>
        <w:pStyle w:val="Heading2"/>
      </w:pPr>
      <w:bookmarkStart w:id="84" w:name="_Toc135297461"/>
      <w:r>
        <w:t>Mount Barker DISTRICT Council</w:t>
      </w:r>
      <w:bookmarkEnd w:id="84"/>
    </w:p>
    <w:p w14:paraId="3A17DC2C" w14:textId="77777777" w:rsidR="00F55836" w:rsidRPr="00DB4791" w:rsidRDefault="00F55836" w:rsidP="00F55836">
      <w:pPr>
        <w:pStyle w:val="GG-Title2"/>
      </w:pPr>
      <w:r w:rsidRPr="00DB4791">
        <w:t xml:space="preserve">Roads (Opening </w:t>
      </w:r>
      <w:r>
        <w:t>a</w:t>
      </w:r>
      <w:r w:rsidRPr="00DB4791">
        <w:t>nd Closing) Act</w:t>
      </w:r>
      <w:r>
        <w:t xml:space="preserve"> </w:t>
      </w:r>
      <w:r w:rsidRPr="00DB4791">
        <w:t>1991</w:t>
      </w:r>
    </w:p>
    <w:p w14:paraId="406649AB" w14:textId="77777777" w:rsidR="00F55836" w:rsidRPr="00DB4791" w:rsidRDefault="00F55836" w:rsidP="00F55836">
      <w:pPr>
        <w:pStyle w:val="GG-Title3"/>
      </w:pPr>
      <w:r>
        <w:t>Road Closure—</w:t>
      </w:r>
      <w:r w:rsidRPr="00D85E8F">
        <w:t>Marblewood Way, Mount Barker</w:t>
      </w:r>
    </w:p>
    <w:p w14:paraId="2F24FC1D" w14:textId="77777777" w:rsidR="00F55836" w:rsidRPr="00D85E8F" w:rsidRDefault="00F55836" w:rsidP="00F55836">
      <w:pPr>
        <w:pStyle w:val="GG-body"/>
      </w:pPr>
      <w:r w:rsidRPr="00D85E8F">
        <w:t xml:space="preserve">NOTICE is hereby given, pursuant to Section 10 of the </w:t>
      </w:r>
      <w:r w:rsidRPr="00D85E8F">
        <w:rPr>
          <w:i/>
        </w:rPr>
        <w:t>Roads (Opening and Closing) Act 1991</w:t>
      </w:r>
      <w:r w:rsidRPr="00D85E8F">
        <w:t xml:space="preserve"> that the Mt Barker Council proposes to make a Road Process Order to close and merge a portion of road and merge with Certificate of Title 6275/859, more particularly delineated and lettered ‘A’ on Preliminary Plan 23/0007.</w:t>
      </w:r>
    </w:p>
    <w:p w14:paraId="38E8B9F4" w14:textId="77777777" w:rsidR="00F55836" w:rsidRPr="00D85E8F" w:rsidRDefault="00F55836" w:rsidP="00F55836">
      <w:pPr>
        <w:pStyle w:val="GG-body"/>
      </w:pPr>
      <w:r w:rsidRPr="00D85E8F">
        <w:t xml:space="preserve">The Preliminary Plan and statement of persons affected s available for public inspection at the offices of the Mount Barker Council, and the Adelaide Office of the Surveyor-General, during normal office hours. The Preliminary Plan can also be viewed at </w:t>
      </w:r>
      <w:hyperlink r:id="rId72" w:history="1">
        <w:r w:rsidRPr="00D85E8F">
          <w:rPr>
            <w:rStyle w:val="Hyperlink"/>
          </w:rPr>
          <w:t>www.sa.gov.au/roadsactproposals</w:t>
        </w:r>
      </w:hyperlink>
      <w:r w:rsidRPr="00D85E8F">
        <w:t xml:space="preserve">. </w:t>
      </w:r>
    </w:p>
    <w:p w14:paraId="5332A22D" w14:textId="77777777" w:rsidR="00F55836" w:rsidRPr="00DB4791" w:rsidRDefault="00F55836" w:rsidP="00F55836">
      <w:pPr>
        <w:pStyle w:val="GG-body"/>
      </w:pPr>
      <w:r w:rsidRPr="00D85E8F">
        <w:t>Any application for easement or objection must set out the full name, address and details of the submission and must be fully supported by reasons. The application for easement or objection must be made in writing to the Mount Barker Council PO Box 54, Mount Barker, 5052 WITHIN 28 DAYS OF THIS NOTICE, and a copy must be forwarded to the Surveyor-General at PO Box 1815, Adelaide 5001</w:t>
      </w:r>
      <w:r w:rsidRPr="00DB4791">
        <w:t>.</w:t>
      </w:r>
    </w:p>
    <w:p w14:paraId="58847EB3" w14:textId="77777777" w:rsidR="00F55836" w:rsidRPr="00DB4791" w:rsidRDefault="00F55836" w:rsidP="00F55836">
      <w:pPr>
        <w:pStyle w:val="GG-body"/>
      </w:pPr>
      <w:r w:rsidRPr="00DB4791">
        <w:t>Where a submission is made the Council will give notification of a meeting at which the matter will be considered.</w:t>
      </w:r>
    </w:p>
    <w:p w14:paraId="6DFD7782" w14:textId="77777777" w:rsidR="00F55836" w:rsidRPr="00DB4791" w:rsidRDefault="00F55836" w:rsidP="00F55836">
      <w:pPr>
        <w:pStyle w:val="GG-SDated"/>
      </w:pPr>
      <w:r w:rsidRPr="00DB4791">
        <w:t>Dated:</w:t>
      </w:r>
      <w:r>
        <w:t xml:space="preserve"> 20 March</w:t>
      </w:r>
      <w:r w:rsidRPr="00DB4791">
        <w:t xml:space="preserve"> 2023</w:t>
      </w:r>
    </w:p>
    <w:p w14:paraId="2FDEB84E" w14:textId="77777777" w:rsidR="00F55836" w:rsidRPr="00DB4791" w:rsidRDefault="00F55836" w:rsidP="00F55836">
      <w:pPr>
        <w:pStyle w:val="GG-SName"/>
      </w:pPr>
      <w:r>
        <w:t>Andrew Stuart</w:t>
      </w:r>
    </w:p>
    <w:p w14:paraId="0E514867" w14:textId="77777777" w:rsidR="00F55836" w:rsidRDefault="00F55836" w:rsidP="00F55836">
      <w:pPr>
        <w:pStyle w:val="GG-Signature"/>
      </w:pPr>
      <w:r w:rsidRPr="00DB4791">
        <w:t>Chief Executive Officer</w:t>
      </w:r>
    </w:p>
    <w:p w14:paraId="5F535682" w14:textId="77777777" w:rsidR="00F55836" w:rsidRDefault="00F55836" w:rsidP="00F55836">
      <w:pPr>
        <w:pStyle w:val="GG-Signature"/>
        <w:pBdr>
          <w:bottom w:val="single" w:sz="4" w:space="1" w:color="auto"/>
        </w:pBdr>
        <w:spacing w:line="52" w:lineRule="exact"/>
        <w:jc w:val="center"/>
      </w:pPr>
    </w:p>
    <w:p w14:paraId="1B2A90D2" w14:textId="77777777" w:rsidR="00F55836" w:rsidRDefault="00F55836" w:rsidP="00F55836">
      <w:pPr>
        <w:pStyle w:val="GG-Signature"/>
        <w:pBdr>
          <w:top w:val="single" w:sz="4" w:space="1" w:color="auto"/>
        </w:pBdr>
        <w:spacing w:before="34" w:line="14" w:lineRule="exact"/>
        <w:jc w:val="center"/>
      </w:pPr>
    </w:p>
    <w:p w14:paraId="3C9C3CDA" w14:textId="77777777" w:rsidR="009D1E2E" w:rsidRPr="009D1E2E" w:rsidRDefault="009D1E2E" w:rsidP="00F80EF5">
      <w:pPr>
        <w:pStyle w:val="Heading1"/>
      </w:pPr>
      <w:r>
        <w:rPr>
          <w:lang w:val="en-US"/>
        </w:rPr>
        <w:br w:type="page"/>
      </w:r>
      <w:bookmarkStart w:id="85" w:name="_Toc33707984"/>
      <w:bookmarkStart w:id="86" w:name="_Toc33708155"/>
      <w:bookmarkStart w:id="87" w:name="_Toc135297462"/>
      <w:r>
        <w:lastRenderedPageBreak/>
        <w:t>Public Notices</w:t>
      </w:r>
      <w:bookmarkEnd w:id="85"/>
      <w:bookmarkEnd w:id="86"/>
      <w:bookmarkEnd w:id="87"/>
    </w:p>
    <w:p w14:paraId="03029CE2" w14:textId="77777777" w:rsidR="00F55836" w:rsidRPr="00F55836" w:rsidRDefault="00F55836" w:rsidP="00902A70">
      <w:pPr>
        <w:pStyle w:val="Heading2"/>
      </w:pPr>
      <w:bookmarkStart w:id="88" w:name="_Toc135297463"/>
      <w:r w:rsidRPr="00F55836">
        <w:t>Trustee Act 1936</w:t>
      </w:r>
      <w:bookmarkEnd w:id="88"/>
    </w:p>
    <w:p w14:paraId="16494D77" w14:textId="77777777" w:rsidR="00F55836" w:rsidRPr="00F55836" w:rsidRDefault="00F55836" w:rsidP="00F55836">
      <w:pPr>
        <w:jc w:val="center"/>
        <w:rPr>
          <w:smallCaps/>
          <w:szCs w:val="17"/>
        </w:rPr>
      </w:pPr>
      <w:r w:rsidRPr="00F55836">
        <w:rPr>
          <w:smallCaps/>
          <w:szCs w:val="17"/>
        </w:rPr>
        <w:t>Public Trustee</w:t>
      </w:r>
    </w:p>
    <w:p w14:paraId="152D8D07" w14:textId="77777777" w:rsidR="00F55836" w:rsidRPr="00F55836" w:rsidRDefault="00F55836" w:rsidP="00F55836">
      <w:pPr>
        <w:jc w:val="center"/>
        <w:rPr>
          <w:i/>
          <w:szCs w:val="17"/>
        </w:rPr>
      </w:pPr>
      <w:r w:rsidRPr="00F55836">
        <w:rPr>
          <w:i/>
          <w:szCs w:val="17"/>
        </w:rPr>
        <w:t>Estates of Deceased Persons</w:t>
      </w:r>
    </w:p>
    <w:p w14:paraId="0F87F1E7" w14:textId="77777777" w:rsidR="00F55836" w:rsidRPr="00F55836" w:rsidRDefault="00F55836" w:rsidP="00F55836">
      <w:pPr>
        <w:rPr>
          <w:rFonts w:eastAsia="Times New Roman"/>
          <w:szCs w:val="17"/>
        </w:rPr>
      </w:pPr>
      <w:r w:rsidRPr="00F55836">
        <w:rPr>
          <w:rFonts w:eastAsia="Times New Roman"/>
          <w:szCs w:val="17"/>
        </w:rPr>
        <w:t>In the matter of the estates of the undermentioned deceased persons:</w:t>
      </w:r>
    </w:p>
    <w:p w14:paraId="6D57F2C6" w14:textId="77777777" w:rsidR="00F55836" w:rsidRPr="00F55836" w:rsidRDefault="00F55836" w:rsidP="00F55836">
      <w:pPr>
        <w:spacing w:after="0"/>
        <w:ind w:left="142"/>
        <w:rPr>
          <w:rFonts w:eastAsia="Times New Roman"/>
          <w:szCs w:val="17"/>
        </w:rPr>
      </w:pPr>
      <w:r w:rsidRPr="00F55836">
        <w:rPr>
          <w:rFonts w:eastAsia="Times New Roman"/>
          <w:szCs w:val="17"/>
        </w:rPr>
        <w:t>GAUTHIER Joseph Robert late of 7 Phillips Street Balaklava Retired Accountant who died 26 January 2023</w:t>
      </w:r>
    </w:p>
    <w:p w14:paraId="6209772F" w14:textId="77777777" w:rsidR="00F55836" w:rsidRPr="00F55836" w:rsidRDefault="00F55836" w:rsidP="00F55836">
      <w:pPr>
        <w:spacing w:after="0"/>
        <w:ind w:left="142"/>
        <w:rPr>
          <w:rFonts w:eastAsia="Times New Roman"/>
          <w:szCs w:val="17"/>
        </w:rPr>
      </w:pPr>
      <w:r w:rsidRPr="00F55836">
        <w:rPr>
          <w:rFonts w:eastAsia="Times New Roman"/>
          <w:szCs w:val="17"/>
        </w:rPr>
        <w:t>GOVETT June Patricia late of 23 South Terrace Bordertown Of no occupation who died 23 January 2023</w:t>
      </w:r>
    </w:p>
    <w:p w14:paraId="202E3D96" w14:textId="77777777" w:rsidR="00F55836" w:rsidRPr="00F55836" w:rsidRDefault="00F55836" w:rsidP="00F55836">
      <w:pPr>
        <w:spacing w:after="0"/>
        <w:ind w:left="142"/>
        <w:rPr>
          <w:rFonts w:eastAsia="Times New Roman"/>
          <w:szCs w:val="17"/>
        </w:rPr>
      </w:pPr>
      <w:r w:rsidRPr="00F55836">
        <w:rPr>
          <w:rFonts w:eastAsia="Times New Roman"/>
          <w:szCs w:val="17"/>
        </w:rPr>
        <w:t xml:space="preserve">GRIGG Mary Kathleen late of 19 Albert Street </w:t>
      </w:r>
      <w:proofErr w:type="spellStart"/>
      <w:r w:rsidRPr="00F55836">
        <w:rPr>
          <w:rFonts w:eastAsia="Times New Roman"/>
          <w:szCs w:val="17"/>
        </w:rPr>
        <w:t>Hamley</w:t>
      </w:r>
      <w:proofErr w:type="spellEnd"/>
      <w:r w:rsidRPr="00F55836">
        <w:rPr>
          <w:rFonts w:eastAsia="Times New Roman"/>
          <w:szCs w:val="17"/>
        </w:rPr>
        <w:t xml:space="preserve"> Bridge Retired Nanny who died 27 November 2022</w:t>
      </w:r>
    </w:p>
    <w:p w14:paraId="28FD7278" w14:textId="77777777" w:rsidR="00F55836" w:rsidRPr="00F55836" w:rsidRDefault="00F55836" w:rsidP="00F55836">
      <w:pPr>
        <w:spacing w:after="0"/>
        <w:ind w:left="284" w:hanging="142"/>
        <w:rPr>
          <w:rFonts w:eastAsia="Times New Roman"/>
          <w:szCs w:val="17"/>
        </w:rPr>
      </w:pPr>
      <w:r w:rsidRPr="00F55836">
        <w:rPr>
          <w:rFonts w:eastAsia="Times New Roman"/>
          <w:szCs w:val="17"/>
        </w:rPr>
        <w:t>HURLEY Fabian Sebastian formerly WALSH Victor Leslie late of 494 Fullarton Road Myrtle Bank Of no occupation who died 6 August 2022</w:t>
      </w:r>
    </w:p>
    <w:p w14:paraId="1E1D2A4E" w14:textId="77777777" w:rsidR="00F55836" w:rsidRPr="00F55836" w:rsidRDefault="00F55836" w:rsidP="00F55836">
      <w:pPr>
        <w:spacing w:after="0"/>
        <w:ind w:left="142"/>
        <w:rPr>
          <w:rFonts w:eastAsia="Times New Roman"/>
          <w:szCs w:val="17"/>
        </w:rPr>
      </w:pPr>
      <w:r w:rsidRPr="00F55836">
        <w:rPr>
          <w:rFonts w:eastAsia="Times New Roman"/>
          <w:szCs w:val="17"/>
        </w:rPr>
        <w:t>PAIN Barbara Winifred late of 12 Burnett Drive One Tree Hill Retired School Teacher who died 17 January 2023</w:t>
      </w:r>
    </w:p>
    <w:p w14:paraId="5FECBB77" w14:textId="77777777" w:rsidR="00F55836" w:rsidRPr="00F55836" w:rsidRDefault="00F55836" w:rsidP="00F55836">
      <w:pPr>
        <w:spacing w:after="0"/>
        <w:ind w:left="142"/>
        <w:rPr>
          <w:rFonts w:eastAsia="Times New Roman"/>
          <w:szCs w:val="17"/>
        </w:rPr>
      </w:pPr>
      <w:r w:rsidRPr="00F55836">
        <w:rPr>
          <w:rFonts w:eastAsia="Times New Roman"/>
          <w:szCs w:val="17"/>
        </w:rPr>
        <w:t xml:space="preserve">ROGERS Ronald David late of 15 </w:t>
      </w:r>
      <w:proofErr w:type="spellStart"/>
      <w:r w:rsidRPr="00F55836">
        <w:rPr>
          <w:rFonts w:eastAsia="Times New Roman"/>
          <w:szCs w:val="17"/>
        </w:rPr>
        <w:t>Haliday</w:t>
      </w:r>
      <w:proofErr w:type="spellEnd"/>
      <w:r w:rsidRPr="00F55836">
        <w:rPr>
          <w:rFonts w:eastAsia="Times New Roman"/>
          <w:szCs w:val="17"/>
        </w:rPr>
        <w:t xml:space="preserve"> Street Risdon Park Retired Engine Driver who died 17 January 2023</w:t>
      </w:r>
    </w:p>
    <w:p w14:paraId="17E0A8DD" w14:textId="77777777" w:rsidR="00F55836" w:rsidRPr="00F55836" w:rsidRDefault="00F55836" w:rsidP="00F55836">
      <w:pPr>
        <w:spacing w:after="0"/>
        <w:ind w:left="142"/>
        <w:rPr>
          <w:rFonts w:eastAsia="Times New Roman"/>
          <w:szCs w:val="17"/>
        </w:rPr>
      </w:pPr>
      <w:r w:rsidRPr="00F55836">
        <w:rPr>
          <w:rFonts w:eastAsia="Times New Roman"/>
          <w:szCs w:val="17"/>
        </w:rPr>
        <w:t>SOMERS Thomas John late of 100 Seaford Road Seaford Retired Health Inspector who died 11 November 2022</w:t>
      </w:r>
    </w:p>
    <w:p w14:paraId="20BAD797" w14:textId="77777777" w:rsidR="00F55836" w:rsidRPr="00F55836" w:rsidRDefault="00F55836" w:rsidP="00F55836">
      <w:pPr>
        <w:ind w:left="142"/>
        <w:rPr>
          <w:rFonts w:eastAsia="Times New Roman"/>
          <w:szCs w:val="17"/>
        </w:rPr>
      </w:pPr>
      <w:r w:rsidRPr="00F55836">
        <w:rPr>
          <w:rFonts w:eastAsia="Times New Roman"/>
          <w:szCs w:val="17"/>
        </w:rPr>
        <w:t xml:space="preserve">WALKER Leslie Edward late of 2 </w:t>
      </w:r>
      <w:proofErr w:type="spellStart"/>
      <w:r w:rsidRPr="00F55836">
        <w:rPr>
          <w:rFonts w:eastAsia="Times New Roman"/>
          <w:szCs w:val="17"/>
        </w:rPr>
        <w:t>Jelley</w:t>
      </w:r>
      <w:proofErr w:type="spellEnd"/>
      <w:r w:rsidRPr="00F55836">
        <w:rPr>
          <w:rFonts w:eastAsia="Times New Roman"/>
          <w:szCs w:val="17"/>
        </w:rPr>
        <w:t xml:space="preserve"> Street Woodville </w:t>
      </w:r>
      <w:proofErr w:type="gramStart"/>
      <w:r w:rsidRPr="00F55836">
        <w:rPr>
          <w:rFonts w:eastAsia="Times New Roman"/>
          <w:szCs w:val="17"/>
        </w:rPr>
        <w:t>Of</w:t>
      </w:r>
      <w:proofErr w:type="gramEnd"/>
      <w:r w:rsidRPr="00F55836">
        <w:rPr>
          <w:rFonts w:eastAsia="Times New Roman"/>
          <w:szCs w:val="17"/>
        </w:rPr>
        <w:t xml:space="preserve"> no occupation who died 1 October 2022</w:t>
      </w:r>
    </w:p>
    <w:p w14:paraId="3AED8343" w14:textId="77777777" w:rsidR="00F55836" w:rsidRPr="00F55836" w:rsidRDefault="00F55836" w:rsidP="00F55836">
      <w:pPr>
        <w:rPr>
          <w:rFonts w:eastAsia="Times New Roman"/>
          <w:szCs w:val="17"/>
        </w:rPr>
      </w:pPr>
      <w:r w:rsidRPr="00F55836">
        <w:rPr>
          <w:rFonts w:eastAsia="Times New Roman"/>
          <w:spacing w:val="-2"/>
          <w:szCs w:val="17"/>
        </w:rPr>
        <w:t xml:space="preserve">Notice is hereby given pursuant to the </w:t>
      </w:r>
      <w:r w:rsidRPr="00F55836">
        <w:rPr>
          <w:rFonts w:eastAsia="Times New Roman"/>
          <w:i/>
          <w:iCs/>
          <w:spacing w:val="-2"/>
          <w:szCs w:val="17"/>
        </w:rPr>
        <w:t>Trustee Act 1936</w:t>
      </w:r>
      <w:r w:rsidRPr="00F55836">
        <w:rPr>
          <w:rFonts w:eastAsia="Times New Roman"/>
          <w:spacing w:val="-2"/>
          <w:szCs w:val="17"/>
        </w:rPr>
        <w:t xml:space="preserve">, the </w:t>
      </w:r>
      <w:r w:rsidRPr="00F55836">
        <w:rPr>
          <w:rFonts w:eastAsia="Times New Roman"/>
          <w:i/>
          <w:iCs/>
          <w:spacing w:val="-2"/>
          <w:szCs w:val="17"/>
        </w:rPr>
        <w:t>Inheritance (Family Provision) Act 1972</w:t>
      </w:r>
      <w:r w:rsidRPr="00F55836">
        <w:rPr>
          <w:rFonts w:eastAsia="Times New Roman"/>
          <w:spacing w:val="-2"/>
          <w:szCs w:val="17"/>
        </w:rPr>
        <w:t xml:space="preserve"> and the </w:t>
      </w:r>
      <w:r w:rsidRPr="00F55836">
        <w:rPr>
          <w:rFonts w:eastAsia="Times New Roman"/>
          <w:i/>
          <w:iCs/>
          <w:spacing w:val="-2"/>
          <w:szCs w:val="17"/>
        </w:rPr>
        <w:t>Family Relationships Act 1975</w:t>
      </w:r>
      <w:r w:rsidRPr="00F55836">
        <w:rPr>
          <w:rFonts w:eastAsia="Times New Roman"/>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16 June 2023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44D17F26" w14:textId="77777777" w:rsidR="00F55836" w:rsidRPr="00F55836" w:rsidRDefault="00F55836" w:rsidP="00F55836">
      <w:pPr>
        <w:spacing w:after="0"/>
        <w:rPr>
          <w:rFonts w:eastAsia="Times New Roman"/>
          <w:szCs w:val="17"/>
        </w:rPr>
      </w:pPr>
      <w:r w:rsidRPr="00F55836">
        <w:rPr>
          <w:rFonts w:eastAsia="Times New Roman"/>
          <w:szCs w:val="17"/>
        </w:rPr>
        <w:t>Dated: 18 May 2023</w:t>
      </w:r>
    </w:p>
    <w:p w14:paraId="3407BE88" w14:textId="77777777" w:rsidR="00F55836" w:rsidRPr="00F55836" w:rsidRDefault="00F55836" w:rsidP="00F55836">
      <w:pPr>
        <w:spacing w:after="0"/>
        <w:jc w:val="right"/>
        <w:rPr>
          <w:rFonts w:eastAsia="Times New Roman"/>
          <w:smallCaps/>
          <w:szCs w:val="20"/>
        </w:rPr>
      </w:pPr>
      <w:r w:rsidRPr="00F55836">
        <w:rPr>
          <w:rFonts w:eastAsia="Times New Roman"/>
          <w:smallCaps/>
          <w:szCs w:val="20"/>
        </w:rPr>
        <w:t xml:space="preserve">N. S. </w:t>
      </w:r>
      <w:proofErr w:type="spellStart"/>
      <w:r w:rsidRPr="00F55836">
        <w:rPr>
          <w:rFonts w:eastAsia="Times New Roman"/>
          <w:smallCaps/>
          <w:szCs w:val="20"/>
        </w:rPr>
        <w:t>Rantanen</w:t>
      </w:r>
      <w:proofErr w:type="spellEnd"/>
    </w:p>
    <w:p w14:paraId="28252633" w14:textId="77777777" w:rsidR="00F55836" w:rsidRPr="00F55836" w:rsidRDefault="00F55836" w:rsidP="00F55836">
      <w:pPr>
        <w:spacing w:after="0"/>
        <w:jc w:val="right"/>
        <w:rPr>
          <w:rFonts w:eastAsia="Times New Roman"/>
          <w:szCs w:val="17"/>
        </w:rPr>
      </w:pPr>
      <w:r w:rsidRPr="00F55836">
        <w:rPr>
          <w:rFonts w:eastAsia="Times New Roman"/>
          <w:szCs w:val="17"/>
        </w:rPr>
        <w:t>Public Trustee</w:t>
      </w:r>
    </w:p>
    <w:p w14:paraId="34372E3F" w14:textId="77777777" w:rsidR="00F55836" w:rsidRPr="00F55836" w:rsidRDefault="00F55836" w:rsidP="00F55836">
      <w:pPr>
        <w:pBdr>
          <w:bottom w:val="single" w:sz="4" w:space="1" w:color="auto"/>
        </w:pBdr>
        <w:spacing w:after="0" w:line="52" w:lineRule="exact"/>
        <w:jc w:val="center"/>
        <w:rPr>
          <w:rFonts w:eastAsia="Times New Roman"/>
          <w:szCs w:val="17"/>
        </w:rPr>
      </w:pPr>
    </w:p>
    <w:p w14:paraId="43F5F7CF" w14:textId="77777777" w:rsidR="00F55836" w:rsidRPr="00F55836" w:rsidRDefault="00F55836" w:rsidP="00F55836">
      <w:pPr>
        <w:pBdr>
          <w:top w:val="single" w:sz="4" w:space="1" w:color="auto"/>
        </w:pBdr>
        <w:spacing w:before="34" w:after="0" w:line="14" w:lineRule="exact"/>
        <w:jc w:val="center"/>
        <w:rPr>
          <w:rFonts w:eastAsia="Times New Roman"/>
          <w:szCs w:val="17"/>
        </w:rPr>
      </w:pPr>
    </w:p>
    <w:p w14:paraId="4E30A0A2" w14:textId="77777777" w:rsidR="00F55836" w:rsidRPr="00F55836" w:rsidRDefault="00F55836" w:rsidP="00F5583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50D7595A" w14:textId="77777777" w:rsidR="009D1E2E" w:rsidRDefault="009D1E2E" w:rsidP="00B13C12">
      <w:pPr>
        <w:pStyle w:val="GG-body"/>
        <w:rPr>
          <w:lang w:val="en-US"/>
        </w:rPr>
      </w:pPr>
    </w:p>
    <w:p w14:paraId="708BA995"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38F5BBCE" w14:textId="77777777" w:rsidR="00EB5C72" w:rsidRPr="00576D3B" w:rsidRDefault="00EB5C72" w:rsidP="00EB5C72">
      <w:pPr>
        <w:spacing w:after="0" w:line="240" w:lineRule="auto"/>
        <w:ind w:left="600" w:right="600"/>
        <w:jc w:val="center"/>
        <w:rPr>
          <w:color w:val="000000"/>
          <w:sz w:val="20"/>
          <w:szCs w:val="20"/>
        </w:rPr>
      </w:pPr>
    </w:p>
    <w:p w14:paraId="46329F48" w14:textId="77777777" w:rsidR="00EB5C72" w:rsidRPr="00576D3B" w:rsidRDefault="00EB5C72" w:rsidP="00EB5C72">
      <w:pPr>
        <w:spacing w:after="0" w:line="240" w:lineRule="auto"/>
        <w:ind w:left="600" w:right="600"/>
        <w:jc w:val="center"/>
        <w:rPr>
          <w:color w:val="000000"/>
          <w:sz w:val="20"/>
          <w:szCs w:val="20"/>
        </w:rPr>
      </w:pPr>
    </w:p>
    <w:p w14:paraId="1F157802" w14:textId="77777777" w:rsidR="00EB5C72" w:rsidRDefault="00EB5C72" w:rsidP="00EB5C72">
      <w:pPr>
        <w:spacing w:after="0" w:line="240" w:lineRule="auto"/>
        <w:ind w:left="600" w:right="600"/>
        <w:jc w:val="center"/>
        <w:rPr>
          <w:color w:val="000000"/>
          <w:sz w:val="20"/>
          <w:szCs w:val="20"/>
        </w:rPr>
      </w:pPr>
    </w:p>
    <w:p w14:paraId="15A998F4" w14:textId="77777777" w:rsidR="00EB5C72" w:rsidRPr="00576D3B" w:rsidRDefault="00EB5C72" w:rsidP="00EB5C72">
      <w:pPr>
        <w:spacing w:after="0" w:line="240" w:lineRule="auto"/>
        <w:ind w:left="600" w:right="600"/>
        <w:jc w:val="center"/>
        <w:rPr>
          <w:color w:val="000000"/>
          <w:sz w:val="20"/>
          <w:szCs w:val="20"/>
        </w:rPr>
      </w:pPr>
    </w:p>
    <w:p w14:paraId="265D9345"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6EE7949B" w14:textId="77777777" w:rsidR="00EB5C72" w:rsidRPr="00576D3B" w:rsidRDefault="00EB5C72" w:rsidP="00EB5C72">
      <w:pPr>
        <w:spacing w:after="0" w:line="240" w:lineRule="auto"/>
        <w:ind w:left="600" w:right="600"/>
        <w:jc w:val="center"/>
        <w:rPr>
          <w:color w:val="000000"/>
          <w:sz w:val="20"/>
          <w:szCs w:val="20"/>
        </w:rPr>
      </w:pPr>
    </w:p>
    <w:p w14:paraId="453CF6A5" w14:textId="77777777" w:rsidR="00EB5C72" w:rsidRDefault="00EB5C72" w:rsidP="00EB5C72">
      <w:pPr>
        <w:spacing w:after="0" w:line="240" w:lineRule="auto"/>
        <w:ind w:left="600" w:right="600"/>
        <w:jc w:val="center"/>
        <w:rPr>
          <w:color w:val="000000"/>
          <w:sz w:val="20"/>
          <w:szCs w:val="20"/>
        </w:rPr>
      </w:pPr>
    </w:p>
    <w:p w14:paraId="4ECEE6FD" w14:textId="77777777" w:rsidR="00EB5C72" w:rsidRPr="00576D3B" w:rsidRDefault="00EB5C72" w:rsidP="00EB5C72">
      <w:pPr>
        <w:spacing w:after="0" w:line="240" w:lineRule="auto"/>
        <w:ind w:left="600" w:right="600"/>
        <w:jc w:val="center"/>
        <w:rPr>
          <w:color w:val="000000"/>
          <w:sz w:val="20"/>
          <w:szCs w:val="20"/>
        </w:rPr>
      </w:pPr>
    </w:p>
    <w:p w14:paraId="728069F3"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436D7AA6"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5A071762"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5D18E5B7"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1F317287" w14:textId="77777777" w:rsidR="00EB5C72" w:rsidRPr="00576D3B" w:rsidRDefault="00EB5C72" w:rsidP="00EB5C72">
      <w:pPr>
        <w:spacing w:after="0" w:line="240" w:lineRule="auto"/>
        <w:ind w:left="600" w:right="600"/>
        <w:jc w:val="center"/>
        <w:rPr>
          <w:color w:val="000000"/>
          <w:sz w:val="20"/>
          <w:szCs w:val="20"/>
        </w:rPr>
      </w:pPr>
    </w:p>
    <w:p w14:paraId="47035EBD" w14:textId="77777777" w:rsidR="00EB5C72" w:rsidRPr="00576D3B" w:rsidRDefault="00EB5C72" w:rsidP="00EB5C72">
      <w:pPr>
        <w:spacing w:after="0" w:line="240" w:lineRule="auto"/>
        <w:ind w:left="600" w:right="600"/>
        <w:jc w:val="center"/>
        <w:rPr>
          <w:color w:val="000000"/>
          <w:sz w:val="20"/>
          <w:szCs w:val="20"/>
        </w:rPr>
      </w:pPr>
    </w:p>
    <w:p w14:paraId="67564D41" w14:textId="77777777" w:rsidR="00EB5C72" w:rsidRPr="00576D3B" w:rsidRDefault="00EB5C72" w:rsidP="00EB5C72">
      <w:pPr>
        <w:spacing w:after="0" w:line="240" w:lineRule="auto"/>
        <w:ind w:left="600" w:right="600"/>
        <w:jc w:val="center"/>
        <w:rPr>
          <w:color w:val="000000"/>
          <w:sz w:val="20"/>
          <w:szCs w:val="20"/>
        </w:rPr>
      </w:pPr>
    </w:p>
    <w:p w14:paraId="74DE9339"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19C2DF08"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63F2E9FB"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7907253C"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 xml:space="preserve">structured text, which can include numbered lists, tables, and </w:t>
      </w:r>
      <w:proofErr w:type="gramStart"/>
      <w:r>
        <w:rPr>
          <w:color w:val="000000"/>
        </w:rPr>
        <w:t>images</w:t>
      </w:r>
      <w:proofErr w:type="gramEnd"/>
    </w:p>
    <w:p w14:paraId="222C73F2"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1E68DC37"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xml:space="preserve">, and department/organisation authorising the </w:t>
      </w:r>
      <w:proofErr w:type="gramStart"/>
      <w:r w:rsidRPr="00576D3B">
        <w:rPr>
          <w:color w:val="000000"/>
        </w:rPr>
        <w:t>notice</w:t>
      </w:r>
      <w:proofErr w:type="gramEnd"/>
    </w:p>
    <w:p w14:paraId="37D4E087" w14:textId="77777777" w:rsidR="00EB5C72" w:rsidRPr="00576D3B" w:rsidRDefault="00EB5C72" w:rsidP="00EB5C72">
      <w:pPr>
        <w:spacing w:after="0" w:line="240" w:lineRule="auto"/>
        <w:ind w:left="600" w:right="600"/>
        <w:jc w:val="center"/>
        <w:rPr>
          <w:color w:val="000000"/>
          <w:sz w:val="20"/>
          <w:szCs w:val="20"/>
        </w:rPr>
      </w:pPr>
    </w:p>
    <w:p w14:paraId="7CB67DDF" w14:textId="77777777" w:rsidR="00EB5C72" w:rsidRPr="00576D3B" w:rsidRDefault="00EB5C72" w:rsidP="00EB5C72">
      <w:pPr>
        <w:spacing w:after="0" w:line="240" w:lineRule="auto"/>
        <w:ind w:left="600" w:right="600"/>
        <w:jc w:val="center"/>
        <w:rPr>
          <w:color w:val="000000"/>
          <w:sz w:val="20"/>
          <w:szCs w:val="20"/>
        </w:rPr>
      </w:pPr>
    </w:p>
    <w:p w14:paraId="0007C442" w14:textId="77777777" w:rsidR="00EB5C72" w:rsidRPr="00576D3B" w:rsidRDefault="00EB5C72" w:rsidP="00EB5C72">
      <w:pPr>
        <w:spacing w:after="0" w:line="240" w:lineRule="auto"/>
        <w:ind w:left="600" w:right="600"/>
        <w:jc w:val="center"/>
        <w:rPr>
          <w:color w:val="000000"/>
          <w:sz w:val="20"/>
          <w:szCs w:val="20"/>
        </w:rPr>
      </w:pPr>
    </w:p>
    <w:p w14:paraId="4500CF59"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4B1F6C17"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0F827EE8"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1C4B47E0"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w:t>
      </w:r>
      <w:proofErr w:type="gramStart"/>
      <w:r>
        <w:rPr>
          <w:color w:val="000000"/>
        </w:rPr>
        <w:t>only</w:t>
      </w:r>
      <w:proofErr w:type="gramEnd"/>
    </w:p>
    <w:p w14:paraId="0F111BB1"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1E601B70" w14:textId="77777777" w:rsidR="00EB5C72" w:rsidRPr="00576D3B" w:rsidRDefault="00EB5C72" w:rsidP="00EB5C72">
      <w:pPr>
        <w:spacing w:after="0" w:line="240" w:lineRule="auto"/>
        <w:ind w:left="600" w:right="600"/>
        <w:jc w:val="center"/>
        <w:rPr>
          <w:color w:val="000000"/>
          <w:sz w:val="20"/>
          <w:szCs w:val="20"/>
        </w:rPr>
      </w:pPr>
    </w:p>
    <w:p w14:paraId="68094BC3" w14:textId="77777777" w:rsidR="00EB5C72" w:rsidRPr="00576D3B" w:rsidRDefault="00EB5C72" w:rsidP="00EB5C72">
      <w:pPr>
        <w:spacing w:after="0" w:line="240" w:lineRule="auto"/>
        <w:ind w:left="600" w:right="600"/>
        <w:jc w:val="center"/>
        <w:rPr>
          <w:color w:val="000000"/>
          <w:sz w:val="20"/>
          <w:szCs w:val="20"/>
        </w:rPr>
      </w:pPr>
    </w:p>
    <w:p w14:paraId="47AC5AE5" w14:textId="77777777" w:rsidR="00EB5C72" w:rsidRPr="00576D3B" w:rsidRDefault="00EB5C72" w:rsidP="00EB5C72">
      <w:pPr>
        <w:spacing w:after="0" w:line="240" w:lineRule="auto"/>
        <w:ind w:left="600" w:right="600"/>
        <w:jc w:val="center"/>
        <w:rPr>
          <w:color w:val="000000"/>
          <w:sz w:val="20"/>
          <w:szCs w:val="20"/>
        </w:rPr>
      </w:pPr>
    </w:p>
    <w:p w14:paraId="3A27E1FA"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73" w:history="1">
        <w:r w:rsidRPr="00576D3B">
          <w:rPr>
            <w:rFonts w:eastAsia="Times New Roman"/>
            <w:color w:val="0000FF"/>
            <w:sz w:val="24"/>
            <w:u w:val="single"/>
            <w:lang w:eastAsia="en-AU"/>
          </w:rPr>
          <w:t>governmentgazettesa@sa.gov.au</w:t>
        </w:r>
      </w:hyperlink>
    </w:p>
    <w:p w14:paraId="2715050B"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6C6F4CF0"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74" w:history="1">
        <w:r w:rsidRPr="00576D3B">
          <w:rPr>
            <w:rFonts w:eastAsia="Times New Roman"/>
            <w:color w:val="0000FF"/>
            <w:sz w:val="24"/>
            <w:u w:val="single"/>
            <w:lang w:eastAsia="en-AU"/>
          </w:rPr>
          <w:t>www.governmentgazette.sa.gov.au</w:t>
        </w:r>
      </w:hyperlink>
    </w:p>
    <w:p w14:paraId="04E77A25" w14:textId="77777777" w:rsidR="00EB5C72" w:rsidRPr="00576D3B" w:rsidRDefault="00EB5C72" w:rsidP="00EB5C72">
      <w:pPr>
        <w:spacing w:after="0" w:line="240" w:lineRule="auto"/>
        <w:ind w:left="600" w:right="600"/>
        <w:jc w:val="center"/>
        <w:rPr>
          <w:color w:val="000000"/>
          <w:sz w:val="20"/>
          <w:szCs w:val="20"/>
        </w:rPr>
      </w:pPr>
    </w:p>
    <w:p w14:paraId="3F4580BC" w14:textId="77777777" w:rsidR="00EB5C72" w:rsidRPr="00576D3B" w:rsidRDefault="00EB5C72" w:rsidP="00EB5C72">
      <w:pPr>
        <w:spacing w:after="0" w:line="240" w:lineRule="auto"/>
        <w:ind w:left="600" w:right="600"/>
        <w:jc w:val="center"/>
        <w:rPr>
          <w:color w:val="000000"/>
          <w:sz w:val="20"/>
          <w:szCs w:val="20"/>
        </w:rPr>
      </w:pPr>
    </w:p>
    <w:p w14:paraId="686874FA" w14:textId="77777777" w:rsidR="00EB5C72" w:rsidRPr="00576D3B" w:rsidRDefault="00EB5C72" w:rsidP="00EB5C72">
      <w:pPr>
        <w:spacing w:after="0" w:line="240" w:lineRule="auto"/>
        <w:ind w:left="600" w:right="600"/>
        <w:jc w:val="center"/>
        <w:rPr>
          <w:color w:val="000000"/>
          <w:sz w:val="20"/>
          <w:szCs w:val="20"/>
        </w:rPr>
      </w:pPr>
    </w:p>
    <w:p w14:paraId="0A5C7C02" w14:textId="77777777" w:rsidR="00EB5C72" w:rsidRPr="00576D3B" w:rsidRDefault="00EB5C72" w:rsidP="00EB5C72">
      <w:pPr>
        <w:spacing w:after="0" w:line="240" w:lineRule="auto"/>
        <w:ind w:left="600" w:right="600"/>
        <w:jc w:val="center"/>
        <w:rPr>
          <w:color w:val="000000"/>
          <w:sz w:val="20"/>
          <w:szCs w:val="20"/>
        </w:rPr>
      </w:pPr>
    </w:p>
    <w:p w14:paraId="190DFC65" w14:textId="77777777" w:rsidR="00EB5C72" w:rsidRDefault="00EB5C72" w:rsidP="00EB5C72">
      <w:pPr>
        <w:spacing w:after="0" w:line="240" w:lineRule="auto"/>
        <w:ind w:left="600" w:right="600"/>
        <w:jc w:val="center"/>
        <w:rPr>
          <w:color w:val="000000"/>
          <w:sz w:val="20"/>
          <w:szCs w:val="20"/>
        </w:rPr>
      </w:pPr>
    </w:p>
    <w:p w14:paraId="489873DA" w14:textId="77777777" w:rsidR="00EB5C72" w:rsidRDefault="00EB5C72" w:rsidP="00EB5C72">
      <w:pPr>
        <w:spacing w:after="0" w:line="240" w:lineRule="auto"/>
        <w:ind w:left="600" w:right="600"/>
        <w:jc w:val="center"/>
        <w:rPr>
          <w:color w:val="000000"/>
          <w:sz w:val="20"/>
          <w:szCs w:val="20"/>
        </w:rPr>
      </w:pPr>
    </w:p>
    <w:p w14:paraId="1BA13EC6" w14:textId="77777777" w:rsidR="00EB5C72" w:rsidRDefault="00EB5C72" w:rsidP="00EB5C72">
      <w:pPr>
        <w:spacing w:after="0" w:line="240" w:lineRule="auto"/>
        <w:ind w:left="600" w:right="600"/>
        <w:jc w:val="center"/>
        <w:rPr>
          <w:color w:val="000000"/>
          <w:sz w:val="20"/>
          <w:szCs w:val="20"/>
        </w:rPr>
      </w:pPr>
    </w:p>
    <w:p w14:paraId="13F1FDD6" w14:textId="77777777" w:rsidR="00EB5C72" w:rsidRDefault="00EB5C72" w:rsidP="00EB5C72">
      <w:pPr>
        <w:spacing w:after="0" w:line="240" w:lineRule="auto"/>
        <w:ind w:left="600" w:right="600"/>
        <w:jc w:val="center"/>
        <w:rPr>
          <w:color w:val="000000"/>
          <w:sz w:val="20"/>
          <w:szCs w:val="20"/>
        </w:rPr>
      </w:pPr>
    </w:p>
    <w:p w14:paraId="45A3AE4B"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 xml:space="preserve">All instruments appearing in this gazette are to be considered official, and obeyed as </w:t>
      </w:r>
      <w:proofErr w:type="gramStart"/>
      <w:r w:rsidRPr="00576D3B">
        <w:rPr>
          <w:rFonts w:eastAsia="Times New Roman"/>
          <w:b/>
          <w:color w:val="000000"/>
          <w:sz w:val="20"/>
          <w:szCs w:val="20"/>
          <w:lang w:eastAsia="en-AU"/>
        </w:rPr>
        <w:t>such</w:t>
      </w:r>
      <w:proofErr w:type="gramEnd"/>
    </w:p>
    <w:p w14:paraId="33624BE3"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5D0618BB"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4DEFB2E5" w14:textId="77777777" w:rsidR="00EB5C72" w:rsidRPr="00576D3B" w:rsidRDefault="00EB5C72" w:rsidP="00EB5C72">
      <w:pPr>
        <w:spacing w:after="0"/>
        <w:jc w:val="center"/>
        <w:rPr>
          <w:szCs w:val="17"/>
        </w:rPr>
      </w:pPr>
      <w:r w:rsidRPr="00576D3B">
        <w:rPr>
          <w:szCs w:val="17"/>
        </w:rPr>
        <w:t>$8.</w:t>
      </w:r>
      <w:r>
        <w:rPr>
          <w:szCs w:val="17"/>
        </w:rPr>
        <w:t>15</w:t>
      </w:r>
      <w:r w:rsidRPr="00576D3B">
        <w:rPr>
          <w:szCs w:val="17"/>
        </w:rPr>
        <w:t xml:space="preserve"> per issue (plus postage), $4</w:t>
      </w:r>
      <w:r>
        <w:rPr>
          <w:szCs w:val="17"/>
        </w:rPr>
        <w:t>11</w:t>
      </w:r>
      <w:r w:rsidRPr="00576D3B">
        <w:rPr>
          <w:szCs w:val="17"/>
        </w:rPr>
        <w:t>.00 per annual subscription—GST inclusive</w:t>
      </w:r>
    </w:p>
    <w:p w14:paraId="7FAEE9C8" w14:textId="77777777" w:rsidR="00EB5C72" w:rsidRDefault="00EB5C72" w:rsidP="00EB5C72">
      <w:pPr>
        <w:pStyle w:val="GG-body"/>
        <w:jc w:val="center"/>
        <w:rPr>
          <w:rFonts w:eastAsia="Calibri"/>
        </w:rPr>
      </w:pPr>
      <w:r w:rsidRPr="00576D3B">
        <w:rPr>
          <w:rFonts w:eastAsia="Calibri"/>
        </w:rPr>
        <w:t xml:space="preserve">Online publications: </w:t>
      </w:r>
      <w:hyperlink r:id="rId75" w:history="1">
        <w:r w:rsidRPr="00576D3B">
          <w:rPr>
            <w:rFonts w:eastAsia="Calibri"/>
            <w:color w:val="0000FF"/>
            <w:u w:val="single"/>
          </w:rPr>
          <w:t>www.governmentgazette.sa.gov.au</w:t>
        </w:r>
      </w:hyperlink>
    </w:p>
    <w:sectPr w:rsidR="00EB5C72" w:rsidSect="002260E2">
      <w:headerReference w:type="even" r:id="rId76"/>
      <w:headerReference w:type="default" r:id="rId77"/>
      <w:pgSz w:w="11906" w:h="16838"/>
      <w:pgMar w:top="1673" w:right="1259" w:bottom="1134" w:left="1293" w:header="1134" w:footer="1134" w:gutter="0"/>
      <w:pgNumType w:start="976"/>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F28D1" w14:textId="77777777" w:rsidR="002260E2" w:rsidRDefault="002260E2" w:rsidP="00777F88">
      <w:pPr>
        <w:spacing w:after="0" w:line="240" w:lineRule="auto"/>
      </w:pPr>
      <w:r>
        <w:separator/>
      </w:r>
    </w:p>
  </w:endnote>
  <w:endnote w:type="continuationSeparator" w:id="0">
    <w:p w14:paraId="2A8E5509" w14:textId="77777777" w:rsidR="002260E2" w:rsidRDefault="002260E2"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68DD5"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C43FA"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47C8AEA1"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8E02409"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49D36D66"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8.1</w:t>
    </w:r>
    <w:r>
      <w:rPr>
        <w:szCs w:val="17"/>
      </w:rPr>
      <w:t>5</w:t>
    </w:r>
    <w:r w:rsidRPr="000C7EA3">
      <w:rPr>
        <w:szCs w:val="17"/>
      </w:rPr>
      <w:t xml:space="preserve"> per issue (plus postage), $</w:t>
    </w:r>
    <w:r w:rsidR="003121EA">
      <w:rPr>
        <w:szCs w:val="17"/>
      </w:rPr>
      <w:t>411.00</w:t>
    </w:r>
    <w:r w:rsidRPr="000C7EA3">
      <w:rPr>
        <w:szCs w:val="17"/>
      </w:rPr>
      <w:t xml:space="preserve"> per annual subscription—GST inclusive</w:t>
    </w:r>
  </w:p>
  <w:p w14:paraId="4F18ACE8"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2EB1F"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18AB2"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public Acts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0DD2B2C6"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720FCD1"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778FC22D"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611939E6"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34CDE" w14:textId="77777777" w:rsidR="002260E2" w:rsidRDefault="002260E2" w:rsidP="00777F88">
      <w:pPr>
        <w:spacing w:after="0" w:line="240" w:lineRule="auto"/>
      </w:pPr>
      <w:r>
        <w:separator/>
      </w:r>
    </w:p>
  </w:footnote>
  <w:footnote w:type="continuationSeparator" w:id="0">
    <w:p w14:paraId="12522CBE" w14:textId="77777777" w:rsidR="002260E2" w:rsidRDefault="002260E2"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4BEEF"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29DCD6F"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ADF09D9"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336AD"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06A8B"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A942685"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6096A15B"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440DF"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B5E7B" w14:textId="14F472FB"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2260E2">
      <w:rPr>
        <w:rFonts w:eastAsia="Times New Roman"/>
        <w:sz w:val="21"/>
        <w:szCs w:val="21"/>
      </w:rPr>
      <w:t>31</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2260E2">
      <w:rPr>
        <w:rFonts w:eastAsia="Times New Roman"/>
        <w:sz w:val="21"/>
        <w:szCs w:val="21"/>
      </w:rPr>
      <w:t>18 May</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7A9A9" w14:textId="0FDDCA7A" w:rsidR="00C25241" w:rsidRPr="00C25241" w:rsidRDefault="002260E2"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18 May</w:t>
    </w:r>
    <w:r w:rsidRPr="00A55207">
      <w:rPr>
        <w:rFonts w:eastAsia="Times New Roman"/>
        <w:sz w:val="21"/>
        <w:szCs w:val="21"/>
      </w:rPr>
      <w:t xml:space="preserve"> </w:t>
    </w:r>
    <w:r w:rsidR="00A55207" w:rsidRPr="00A55207">
      <w:rPr>
        <w:rFonts w:eastAsia="Times New Roman"/>
        <w:sz w:val="21"/>
        <w:szCs w:val="21"/>
      </w:rPr>
      <w:t>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31</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21E4673A"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2DBF"/>
    <w:multiLevelType w:val="hybridMultilevel"/>
    <w:tmpl w:val="7A8A85EA"/>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 w15:restartNumberingAfterBreak="0">
    <w:nsid w:val="08FA7CF8"/>
    <w:multiLevelType w:val="hybridMultilevel"/>
    <w:tmpl w:val="2DAEDB9A"/>
    <w:lvl w:ilvl="0" w:tplc="08202E8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5E33588"/>
    <w:multiLevelType w:val="hybridMultilevel"/>
    <w:tmpl w:val="AAEA5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C1F314D"/>
    <w:multiLevelType w:val="hybridMultilevel"/>
    <w:tmpl w:val="9FFCF17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6BD06E3"/>
    <w:multiLevelType w:val="hybridMultilevel"/>
    <w:tmpl w:val="5026140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EA72ED1"/>
    <w:multiLevelType w:val="multilevel"/>
    <w:tmpl w:val="74B831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A1903DA"/>
    <w:multiLevelType w:val="hybridMultilevel"/>
    <w:tmpl w:val="9FFCF170"/>
    <w:lvl w:ilvl="0" w:tplc="F5685D9C">
      <w:start w:val="1"/>
      <w:numFmt w:val="decimal"/>
      <w:lvlText w:val="%1."/>
      <w:lvlJc w:val="left"/>
      <w:pPr>
        <w:ind w:left="720" w:hanging="360"/>
      </w:pPr>
    </w:lvl>
    <w:lvl w:ilvl="1" w:tplc="7FEE4C94">
      <w:start w:val="1"/>
      <w:numFmt w:val="lowerLetter"/>
      <w:lvlText w:val="%2."/>
      <w:lvlJc w:val="left"/>
      <w:pPr>
        <w:ind w:left="1440" w:hanging="360"/>
      </w:pPr>
    </w:lvl>
    <w:lvl w:ilvl="2" w:tplc="3B36F64C" w:tentative="1">
      <w:start w:val="1"/>
      <w:numFmt w:val="lowerRoman"/>
      <w:lvlText w:val="%3."/>
      <w:lvlJc w:val="right"/>
      <w:pPr>
        <w:ind w:left="2160" w:hanging="180"/>
      </w:pPr>
    </w:lvl>
    <w:lvl w:ilvl="3" w:tplc="63A8A4DA" w:tentative="1">
      <w:start w:val="1"/>
      <w:numFmt w:val="decimal"/>
      <w:lvlText w:val="%4."/>
      <w:lvlJc w:val="left"/>
      <w:pPr>
        <w:ind w:left="2880" w:hanging="360"/>
      </w:pPr>
    </w:lvl>
    <w:lvl w:ilvl="4" w:tplc="DD3C0B3E" w:tentative="1">
      <w:start w:val="1"/>
      <w:numFmt w:val="lowerLetter"/>
      <w:lvlText w:val="%5."/>
      <w:lvlJc w:val="left"/>
      <w:pPr>
        <w:ind w:left="3600" w:hanging="360"/>
      </w:pPr>
    </w:lvl>
    <w:lvl w:ilvl="5" w:tplc="9DDA3ABA" w:tentative="1">
      <w:start w:val="1"/>
      <w:numFmt w:val="lowerRoman"/>
      <w:lvlText w:val="%6."/>
      <w:lvlJc w:val="right"/>
      <w:pPr>
        <w:ind w:left="4320" w:hanging="180"/>
      </w:pPr>
    </w:lvl>
    <w:lvl w:ilvl="6" w:tplc="82022328" w:tentative="1">
      <w:start w:val="1"/>
      <w:numFmt w:val="decimal"/>
      <w:lvlText w:val="%7."/>
      <w:lvlJc w:val="left"/>
      <w:pPr>
        <w:ind w:left="5040" w:hanging="360"/>
      </w:pPr>
    </w:lvl>
    <w:lvl w:ilvl="7" w:tplc="1BBC836A" w:tentative="1">
      <w:start w:val="1"/>
      <w:numFmt w:val="lowerLetter"/>
      <w:lvlText w:val="%8."/>
      <w:lvlJc w:val="left"/>
      <w:pPr>
        <w:ind w:left="5760" w:hanging="360"/>
      </w:pPr>
    </w:lvl>
    <w:lvl w:ilvl="8" w:tplc="DAEC3A08" w:tentative="1">
      <w:start w:val="1"/>
      <w:numFmt w:val="lowerRoman"/>
      <w:lvlText w:val="%9."/>
      <w:lvlJc w:val="right"/>
      <w:pPr>
        <w:ind w:left="6480" w:hanging="180"/>
      </w:pPr>
    </w:lvl>
  </w:abstractNum>
  <w:abstractNum w:abstractNumId="9" w15:restartNumberingAfterBreak="0">
    <w:nsid w:val="6D9B3123"/>
    <w:multiLevelType w:val="hybridMultilevel"/>
    <w:tmpl w:val="7C7AC7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0E13B5"/>
    <w:multiLevelType w:val="hybridMultilevel"/>
    <w:tmpl w:val="28EC365A"/>
    <w:lvl w:ilvl="0" w:tplc="0C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59123579">
    <w:abstractNumId w:val="7"/>
  </w:num>
  <w:num w:numId="2" w16cid:durableId="533345528">
    <w:abstractNumId w:val="11"/>
  </w:num>
  <w:num w:numId="3" w16cid:durableId="1330908260">
    <w:abstractNumId w:val="6"/>
  </w:num>
  <w:num w:numId="4" w16cid:durableId="1228027699">
    <w:abstractNumId w:val="0"/>
  </w:num>
  <w:num w:numId="5" w16cid:durableId="1848278981">
    <w:abstractNumId w:val="1"/>
  </w:num>
  <w:num w:numId="6" w16cid:durableId="145628890">
    <w:abstractNumId w:val="8"/>
  </w:num>
  <w:num w:numId="7" w16cid:durableId="767892118">
    <w:abstractNumId w:val="10"/>
  </w:num>
  <w:num w:numId="8" w16cid:durableId="424232899">
    <w:abstractNumId w:val="3"/>
  </w:num>
  <w:num w:numId="9" w16cid:durableId="861937281">
    <w:abstractNumId w:val="4"/>
  </w:num>
  <w:num w:numId="10" w16cid:durableId="1741320252">
    <w:abstractNumId w:val="9"/>
  </w:num>
  <w:num w:numId="11" w16cid:durableId="827984920">
    <w:abstractNumId w:val="5"/>
  </w:num>
  <w:num w:numId="12" w16cid:durableId="108095154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0E2"/>
    <w:rsid w:val="000100A7"/>
    <w:rsid w:val="0001762C"/>
    <w:rsid w:val="000202A8"/>
    <w:rsid w:val="0002085F"/>
    <w:rsid w:val="000249AC"/>
    <w:rsid w:val="00030270"/>
    <w:rsid w:val="0005659C"/>
    <w:rsid w:val="00063D6D"/>
    <w:rsid w:val="00064C75"/>
    <w:rsid w:val="00066B0B"/>
    <w:rsid w:val="00070E37"/>
    <w:rsid w:val="000835E8"/>
    <w:rsid w:val="0009376E"/>
    <w:rsid w:val="000B0640"/>
    <w:rsid w:val="000C1F3D"/>
    <w:rsid w:val="000C5912"/>
    <w:rsid w:val="000D34A3"/>
    <w:rsid w:val="000D35A2"/>
    <w:rsid w:val="000D54A0"/>
    <w:rsid w:val="000E332A"/>
    <w:rsid w:val="000E655C"/>
    <w:rsid w:val="000F0B45"/>
    <w:rsid w:val="000F2CEA"/>
    <w:rsid w:val="00104BC5"/>
    <w:rsid w:val="001060B1"/>
    <w:rsid w:val="00110167"/>
    <w:rsid w:val="001169F7"/>
    <w:rsid w:val="00116F04"/>
    <w:rsid w:val="00121D2F"/>
    <w:rsid w:val="00123302"/>
    <w:rsid w:val="0012772C"/>
    <w:rsid w:val="0013377F"/>
    <w:rsid w:val="00133D99"/>
    <w:rsid w:val="00137A14"/>
    <w:rsid w:val="00147592"/>
    <w:rsid w:val="00153708"/>
    <w:rsid w:val="00155F53"/>
    <w:rsid w:val="001572AD"/>
    <w:rsid w:val="001576DB"/>
    <w:rsid w:val="00160CDB"/>
    <w:rsid w:val="0016463B"/>
    <w:rsid w:val="0018240B"/>
    <w:rsid w:val="00183633"/>
    <w:rsid w:val="001A6981"/>
    <w:rsid w:val="001A7A85"/>
    <w:rsid w:val="001B2310"/>
    <w:rsid w:val="001B7138"/>
    <w:rsid w:val="001B79A6"/>
    <w:rsid w:val="001C09DA"/>
    <w:rsid w:val="001D5A30"/>
    <w:rsid w:val="001E78FF"/>
    <w:rsid w:val="001E7A64"/>
    <w:rsid w:val="00203620"/>
    <w:rsid w:val="00204C2A"/>
    <w:rsid w:val="002130A5"/>
    <w:rsid w:val="002148EF"/>
    <w:rsid w:val="00222B67"/>
    <w:rsid w:val="002260E2"/>
    <w:rsid w:val="00227163"/>
    <w:rsid w:val="00237B08"/>
    <w:rsid w:val="00251266"/>
    <w:rsid w:val="00251FEE"/>
    <w:rsid w:val="00256C71"/>
    <w:rsid w:val="00262F8F"/>
    <w:rsid w:val="0026731F"/>
    <w:rsid w:val="00275F32"/>
    <w:rsid w:val="00282F14"/>
    <w:rsid w:val="00293061"/>
    <w:rsid w:val="0029410F"/>
    <w:rsid w:val="002977EE"/>
    <w:rsid w:val="002A0492"/>
    <w:rsid w:val="002A4530"/>
    <w:rsid w:val="002A7F4B"/>
    <w:rsid w:val="002B1AEF"/>
    <w:rsid w:val="002B5584"/>
    <w:rsid w:val="002C219B"/>
    <w:rsid w:val="002C2E97"/>
    <w:rsid w:val="002C751E"/>
    <w:rsid w:val="002D3EE3"/>
    <w:rsid w:val="002D4754"/>
    <w:rsid w:val="002D7735"/>
    <w:rsid w:val="00304833"/>
    <w:rsid w:val="003121EA"/>
    <w:rsid w:val="00314651"/>
    <w:rsid w:val="00322D71"/>
    <w:rsid w:val="0034074D"/>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E3C15"/>
    <w:rsid w:val="003F4643"/>
    <w:rsid w:val="004120A4"/>
    <w:rsid w:val="0041701B"/>
    <w:rsid w:val="00421804"/>
    <w:rsid w:val="00432034"/>
    <w:rsid w:val="0043387B"/>
    <w:rsid w:val="00435ECE"/>
    <w:rsid w:val="00441E8D"/>
    <w:rsid w:val="00447E02"/>
    <w:rsid w:val="004530F1"/>
    <w:rsid w:val="004535E8"/>
    <w:rsid w:val="00475212"/>
    <w:rsid w:val="004872C1"/>
    <w:rsid w:val="00487DCB"/>
    <w:rsid w:val="0049704F"/>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152B8"/>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E7D95"/>
    <w:rsid w:val="005F4618"/>
    <w:rsid w:val="00602B9D"/>
    <w:rsid w:val="00612978"/>
    <w:rsid w:val="00615806"/>
    <w:rsid w:val="0062066F"/>
    <w:rsid w:val="00630788"/>
    <w:rsid w:val="006419CA"/>
    <w:rsid w:val="00645DC8"/>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C7D"/>
    <w:rsid w:val="006E6060"/>
    <w:rsid w:val="00703D70"/>
    <w:rsid w:val="0071453C"/>
    <w:rsid w:val="00717A4D"/>
    <w:rsid w:val="00724B20"/>
    <w:rsid w:val="00731432"/>
    <w:rsid w:val="00731EA9"/>
    <w:rsid w:val="00732C68"/>
    <w:rsid w:val="00732FC9"/>
    <w:rsid w:val="00737523"/>
    <w:rsid w:val="0075022D"/>
    <w:rsid w:val="007505B1"/>
    <w:rsid w:val="0076638C"/>
    <w:rsid w:val="00777F88"/>
    <w:rsid w:val="007850FA"/>
    <w:rsid w:val="0079069D"/>
    <w:rsid w:val="007A120B"/>
    <w:rsid w:val="007A37F9"/>
    <w:rsid w:val="007A4399"/>
    <w:rsid w:val="007B4546"/>
    <w:rsid w:val="007C3E7B"/>
    <w:rsid w:val="007E5D21"/>
    <w:rsid w:val="007F1191"/>
    <w:rsid w:val="0080019C"/>
    <w:rsid w:val="008008DD"/>
    <w:rsid w:val="00802077"/>
    <w:rsid w:val="00822107"/>
    <w:rsid w:val="008226D4"/>
    <w:rsid w:val="008250FE"/>
    <w:rsid w:val="00831BDE"/>
    <w:rsid w:val="00854962"/>
    <w:rsid w:val="00867EF2"/>
    <w:rsid w:val="0087395E"/>
    <w:rsid w:val="00891067"/>
    <w:rsid w:val="008A405A"/>
    <w:rsid w:val="008E4F1E"/>
    <w:rsid w:val="00901E82"/>
    <w:rsid w:val="00902A70"/>
    <w:rsid w:val="00902C46"/>
    <w:rsid w:val="0090520A"/>
    <w:rsid w:val="00914649"/>
    <w:rsid w:val="00920880"/>
    <w:rsid w:val="00920FFF"/>
    <w:rsid w:val="00921240"/>
    <w:rsid w:val="0093079E"/>
    <w:rsid w:val="00947809"/>
    <w:rsid w:val="00955412"/>
    <w:rsid w:val="00955694"/>
    <w:rsid w:val="009562D8"/>
    <w:rsid w:val="00960625"/>
    <w:rsid w:val="00962B7D"/>
    <w:rsid w:val="0096425A"/>
    <w:rsid w:val="00964B4D"/>
    <w:rsid w:val="00974E27"/>
    <w:rsid w:val="009750C8"/>
    <w:rsid w:val="00977C9F"/>
    <w:rsid w:val="00985AEE"/>
    <w:rsid w:val="009A6661"/>
    <w:rsid w:val="009B2C75"/>
    <w:rsid w:val="009B6FFD"/>
    <w:rsid w:val="009C6388"/>
    <w:rsid w:val="009D1E2E"/>
    <w:rsid w:val="009D586E"/>
    <w:rsid w:val="009E2997"/>
    <w:rsid w:val="009F15D7"/>
    <w:rsid w:val="009F3262"/>
    <w:rsid w:val="009F7976"/>
    <w:rsid w:val="00A00225"/>
    <w:rsid w:val="00A0211B"/>
    <w:rsid w:val="00A141C0"/>
    <w:rsid w:val="00A25F99"/>
    <w:rsid w:val="00A2611B"/>
    <w:rsid w:val="00A33023"/>
    <w:rsid w:val="00A37EF6"/>
    <w:rsid w:val="00A424A1"/>
    <w:rsid w:val="00A44FFB"/>
    <w:rsid w:val="00A504E5"/>
    <w:rsid w:val="00A50E6A"/>
    <w:rsid w:val="00A52DCA"/>
    <w:rsid w:val="00A55207"/>
    <w:rsid w:val="00A631C3"/>
    <w:rsid w:val="00A64FF0"/>
    <w:rsid w:val="00A747D0"/>
    <w:rsid w:val="00A74915"/>
    <w:rsid w:val="00A756C0"/>
    <w:rsid w:val="00A773E8"/>
    <w:rsid w:val="00A92C4D"/>
    <w:rsid w:val="00A93B37"/>
    <w:rsid w:val="00A97608"/>
    <w:rsid w:val="00AD3398"/>
    <w:rsid w:val="00AD71CC"/>
    <w:rsid w:val="00AF46B8"/>
    <w:rsid w:val="00AF6919"/>
    <w:rsid w:val="00B01DE4"/>
    <w:rsid w:val="00B07083"/>
    <w:rsid w:val="00B1073C"/>
    <w:rsid w:val="00B13C12"/>
    <w:rsid w:val="00B152A8"/>
    <w:rsid w:val="00B15AEC"/>
    <w:rsid w:val="00B21E57"/>
    <w:rsid w:val="00B22E26"/>
    <w:rsid w:val="00B25A32"/>
    <w:rsid w:val="00B32C36"/>
    <w:rsid w:val="00B33677"/>
    <w:rsid w:val="00B33FB3"/>
    <w:rsid w:val="00B40542"/>
    <w:rsid w:val="00B47884"/>
    <w:rsid w:val="00B51574"/>
    <w:rsid w:val="00B53F6A"/>
    <w:rsid w:val="00B91501"/>
    <w:rsid w:val="00B97531"/>
    <w:rsid w:val="00BC2F16"/>
    <w:rsid w:val="00BC4D92"/>
    <w:rsid w:val="00BC6B4E"/>
    <w:rsid w:val="00BC772D"/>
    <w:rsid w:val="00BD660D"/>
    <w:rsid w:val="00BE137F"/>
    <w:rsid w:val="00BF1895"/>
    <w:rsid w:val="00BF6670"/>
    <w:rsid w:val="00BF723C"/>
    <w:rsid w:val="00C00001"/>
    <w:rsid w:val="00C0094C"/>
    <w:rsid w:val="00C032B2"/>
    <w:rsid w:val="00C06ED8"/>
    <w:rsid w:val="00C17168"/>
    <w:rsid w:val="00C25241"/>
    <w:rsid w:val="00C53FED"/>
    <w:rsid w:val="00C62FCE"/>
    <w:rsid w:val="00C77C39"/>
    <w:rsid w:val="00C83D8C"/>
    <w:rsid w:val="00C9018A"/>
    <w:rsid w:val="00C965BF"/>
    <w:rsid w:val="00C971BF"/>
    <w:rsid w:val="00CA25F9"/>
    <w:rsid w:val="00CB0790"/>
    <w:rsid w:val="00CD586C"/>
    <w:rsid w:val="00D0446B"/>
    <w:rsid w:val="00D04AD0"/>
    <w:rsid w:val="00D14EFE"/>
    <w:rsid w:val="00D14F34"/>
    <w:rsid w:val="00D15B81"/>
    <w:rsid w:val="00D166C4"/>
    <w:rsid w:val="00D21B2E"/>
    <w:rsid w:val="00D23AB5"/>
    <w:rsid w:val="00D256F7"/>
    <w:rsid w:val="00D33DB5"/>
    <w:rsid w:val="00D35830"/>
    <w:rsid w:val="00D35BBC"/>
    <w:rsid w:val="00D415EC"/>
    <w:rsid w:val="00D533B9"/>
    <w:rsid w:val="00D66290"/>
    <w:rsid w:val="00D730EB"/>
    <w:rsid w:val="00D73B65"/>
    <w:rsid w:val="00D75219"/>
    <w:rsid w:val="00D817E6"/>
    <w:rsid w:val="00D83C2C"/>
    <w:rsid w:val="00DA08BE"/>
    <w:rsid w:val="00DA30CF"/>
    <w:rsid w:val="00DA6921"/>
    <w:rsid w:val="00DB5A8F"/>
    <w:rsid w:val="00DB6A8B"/>
    <w:rsid w:val="00DC1E18"/>
    <w:rsid w:val="00DC2219"/>
    <w:rsid w:val="00DC7AC3"/>
    <w:rsid w:val="00DD509E"/>
    <w:rsid w:val="00DD670D"/>
    <w:rsid w:val="00DE347D"/>
    <w:rsid w:val="00DE410A"/>
    <w:rsid w:val="00DF632D"/>
    <w:rsid w:val="00E21999"/>
    <w:rsid w:val="00E222C6"/>
    <w:rsid w:val="00E27CBD"/>
    <w:rsid w:val="00E4308C"/>
    <w:rsid w:val="00E50B26"/>
    <w:rsid w:val="00E519D3"/>
    <w:rsid w:val="00E525DE"/>
    <w:rsid w:val="00E57D4E"/>
    <w:rsid w:val="00E60854"/>
    <w:rsid w:val="00E663DF"/>
    <w:rsid w:val="00E92649"/>
    <w:rsid w:val="00E95550"/>
    <w:rsid w:val="00EA2CCE"/>
    <w:rsid w:val="00EB4375"/>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513CA"/>
    <w:rsid w:val="00F55836"/>
    <w:rsid w:val="00F55C07"/>
    <w:rsid w:val="00F577DC"/>
    <w:rsid w:val="00F80EF5"/>
    <w:rsid w:val="00F8336F"/>
    <w:rsid w:val="00F84853"/>
    <w:rsid w:val="00F85D9B"/>
    <w:rsid w:val="00F94AB3"/>
    <w:rsid w:val="00FB0EA1"/>
    <w:rsid w:val="00FB49FD"/>
    <w:rsid w:val="00FB5F67"/>
    <w:rsid w:val="00FB68BE"/>
    <w:rsid w:val="00FC7743"/>
    <w:rsid w:val="00FE32AB"/>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2EFE0"/>
  <w15:chartTrackingRefBased/>
  <w15:docId w15:val="{1EEEB2AF-01E7-42A4-9BD9-C6E2012F8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59"/>
    <w:rsid w:val="0049704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B437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E410A"/>
  </w:style>
  <w:style w:type="numbering" w:customStyle="1" w:styleId="NoList3">
    <w:name w:val="No List3"/>
    <w:next w:val="NoList"/>
    <w:uiPriority w:val="99"/>
    <w:semiHidden/>
    <w:unhideWhenUsed/>
    <w:rsid w:val="00106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subordleg&amp;legtitle=Road%20Traffic%20(Miscellaneous)%20Regulations%202014" TargetMode="External"/><Relationship Id="rId21" Type="http://schemas.openxmlformats.org/officeDocument/2006/relationships/hyperlink" Target="http://www.legislation.sa.gov.au/index.aspx?action=legref&amp;type=subordleg&amp;legtitle=Australian%20Road%20Rules" TargetMode="External"/><Relationship Id="rId42" Type="http://schemas.openxmlformats.org/officeDocument/2006/relationships/hyperlink" Target="http://www.legislation.sa.gov.au/index.aspx?action=legref&amp;type=subordleg&amp;legtitle=Motor%20Vehicles%20Regulations%202010" TargetMode="External"/><Relationship Id="rId47" Type="http://schemas.openxmlformats.org/officeDocument/2006/relationships/hyperlink" Target="http://www.legislation.sa.gov.au/index.aspx?action=legref&amp;type=act&amp;legtitle=Dangerous%20Substances%20Act%201979" TargetMode="External"/><Relationship Id="rId63" Type="http://schemas.openxmlformats.org/officeDocument/2006/relationships/hyperlink" Target="https://www.environment.sa.gov.au/topics/river-murray/improving-river-health/environmental-water/environmental-water-planning" TargetMode="External"/><Relationship Id="rId68" Type="http://schemas.openxmlformats.org/officeDocument/2006/relationships/hyperlink" Target="http://www.victor.sa.gov.au" TargetMode="External"/><Relationship Id="rId16" Type="http://schemas.openxmlformats.org/officeDocument/2006/relationships/footer" Target="footer4.xml"/><Relationship Id="rId11" Type="http://schemas.openxmlformats.org/officeDocument/2006/relationships/footer" Target="footer1.xml"/><Relationship Id="rId24" Type="http://schemas.openxmlformats.org/officeDocument/2006/relationships/hyperlink" Target="http://www.legislation.sa.gov.au/index.aspx?action=legref&amp;type=act&amp;legtitle=Road%20Traffic%20Act%201961" TargetMode="External"/><Relationship Id="rId32" Type="http://schemas.openxmlformats.org/officeDocument/2006/relationships/hyperlink" Target="http://www.legislation.sa.gov.au/index.aspx?action=legref&amp;type=act&amp;legtitle=Legislative%20Instruments%20Act%201978" TargetMode="External"/><Relationship Id="rId37" Type="http://schemas.openxmlformats.org/officeDocument/2006/relationships/hyperlink" Target="http://www.legislation.sa.gov.au/index.aspx?action=legref&amp;type=subordleg&amp;legtitle=Motor%20Vehicles%20(National%20Heavy%20Vehicles%20Registration%20Fees)%20Regulations%202008" TargetMode="External"/><Relationship Id="rId40" Type="http://schemas.openxmlformats.org/officeDocument/2006/relationships/hyperlink" Target="http://www.legislation.sa.gov.au/index.aspx?action=legref&amp;type=subordleg&amp;legtitle=Motor%20Vehicles%20(National%20Heavy%20Vehicles%20Registration%20Fees)%20Regulations%202008" TargetMode="External"/><Relationship Id="rId45" Type="http://schemas.openxmlformats.org/officeDocument/2006/relationships/hyperlink" Target="http://www.legislation.sa.gov.au/index.aspx?action=legref&amp;type=act&amp;legtitle=Legislative%20Instruments%20Act%201978" TargetMode="External"/><Relationship Id="rId53" Type="http://schemas.openxmlformats.org/officeDocument/2006/relationships/hyperlink" Target="http://www.legislation.sa.gov.au/index.aspx?action=legref&amp;type=act&amp;legtitle=Legislative%20Instruments%20Act%201978" TargetMode="External"/><Relationship Id="rId58" Type="http://schemas.openxmlformats.org/officeDocument/2006/relationships/hyperlink" Target="http://www.sa.gov.au/placenameproposals" TargetMode="External"/><Relationship Id="rId66" Type="http://schemas.openxmlformats.org/officeDocument/2006/relationships/image" Target="media/image3.png"/><Relationship Id="rId74" Type="http://schemas.openxmlformats.org/officeDocument/2006/relationships/hyperlink" Target="http://www.governmentgazette.sa.gov.au"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legislation.sa.gov.au/index.aspx?action=legref&amp;type=subordleg&amp;legtitle=Land%20Acquisition%20(Declared%20Acquisition%20Projects)%20Notice%202021" TargetMode="External"/><Relationship Id="rId19" Type="http://schemas.openxmlformats.org/officeDocument/2006/relationships/hyperlink" Target="http://www.legislation.sa.gov.au/index.aspx?action=legref&amp;type=subordleg&amp;legtitle=Australian%20Road%20Rules" TargetMode="External"/><Relationship Id="rId14" Type="http://schemas.openxmlformats.org/officeDocument/2006/relationships/header" Target="header4.xml"/><Relationship Id="rId22" Type="http://schemas.openxmlformats.org/officeDocument/2006/relationships/hyperlink" Target="http://www.legislation.sa.gov.au/index.aspx?action=legref&amp;type=subordleg&amp;legtitle=Australian%20Road%20Rules" TargetMode="External"/><Relationship Id="rId27" Type="http://schemas.openxmlformats.org/officeDocument/2006/relationships/hyperlink" Target="http://www.legislation.sa.gov.au/index.aspx?action=legref&amp;type=subordleg&amp;legtitle=Road%20Traffic%20(Road%20Rules%E2%80%94Ancillary%20and%20Miscellaneous%20Provisions)%20Regulations%202014" TargetMode="External"/><Relationship Id="rId30" Type="http://schemas.openxmlformats.org/officeDocument/2006/relationships/hyperlink" Target="http://www.legislation.sa.gov.au/index.aspx?action=legref&amp;type=act&amp;legtitle=Legislative%20Instruments%20Act%201978" TargetMode="External"/><Relationship Id="rId35" Type="http://schemas.openxmlformats.org/officeDocument/2006/relationships/hyperlink" Target="http://www.legislation.sa.gov.au/index.aspx?action=legref&amp;type=act&amp;legtitle=Harbors%20and%20Navigation%20Regulations%202009" TargetMode="External"/><Relationship Id="rId43" Type="http://schemas.openxmlformats.org/officeDocument/2006/relationships/hyperlink" Target="http://www.legislation.sa.gov.au/index.aspx?action=legref&amp;type=subordleg&amp;legtitle=Motor%20Vehicles%20Regulations%202010" TargetMode="External"/><Relationship Id="rId48" Type="http://schemas.openxmlformats.org/officeDocument/2006/relationships/hyperlink" Target="http://www.legislation.sa.gov.au/index.aspx?action=legref&amp;type=act&amp;legtitle=Legislative%20Instruments%20Act%201978" TargetMode="External"/><Relationship Id="rId56" Type="http://schemas.openxmlformats.org/officeDocument/2006/relationships/hyperlink" Target="http://www.legislation.sa.gov.au/index.aspx?action=legref&amp;type=subordleg&amp;legtitle=Environment%20Protection%20(Air%20Quality)%20Policy%20Amendment%20Notice%202023" TargetMode="External"/><Relationship Id="rId64" Type="http://schemas.openxmlformats.org/officeDocument/2006/relationships/hyperlink" Target="https://www.environment.sa.gov.au/topics/river-murray/river-management-information/river-murray-flow-and-use-in-south-australia" TargetMode="External"/><Relationship Id="rId69" Type="http://schemas.openxmlformats.org/officeDocument/2006/relationships/hyperlink" Target="http://www.victor.sa.gov.au" TargetMode="External"/><Relationship Id="rId77"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hyperlink" Target="http://www.legislation.sa.gov.au/index.aspx?action=legref&amp;type=act&amp;legtitle=Legislative%20Instruments%20Act%201978" TargetMode="External"/><Relationship Id="rId72" Type="http://schemas.openxmlformats.org/officeDocument/2006/relationships/hyperlink" Target="http://www.sa.gov.au/roadsactproposal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Legislative%20Instruments%20Act%201978" TargetMode="External"/><Relationship Id="rId25" Type="http://schemas.openxmlformats.org/officeDocument/2006/relationships/hyperlink" Target="http://www.legislation.sa.gov.au/index.aspx?action=legref&amp;type=subordleg&amp;legtitle=Australian%20Road%20Rules" TargetMode="External"/><Relationship Id="rId33" Type="http://schemas.openxmlformats.org/officeDocument/2006/relationships/hyperlink" Target="http://www.legislation.sa.gov.au/index.aspx?action=legref&amp;type=act&amp;legtitle=Harbors%20and%20Navigation%20Regulations%202009" TargetMode="External"/><Relationship Id="rId38" Type="http://schemas.openxmlformats.org/officeDocument/2006/relationships/hyperlink" Target="http://www.legislation.sa.gov.au/index.aspx?action=legref&amp;type=subordleg&amp;legtitle=Motor%20Vehicles%20(National%20Heavy%20Vehicles%20Registration%20Fees)%20Regulations%202008" TargetMode="External"/><Relationship Id="rId46" Type="http://schemas.openxmlformats.org/officeDocument/2006/relationships/hyperlink" Target="http://www.legislation.sa.gov.au/index.aspx?action=legref&amp;type=act&amp;legtitle=Motor%20Vehicles%20Act%201959" TargetMode="External"/><Relationship Id="rId59" Type="http://schemas.openxmlformats.org/officeDocument/2006/relationships/hyperlink" Target="mailto:DTI.PlaceNames@sa.gov.au" TargetMode="External"/><Relationship Id="rId67" Type="http://schemas.openxmlformats.org/officeDocument/2006/relationships/image" Target="media/image4.png"/><Relationship Id="rId20" Type="http://schemas.openxmlformats.org/officeDocument/2006/relationships/hyperlink" Target="http://www.legislation.sa.gov.au/index.aspx?action=legref&amp;type=act&amp;legtitle=Road%20Traffic%20Act%201961" TargetMode="External"/><Relationship Id="rId41" Type="http://schemas.openxmlformats.org/officeDocument/2006/relationships/hyperlink" Target="http://www.legislation.sa.gov.au/index.aspx?action=legref&amp;type=subordleg&amp;legtitle=Motor%20Vehicles%20Regulations%202010" TargetMode="External"/><Relationship Id="rId54" Type="http://schemas.openxmlformats.org/officeDocument/2006/relationships/hyperlink" Target="http://www.legislation.sa.gov.au/index.aspx?action=legref&amp;type=act&amp;legtitle=Legislative%20Instruments%20Act%201978" TargetMode="External"/><Relationship Id="rId62" Type="http://schemas.openxmlformats.org/officeDocument/2006/relationships/hyperlink" Target="http://www.legislation.sa.gov.au/index.aspx?action=legref&amp;type=act&amp;legtitle=Land%20Acquisition%20Act%201969" TargetMode="External"/><Relationship Id="rId70" Type="http://schemas.openxmlformats.org/officeDocument/2006/relationships/hyperlink" Target="http://www.victor.sa.gov.au" TargetMode="External"/><Relationship Id="rId75"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subordleg&amp;legtitle=Road%20Traffic%20(Road%20Rules%E2%80%94Ancillary%20and%20Miscellaneous%20Provisions)%20Regulations%202014" TargetMode="External"/><Relationship Id="rId28" Type="http://schemas.openxmlformats.org/officeDocument/2006/relationships/hyperlink" Target="http://www.legislation.sa.gov.au/index.aspx?action=legref&amp;type=act&amp;legtitle=Legislative%20Instruments%20Act%201978" TargetMode="External"/><Relationship Id="rId36" Type="http://schemas.openxmlformats.org/officeDocument/2006/relationships/hyperlink" Target="http://www.legislation.sa.gov.au/index.aspx?action=legref&amp;type=act&amp;legtitle=Legislative%20Instruments%20Act%201978" TargetMode="External"/><Relationship Id="rId49" Type="http://schemas.openxmlformats.org/officeDocument/2006/relationships/hyperlink" Target="http://www.legislation.sa.gov.au/index.aspx?action=legref&amp;type=subordleg&amp;legtitle=Motor%20Vehicles%20(National%20Heavy%20Vehicles%20Registration%20Fees)%20Regulations%202008" TargetMode="External"/><Relationship Id="rId57" Type="http://schemas.openxmlformats.org/officeDocument/2006/relationships/hyperlink" Target="http://www.legislation.sa.gov.au/index.aspx?action=legref&amp;type=act&amp;legtitle=Environment%20Protection%20Act%201993" TargetMode="External"/><Relationship Id="rId10" Type="http://schemas.openxmlformats.org/officeDocument/2006/relationships/header" Target="header2.xml"/><Relationship Id="rId31" Type="http://schemas.openxmlformats.org/officeDocument/2006/relationships/hyperlink" Target="http://www.legislation.sa.gov.au/index.aspx?action=legref&amp;type=act&amp;legtitle=Legislative%20Instruments%20Act%201978" TargetMode="External"/><Relationship Id="rId44" Type="http://schemas.openxmlformats.org/officeDocument/2006/relationships/hyperlink" Target="http://www.legislation.sa.gov.au/index.aspx?action=legref&amp;type=subordleg&amp;legtitle=Motor%20Vehicles%20Regulations%202010" TargetMode="External"/><Relationship Id="rId52" Type="http://schemas.openxmlformats.org/officeDocument/2006/relationships/hyperlink" Target="http://www.legislation.sa.gov.au/index.aspx?action=legref&amp;type=act&amp;legtitle=Legislative%20Instruments%20Act%201978" TargetMode="External"/><Relationship Id="rId60" Type="http://schemas.openxmlformats.org/officeDocument/2006/relationships/image" Target="media/image2.jpeg"/><Relationship Id="rId65" Type="http://schemas.openxmlformats.org/officeDocument/2006/relationships/hyperlink" Target="mailto:DEW.WaterLicensingProjects@sa.gov.au" TargetMode="External"/><Relationship Id="rId73" Type="http://schemas.openxmlformats.org/officeDocument/2006/relationships/hyperlink" Target="mailto:governmentgazettesa@sa.gov.au"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subordleg&amp;legtitle=Australian%20Road%20Rules" TargetMode="External"/><Relationship Id="rId39" Type="http://schemas.openxmlformats.org/officeDocument/2006/relationships/hyperlink" Target="http://www.legislation.sa.gov.au/index.aspx?action=legref&amp;type=subordleg&amp;legtitle=Motor%20Vehicles%20(National%20Heavy%20Vehicles%20Registration%20Fees)%20Regulations%202008" TargetMode="External"/><Relationship Id="rId34" Type="http://schemas.openxmlformats.org/officeDocument/2006/relationships/hyperlink" Target="http://www.legislation.sa.gov.au/index.aspx?action=legref&amp;type=act&amp;legtitle=Harbors%20and%20Navigation%20Regulations%202009" TargetMode="External"/><Relationship Id="rId50" Type="http://schemas.openxmlformats.org/officeDocument/2006/relationships/hyperlink" Target="http://www.legislation.sa.gov.au/index.aspx?action=legref&amp;type=subordleg&amp;legtitle=Motor%20Vehicles%20(National%20Heavy%20Vehicles%20Registration%20Fees)%20Regulations%202008" TargetMode="External"/><Relationship Id="rId55" Type="http://schemas.openxmlformats.org/officeDocument/2006/relationships/hyperlink" Target="http://www.legislation.sa.gov.au/index.aspx?action=legref&amp;type=act&amp;legtitle=Legislative%20Instruments%20Act%201978" TargetMode="External"/><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www.sa.gov.au/roadsactproposals" TargetMode="External"/><Relationship Id="rId2" Type="http://schemas.openxmlformats.org/officeDocument/2006/relationships/numbering" Target="numbering.xml"/><Relationship Id="rId29" Type="http://schemas.openxmlformats.org/officeDocument/2006/relationships/hyperlink" Target="http://www.legislation.sa.gov.au/index.aspx?action=legref&amp;type=act&amp;legtitle=Motor%20Vehicles%20Act%20195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1238</TotalTime>
  <Pages>95</Pages>
  <Words>30200</Words>
  <Characters>172143</Characters>
  <Application>Microsoft Office Word</Application>
  <DocSecurity>0</DocSecurity>
  <Lines>1434</Lines>
  <Paragraphs>403</Paragraphs>
  <ScaleCrop>false</ScaleCrop>
  <HeadingPairs>
    <vt:vector size="2" baseType="variant">
      <vt:variant>
        <vt:lpstr>Title</vt:lpstr>
      </vt:variant>
      <vt:variant>
        <vt:i4>1</vt:i4>
      </vt:variant>
    </vt:vector>
  </HeadingPairs>
  <TitlesOfParts>
    <vt:vector size="1" baseType="lpstr">
      <vt:lpstr>No. 31 - Thursday, 18 May 2023 (pp. 975–1069)</vt:lpstr>
    </vt:vector>
  </TitlesOfParts>
  <Company>SA Government</Company>
  <LinksUpToDate>false</LinksUpToDate>
  <CharactersWithSpaces>201940</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31 - Thursday, 18 May 2023 (pp. 975–1069)</dc:title>
  <dc:subject/>
  <dc:creator>Anthony Butler</dc:creator>
  <cp:keywords/>
  <cp:lastModifiedBy>Butler, Anthony (Service SA)</cp:lastModifiedBy>
  <cp:revision>18</cp:revision>
  <cp:lastPrinted>2023-05-18T01:09:00Z</cp:lastPrinted>
  <dcterms:created xsi:type="dcterms:W3CDTF">2023-05-17T02:00:00Z</dcterms:created>
  <dcterms:modified xsi:type="dcterms:W3CDTF">2023-08-01T03:25:00Z</dcterms:modified>
</cp:coreProperties>
</file>